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38EF2BE" wp14:paraId="2C078E63" wp14:textId="65CC7A1F">
      <w:pPr>
        <w:jc w:val="center"/>
      </w:pPr>
    </w:p>
    <w:p w:rsidR="338EF2BE" w:rsidP="338EF2BE" w:rsidRDefault="338EF2BE" w14:paraId="29352E74" w14:textId="56614FF8">
      <w:pPr>
        <w:pStyle w:val="Normal"/>
        <w:jc w:val="center"/>
      </w:pPr>
    </w:p>
    <w:p w:rsidR="338EF2BE" w:rsidP="338EF2BE" w:rsidRDefault="338EF2BE" w14:paraId="5D5F57C9" w14:textId="611439A5">
      <w:pPr>
        <w:pStyle w:val="Normal"/>
        <w:jc w:val="center"/>
      </w:pPr>
    </w:p>
    <w:p w:rsidR="338EF2BE" w:rsidP="338EF2BE" w:rsidRDefault="338EF2BE" w14:paraId="0AF5A1DF" w14:textId="00BF4670">
      <w:pPr>
        <w:pStyle w:val="Normal"/>
        <w:jc w:val="center"/>
      </w:pPr>
    </w:p>
    <w:p w:rsidR="004602F3" w:rsidP="338EF2BE" w:rsidRDefault="004602F3" w14:paraId="63E13424" w14:textId="428E98C4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338EF2BE" w:rsidR="004602F3">
        <w:rPr>
          <w:rFonts w:ascii="Times New Roman" w:hAnsi="Times New Roman" w:eastAsia="Times New Roman" w:cs="Times New Roman"/>
          <w:b w:val="1"/>
          <w:bCs w:val="1"/>
        </w:rPr>
        <w:t>The Effectiveness of School-Based Cognitive-Behavioral Group Interventions for Unaccompanied Immigrant Youth</w:t>
      </w:r>
    </w:p>
    <w:p w:rsidR="338EF2BE" w:rsidP="338EF2BE" w:rsidRDefault="338EF2BE" w14:paraId="2809A4CA" w14:textId="35E4B063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1"/>
          <w:bCs w:val="1"/>
        </w:rPr>
      </w:pPr>
    </w:p>
    <w:p w:rsidR="054F4AC6" w:rsidP="338EF2BE" w:rsidRDefault="054F4AC6" w14:paraId="12AD4D2D" w14:textId="6194A28F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338EF2BE" w:rsidR="054F4AC6">
        <w:rPr>
          <w:rFonts w:ascii="Times New Roman" w:hAnsi="Times New Roman" w:eastAsia="Times New Roman" w:cs="Times New Roman"/>
          <w:b w:val="0"/>
          <w:bCs w:val="0"/>
        </w:rPr>
        <w:t>Madison Harney</w:t>
      </w:r>
    </w:p>
    <w:p w:rsidR="054F4AC6" w:rsidP="338EF2BE" w:rsidRDefault="054F4AC6" w14:paraId="10517975" w14:textId="331E639D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0"/>
          <w:bCs w:val="0"/>
        </w:rPr>
      </w:pPr>
      <w:r w:rsidRPr="338EF2BE" w:rsidR="054F4AC6">
        <w:rPr>
          <w:rFonts w:ascii="Times New Roman" w:hAnsi="Times New Roman" w:eastAsia="Times New Roman" w:cs="Times New Roman"/>
          <w:b w:val="0"/>
          <w:bCs w:val="0"/>
        </w:rPr>
        <w:t>Longwood University</w:t>
      </w:r>
    </w:p>
    <w:p w:rsidR="054F4AC6" w:rsidP="338EF2BE" w:rsidRDefault="054F4AC6" w14:paraId="6844E78B" w14:textId="4BAC0C91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0"/>
          <w:bCs w:val="0"/>
        </w:rPr>
      </w:pPr>
      <w:r w:rsidRPr="338EF2BE" w:rsidR="054F4AC6">
        <w:rPr>
          <w:rFonts w:ascii="Times New Roman" w:hAnsi="Times New Roman" w:eastAsia="Times New Roman" w:cs="Times New Roman"/>
          <w:b w:val="0"/>
          <w:bCs w:val="0"/>
        </w:rPr>
        <w:t>SOWK 425</w:t>
      </w:r>
    </w:p>
    <w:p w:rsidR="054F4AC6" w:rsidP="338EF2BE" w:rsidRDefault="054F4AC6" w14:paraId="4F21EBFA" w14:textId="3750053F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0"/>
          <w:bCs w:val="0"/>
        </w:rPr>
      </w:pPr>
      <w:r w:rsidRPr="338EF2BE" w:rsidR="054F4AC6">
        <w:rPr>
          <w:rFonts w:ascii="Times New Roman" w:hAnsi="Times New Roman" w:eastAsia="Times New Roman" w:cs="Times New Roman"/>
          <w:b w:val="0"/>
          <w:bCs w:val="0"/>
        </w:rPr>
        <w:t>Professor Danielsen</w:t>
      </w:r>
    </w:p>
    <w:p w:rsidR="054F4AC6" w:rsidP="338EF2BE" w:rsidRDefault="054F4AC6" w14:paraId="5C91D713" w14:textId="6967ADC1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0"/>
          <w:bCs w:val="0"/>
        </w:rPr>
      </w:pPr>
      <w:r w:rsidRPr="338EF2BE" w:rsidR="054F4AC6">
        <w:rPr>
          <w:rFonts w:ascii="Times New Roman" w:hAnsi="Times New Roman" w:eastAsia="Times New Roman" w:cs="Times New Roman"/>
          <w:b w:val="0"/>
          <w:bCs w:val="0"/>
        </w:rPr>
        <w:t>February 4, 2024</w:t>
      </w:r>
    </w:p>
    <w:p w:rsidR="338EF2BE" w:rsidP="338EF2BE" w:rsidRDefault="338EF2BE" w14:paraId="4271CA77" w14:textId="5C0B01EF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0"/>
          <w:bCs w:val="0"/>
        </w:rPr>
      </w:pPr>
    </w:p>
    <w:p w:rsidR="338EF2BE" w:rsidP="338EF2BE" w:rsidRDefault="338EF2BE" w14:paraId="512588CF" w14:textId="20950705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0"/>
          <w:bCs w:val="0"/>
        </w:rPr>
      </w:pPr>
    </w:p>
    <w:p w:rsidR="338EF2BE" w:rsidP="338EF2BE" w:rsidRDefault="338EF2BE" w14:paraId="3BB9BB88" w14:textId="3A4B9122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0"/>
          <w:bCs w:val="0"/>
        </w:rPr>
      </w:pPr>
    </w:p>
    <w:p w:rsidR="338EF2BE" w:rsidP="338EF2BE" w:rsidRDefault="338EF2BE" w14:paraId="5627F8EE" w14:textId="5576C446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0"/>
          <w:bCs w:val="0"/>
        </w:rPr>
      </w:pPr>
    </w:p>
    <w:p w:rsidR="338EF2BE" w:rsidP="338EF2BE" w:rsidRDefault="338EF2BE" w14:paraId="5CDC95F0" w14:textId="22151DCF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0"/>
          <w:bCs w:val="0"/>
        </w:rPr>
      </w:pPr>
    </w:p>
    <w:p w:rsidR="338EF2BE" w:rsidP="338EF2BE" w:rsidRDefault="338EF2BE" w14:paraId="7AEA3A96" w14:textId="41CE0D4C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0"/>
          <w:bCs w:val="0"/>
        </w:rPr>
      </w:pPr>
    </w:p>
    <w:p w:rsidR="338EF2BE" w:rsidP="338EF2BE" w:rsidRDefault="338EF2BE" w14:paraId="413B8889" w14:textId="35936A48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0"/>
          <w:bCs w:val="0"/>
        </w:rPr>
      </w:pPr>
    </w:p>
    <w:p w:rsidR="79DF6C8E" w:rsidP="338EF2BE" w:rsidRDefault="79DF6C8E" w14:paraId="51694018" w14:textId="4CEADDF6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338EF2BE" w:rsidR="79DF6C8E">
        <w:rPr>
          <w:rFonts w:ascii="Times New Roman" w:hAnsi="Times New Roman" w:eastAsia="Times New Roman" w:cs="Times New Roman"/>
          <w:b w:val="1"/>
          <w:bCs w:val="1"/>
        </w:rPr>
        <w:t>The Effectiveness of School-Based Cognitive-Behavioral Group Interventions for Unaccompanied Immigrant Youth</w:t>
      </w:r>
    </w:p>
    <w:p w:rsidR="44CD4C66" w:rsidP="338EF2BE" w:rsidRDefault="44CD4C66" w14:paraId="498752A7" w14:textId="735F719D">
      <w:pPr>
        <w:pStyle w:val="Normal"/>
        <w:spacing w:line="480" w:lineRule="auto"/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338EF2BE" w:rsidR="44CD4C66">
        <w:rPr>
          <w:rFonts w:ascii="Times New Roman" w:hAnsi="Times New Roman" w:eastAsia="Times New Roman" w:cs="Times New Roman"/>
          <w:b w:val="0"/>
          <w:bCs w:val="0"/>
        </w:rPr>
        <w:t xml:space="preserve">The </w:t>
      </w:r>
      <w:r w:rsidRPr="338EF2BE" w:rsidR="241FBEFF">
        <w:rPr>
          <w:rFonts w:ascii="Times New Roman" w:hAnsi="Times New Roman" w:eastAsia="Times New Roman" w:cs="Times New Roman"/>
          <w:b w:val="0"/>
          <w:bCs w:val="0"/>
        </w:rPr>
        <w:t>prevalence</w:t>
      </w:r>
      <w:r w:rsidRPr="338EF2BE" w:rsidR="44CD4C66">
        <w:rPr>
          <w:rFonts w:ascii="Times New Roman" w:hAnsi="Times New Roman" w:eastAsia="Times New Roman" w:cs="Times New Roman"/>
          <w:b w:val="0"/>
          <w:bCs w:val="0"/>
        </w:rPr>
        <w:t xml:space="preserve"> of immigra</w:t>
      </w:r>
      <w:r w:rsidRPr="338EF2BE" w:rsidR="67C904BE">
        <w:rPr>
          <w:rFonts w:ascii="Times New Roman" w:hAnsi="Times New Roman" w:eastAsia="Times New Roman" w:cs="Times New Roman"/>
          <w:b w:val="0"/>
          <w:bCs w:val="0"/>
        </w:rPr>
        <w:t xml:space="preserve">nts </w:t>
      </w:r>
      <w:r w:rsidRPr="338EF2BE" w:rsidR="6A0F8787">
        <w:rPr>
          <w:rFonts w:ascii="Times New Roman" w:hAnsi="Times New Roman" w:eastAsia="Times New Roman" w:cs="Times New Roman"/>
          <w:b w:val="0"/>
          <w:bCs w:val="0"/>
        </w:rPr>
        <w:t xml:space="preserve">from the Southern border evading violence and poverty in Central America </w:t>
      </w:r>
      <w:r w:rsidRPr="338EF2BE" w:rsidR="62C4A430">
        <w:rPr>
          <w:rFonts w:ascii="Times New Roman" w:hAnsi="Times New Roman" w:eastAsia="Times New Roman" w:cs="Times New Roman"/>
          <w:b w:val="0"/>
          <w:bCs w:val="0"/>
        </w:rPr>
        <w:t xml:space="preserve">by </w:t>
      </w:r>
      <w:r w:rsidRPr="338EF2BE" w:rsidR="62C4A430">
        <w:rPr>
          <w:rFonts w:ascii="Times New Roman" w:hAnsi="Times New Roman" w:eastAsia="Times New Roman" w:cs="Times New Roman"/>
          <w:b w:val="0"/>
          <w:bCs w:val="0"/>
        </w:rPr>
        <w:t>emerging</w:t>
      </w:r>
      <w:r w:rsidRPr="338EF2BE" w:rsidR="62C4A430">
        <w:rPr>
          <w:rFonts w:ascii="Times New Roman" w:hAnsi="Times New Roman" w:eastAsia="Times New Roman" w:cs="Times New Roman"/>
          <w:b w:val="0"/>
          <w:bCs w:val="0"/>
        </w:rPr>
        <w:t xml:space="preserve"> to America has grown in recent years, but more </w:t>
      </w:r>
      <w:r w:rsidRPr="338EF2BE" w:rsidR="53C573ED">
        <w:rPr>
          <w:rFonts w:ascii="Times New Roman" w:hAnsi="Times New Roman" w:eastAsia="Times New Roman" w:cs="Times New Roman"/>
          <w:b w:val="0"/>
          <w:bCs w:val="0"/>
        </w:rPr>
        <w:t>surprisingly unaccompanied</w:t>
      </w:r>
      <w:r w:rsidRPr="338EF2BE" w:rsidR="62C4A430">
        <w:rPr>
          <w:rFonts w:ascii="Times New Roman" w:hAnsi="Times New Roman" w:eastAsia="Times New Roman" w:cs="Times New Roman"/>
          <w:b w:val="0"/>
          <w:bCs w:val="0"/>
        </w:rPr>
        <w:t xml:space="preserve"> minors </w:t>
      </w:r>
      <w:r w:rsidRPr="338EF2BE" w:rsidR="5EC1D1DD">
        <w:rPr>
          <w:rFonts w:ascii="Times New Roman" w:hAnsi="Times New Roman" w:eastAsia="Times New Roman" w:cs="Times New Roman"/>
          <w:b w:val="0"/>
          <w:bCs w:val="0"/>
        </w:rPr>
        <w:t>have become more common, as a startling statistic shows that since 2014, at least 300,00 unaccompanied immigrant youth (UIY)</w:t>
      </w:r>
      <w:r w:rsidRPr="338EF2BE" w:rsidR="2144B2D5">
        <w:rPr>
          <w:rFonts w:ascii="Times New Roman" w:hAnsi="Times New Roman" w:eastAsia="Times New Roman" w:cs="Times New Roman"/>
          <w:b w:val="0"/>
          <w:bCs w:val="0"/>
        </w:rPr>
        <w:t xml:space="preserve"> have arrived at the United States</w:t>
      </w:r>
      <w:r w:rsidRPr="338EF2BE" w:rsidR="03E82AA0">
        <w:rPr>
          <w:rFonts w:ascii="Times New Roman" w:hAnsi="Times New Roman" w:eastAsia="Times New Roman" w:cs="Times New Roman"/>
          <w:b w:val="0"/>
          <w:bCs w:val="0"/>
        </w:rPr>
        <w:t xml:space="preserve"> (Schapiro</w:t>
      </w:r>
      <w:r w:rsidRPr="338EF2BE" w:rsidR="3061B0E9">
        <w:rPr>
          <w:rFonts w:ascii="Times New Roman" w:hAnsi="Times New Roman" w:eastAsia="Times New Roman" w:cs="Times New Roman"/>
          <w:b w:val="0"/>
          <w:bCs w:val="0"/>
        </w:rPr>
        <w:t xml:space="preserve"> et al., 2022)</w:t>
      </w:r>
      <w:r w:rsidRPr="338EF2BE" w:rsidR="2144B2D5">
        <w:rPr>
          <w:rFonts w:ascii="Times New Roman" w:hAnsi="Times New Roman" w:eastAsia="Times New Roman" w:cs="Times New Roman"/>
          <w:b w:val="0"/>
          <w:bCs w:val="0"/>
        </w:rPr>
        <w:t>. Unaccompanied minors are a unique subgroup of immigrants, as they usually come here alone</w:t>
      </w:r>
      <w:r w:rsidRPr="338EF2BE" w:rsidR="68FCA82C">
        <w:rPr>
          <w:rFonts w:ascii="Times New Roman" w:hAnsi="Times New Roman" w:eastAsia="Times New Roman" w:cs="Times New Roman"/>
          <w:b w:val="0"/>
          <w:bCs w:val="0"/>
        </w:rPr>
        <w:t xml:space="preserve"> and without a close support system</w:t>
      </w:r>
      <w:r w:rsidRPr="338EF2BE" w:rsidR="6DD317AA">
        <w:rPr>
          <w:rFonts w:ascii="Times New Roman" w:hAnsi="Times New Roman" w:eastAsia="Times New Roman" w:cs="Times New Roman"/>
          <w:b w:val="0"/>
          <w:bCs w:val="0"/>
        </w:rPr>
        <w:t xml:space="preserve"> and are exposed to significant traumatic histories and trauma-related symptoms. </w:t>
      </w:r>
      <w:r w:rsidRPr="338EF2BE" w:rsidR="0525219D">
        <w:rPr>
          <w:rFonts w:ascii="Times New Roman" w:hAnsi="Times New Roman" w:eastAsia="Times New Roman" w:cs="Times New Roman"/>
          <w:b w:val="0"/>
          <w:bCs w:val="0"/>
        </w:rPr>
        <w:t>With many having background of personal</w:t>
      </w:r>
      <w:r w:rsidRPr="338EF2BE" w:rsidR="1CB5E303">
        <w:rPr>
          <w:rFonts w:ascii="Times New Roman" w:hAnsi="Times New Roman" w:eastAsia="Times New Roman" w:cs="Times New Roman"/>
          <w:b w:val="0"/>
          <w:bCs w:val="0"/>
        </w:rPr>
        <w:t xml:space="preserve"> connections to violence and trauma it is crucial to examine the safety and acceptability of group interventions for this </w:t>
      </w:r>
      <w:r w:rsidRPr="338EF2BE" w:rsidR="1CB5E303">
        <w:rPr>
          <w:rFonts w:ascii="Times New Roman" w:hAnsi="Times New Roman" w:eastAsia="Times New Roman" w:cs="Times New Roman"/>
          <w:b w:val="0"/>
          <w:bCs w:val="0"/>
        </w:rPr>
        <w:t>particular group</w:t>
      </w:r>
      <w:r w:rsidRPr="338EF2BE" w:rsidR="1CB5E303">
        <w:rPr>
          <w:rFonts w:ascii="Times New Roman" w:hAnsi="Times New Roman" w:eastAsia="Times New Roman" w:cs="Times New Roman"/>
          <w:b w:val="0"/>
          <w:bCs w:val="0"/>
        </w:rPr>
        <w:t xml:space="preserve"> (Schapiro et al</w:t>
      </w:r>
      <w:r w:rsidRPr="338EF2BE" w:rsidR="54F431D0">
        <w:rPr>
          <w:rFonts w:ascii="Times New Roman" w:hAnsi="Times New Roman" w:eastAsia="Times New Roman" w:cs="Times New Roman"/>
          <w:b w:val="0"/>
          <w:bCs w:val="0"/>
        </w:rPr>
        <w:t xml:space="preserve">., 2022). Schapiro and Moore (2022) study the </w:t>
      </w:r>
      <w:r w:rsidRPr="338EF2BE" w:rsidR="19FFAD66">
        <w:rPr>
          <w:rFonts w:ascii="Times New Roman" w:hAnsi="Times New Roman" w:eastAsia="Times New Roman" w:cs="Times New Roman"/>
          <w:b w:val="0"/>
          <w:bCs w:val="0"/>
        </w:rPr>
        <w:t>effectiveness</w:t>
      </w:r>
      <w:r w:rsidRPr="338EF2BE" w:rsidR="54F431D0">
        <w:rPr>
          <w:rFonts w:ascii="Times New Roman" w:hAnsi="Times New Roman" w:eastAsia="Times New Roman" w:cs="Times New Roman"/>
          <w:b w:val="0"/>
          <w:bCs w:val="0"/>
        </w:rPr>
        <w:t xml:space="preserve"> of </w:t>
      </w:r>
      <w:r w:rsidRPr="338EF2BE" w:rsidR="54F431D0">
        <w:rPr>
          <w:rFonts w:ascii="Times New Roman" w:hAnsi="Times New Roman" w:eastAsia="Times New Roman" w:cs="Times New Roman"/>
          <w:b w:val="0"/>
          <w:bCs w:val="0"/>
        </w:rPr>
        <w:t>utilizing</w:t>
      </w:r>
      <w:r w:rsidRPr="338EF2BE" w:rsidR="54F431D0">
        <w:rPr>
          <w:rFonts w:ascii="Times New Roman" w:hAnsi="Times New Roman" w:eastAsia="Times New Roman" w:cs="Times New Roman"/>
          <w:b w:val="0"/>
          <w:bCs w:val="0"/>
        </w:rPr>
        <w:t xml:space="preserve"> a group interv</w:t>
      </w:r>
      <w:r w:rsidRPr="338EF2BE" w:rsidR="61C15E98">
        <w:rPr>
          <w:rFonts w:ascii="Times New Roman" w:hAnsi="Times New Roman" w:eastAsia="Times New Roman" w:cs="Times New Roman"/>
          <w:b w:val="0"/>
          <w:bCs w:val="0"/>
        </w:rPr>
        <w:t xml:space="preserve">ention to negate the psychological, behavioral, and physiological </w:t>
      </w:r>
      <w:r w:rsidRPr="338EF2BE" w:rsidR="7B6B7937">
        <w:rPr>
          <w:rFonts w:ascii="Times New Roman" w:hAnsi="Times New Roman" w:eastAsia="Times New Roman" w:cs="Times New Roman"/>
          <w:b w:val="0"/>
          <w:bCs w:val="0"/>
        </w:rPr>
        <w:t xml:space="preserve">symptoms of arriving in America as a UIY. The study is useful in </w:t>
      </w:r>
      <w:r w:rsidRPr="338EF2BE" w:rsidR="7B6B7937">
        <w:rPr>
          <w:rFonts w:ascii="Times New Roman" w:hAnsi="Times New Roman" w:eastAsia="Times New Roman" w:cs="Times New Roman"/>
          <w:b w:val="0"/>
          <w:bCs w:val="0"/>
        </w:rPr>
        <w:t>identifying</w:t>
      </w:r>
      <w:r w:rsidRPr="338EF2BE" w:rsidR="7B6B7937">
        <w:rPr>
          <w:rFonts w:ascii="Times New Roman" w:hAnsi="Times New Roman" w:eastAsia="Times New Roman" w:cs="Times New Roman"/>
          <w:b w:val="0"/>
          <w:bCs w:val="0"/>
        </w:rPr>
        <w:t xml:space="preserve"> the benefits of group inte</w:t>
      </w:r>
      <w:r w:rsidRPr="338EF2BE" w:rsidR="206643CA">
        <w:rPr>
          <w:rFonts w:ascii="Times New Roman" w:hAnsi="Times New Roman" w:eastAsia="Times New Roman" w:cs="Times New Roman"/>
          <w:b w:val="0"/>
          <w:bCs w:val="0"/>
        </w:rPr>
        <w:t xml:space="preserve">rventions for UIY and helpful tools for </w:t>
      </w:r>
      <w:r w:rsidRPr="338EF2BE" w:rsidR="206643CA">
        <w:rPr>
          <w:rFonts w:ascii="Times New Roman" w:hAnsi="Times New Roman" w:eastAsia="Times New Roman" w:cs="Times New Roman"/>
          <w:b w:val="0"/>
          <w:bCs w:val="0"/>
        </w:rPr>
        <w:t>facilitating</w:t>
      </w:r>
      <w:r w:rsidRPr="338EF2BE" w:rsidR="206643CA">
        <w:rPr>
          <w:rFonts w:ascii="Times New Roman" w:hAnsi="Times New Roman" w:eastAsia="Times New Roman" w:cs="Times New Roman"/>
          <w:b w:val="0"/>
          <w:bCs w:val="0"/>
        </w:rPr>
        <w:t xml:space="preserve"> growth for this </w:t>
      </w:r>
      <w:r w:rsidRPr="338EF2BE" w:rsidR="206643CA">
        <w:rPr>
          <w:rFonts w:ascii="Times New Roman" w:hAnsi="Times New Roman" w:eastAsia="Times New Roman" w:cs="Times New Roman"/>
          <w:b w:val="0"/>
          <w:bCs w:val="0"/>
        </w:rPr>
        <w:t>populatio</w:t>
      </w:r>
      <w:r w:rsidRPr="338EF2BE" w:rsidR="206643CA">
        <w:rPr>
          <w:rFonts w:ascii="Times New Roman" w:hAnsi="Times New Roman" w:eastAsia="Times New Roman" w:cs="Times New Roman"/>
          <w:b w:val="0"/>
          <w:bCs w:val="0"/>
        </w:rPr>
        <w:t xml:space="preserve">n. </w:t>
      </w:r>
    </w:p>
    <w:p w:rsidR="206643CA" w:rsidP="338EF2BE" w:rsidRDefault="206643CA" w14:paraId="7F77FC36" w14:textId="454B38FE">
      <w:pPr>
        <w:pStyle w:val="Normal"/>
        <w:spacing w:line="480" w:lineRule="auto"/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338EF2BE" w:rsidR="206643CA">
        <w:rPr>
          <w:rFonts w:ascii="Times New Roman" w:hAnsi="Times New Roman" w:eastAsia="Times New Roman" w:cs="Times New Roman"/>
          <w:b w:val="0"/>
          <w:bCs w:val="0"/>
        </w:rPr>
        <w:t xml:space="preserve">Schapiro and Moore (2022) </w:t>
      </w:r>
      <w:r w:rsidRPr="338EF2BE" w:rsidR="206643CA">
        <w:rPr>
          <w:rFonts w:ascii="Times New Roman" w:hAnsi="Times New Roman" w:eastAsia="Times New Roman" w:cs="Times New Roman"/>
          <w:b w:val="0"/>
          <w:bCs w:val="0"/>
        </w:rPr>
        <w:t>utilize</w:t>
      </w:r>
      <w:r w:rsidRPr="338EF2BE" w:rsidR="206643CA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r w:rsidRPr="338EF2BE" w:rsidR="4B955352">
        <w:rPr>
          <w:rFonts w:ascii="Times New Roman" w:hAnsi="Times New Roman" w:eastAsia="Times New Roman" w:cs="Times New Roman"/>
          <w:b w:val="0"/>
          <w:bCs w:val="0"/>
        </w:rPr>
        <w:t>Cognitive</w:t>
      </w:r>
      <w:r w:rsidRPr="338EF2BE" w:rsidR="13570485">
        <w:rPr>
          <w:rFonts w:ascii="Times New Roman" w:hAnsi="Times New Roman" w:eastAsia="Times New Roman" w:cs="Times New Roman"/>
          <w:b w:val="0"/>
          <w:bCs w:val="0"/>
        </w:rPr>
        <w:t xml:space="preserve"> Behavioral Intervention for Trauma in School (CBITS), which sought to reduce trauma-related symptoms and incre</w:t>
      </w:r>
      <w:r w:rsidRPr="338EF2BE" w:rsidR="73315B63">
        <w:rPr>
          <w:rFonts w:ascii="Times New Roman" w:hAnsi="Times New Roman" w:eastAsia="Times New Roman" w:cs="Times New Roman"/>
          <w:b w:val="0"/>
          <w:bCs w:val="0"/>
        </w:rPr>
        <w:t xml:space="preserve">ase coping skills for CIY. The </w:t>
      </w:r>
      <w:r w:rsidRPr="338EF2BE" w:rsidR="7E85F290">
        <w:rPr>
          <w:rFonts w:ascii="Times New Roman" w:hAnsi="Times New Roman" w:eastAsia="Times New Roman" w:cs="Times New Roman"/>
          <w:b w:val="0"/>
          <w:bCs w:val="0"/>
        </w:rPr>
        <w:t xml:space="preserve">CBITS is a general approach to intervening with youth using Cognitive-Behavioral approach for service delivery. </w:t>
      </w:r>
      <w:r w:rsidRPr="338EF2BE" w:rsidR="7DF13DDD">
        <w:rPr>
          <w:rFonts w:ascii="Times New Roman" w:hAnsi="Times New Roman" w:eastAsia="Times New Roman" w:cs="Times New Roman"/>
          <w:b w:val="0"/>
          <w:bCs w:val="0"/>
        </w:rPr>
        <w:t xml:space="preserve">The group can be described as a psychoeducational and counseling group, as it </w:t>
      </w:r>
      <w:r w:rsidRPr="338EF2BE" w:rsidR="5528185B">
        <w:rPr>
          <w:rFonts w:ascii="Times New Roman" w:hAnsi="Times New Roman" w:eastAsia="Times New Roman" w:cs="Times New Roman"/>
          <w:b w:val="0"/>
          <w:bCs w:val="0"/>
        </w:rPr>
        <w:t xml:space="preserve">emphasized developing coping skills, combatting negative thoughts and behaviors, and </w:t>
      </w:r>
      <w:r w:rsidRPr="338EF2BE" w:rsidR="5C73C688">
        <w:rPr>
          <w:rFonts w:ascii="Times New Roman" w:hAnsi="Times New Roman" w:eastAsia="Times New Roman" w:cs="Times New Roman"/>
          <w:b w:val="0"/>
          <w:bCs w:val="0"/>
        </w:rPr>
        <w:t xml:space="preserve">interpersonal processes. </w:t>
      </w:r>
      <w:r w:rsidRPr="338EF2BE" w:rsidR="59BD90EB">
        <w:rPr>
          <w:rFonts w:ascii="Times New Roman" w:hAnsi="Times New Roman" w:eastAsia="Times New Roman" w:cs="Times New Roman"/>
          <w:b w:val="0"/>
          <w:bCs w:val="0"/>
        </w:rPr>
        <w:t xml:space="preserve">Psychoeducational groups are predominant in developing members' cognitive and behavioral well-being and imparting critical information to group members to </w:t>
      </w:r>
      <w:r w:rsidRPr="338EF2BE" w:rsidR="59BD90EB">
        <w:rPr>
          <w:rFonts w:ascii="Times New Roman" w:hAnsi="Times New Roman" w:eastAsia="Times New Roman" w:cs="Times New Roman"/>
          <w:b w:val="0"/>
          <w:bCs w:val="0"/>
        </w:rPr>
        <w:t>facilitate</w:t>
      </w:r>
      <w:r w:rsidRPr="338EF2BE" w:rsidR="59BD90EB">
        <w:rPr>
          <w:rFonts w:ascii="Times New Roman" w:hAnsi="Times New Roman" w:eastAsia="Times New Roman" w:cs="Times New Roman"/>
          <w:b w:val="0"/>
          <w:bCs w:val="0"/>
        </w:rPr>
        <w:t xml:space="preserve"> positive change</w:t>
      </w:r>
      <w:r w:rsidRPr="338EF2BE" w:rsidR="03FDE35C">
        <w:rPr>
          <w:rFonts w:ascii="Times New Roman" w:hAnsi="Times New Roman" w:eastAsia="Times New Roman" w:cs="Times New Roman"/>
          <w:b w:val="0"/>
          <w:bCs w:val="0"/>
        </w:rPr>
        <w:t xml:space="preserve"> (Corey, M.S &amp; Corey, G., 2018)</w:t>
      </w:r>
      <w:r w:rsidRPr="338EF2BE" w:rsidR="59BD90EB">
        <w:rPr>
          <w:rFonts w:ascii="Times New Roman" w:hAnsi="Times New Roman" w:eastAsia="Times New Roman" w:cs="Times New Roman"/>
          <w:b w:val="0"/>
          <w:bCs w:val="0"/>
        </w:rPr>
        <w:t xml:space="preserve">. Psychoeducational groups are unique in </w:t>
      </w:r>
      <w:r w:rsidRPr="338EF2BE" w:rsidR="58088F34">
        <w:rPr>
          <w:rFonts w:ascii="Times New Roman" w:hAnsi="Times New Roman" w:eastAsia="Times New Roman" w:cs="Times New Roman"/>
          <w:b w:val="0"/>
          <w:bCs w:val="0"/>
        </w:rPr>
        <w:t>increasing awareness and education on a certain topic and providing skills to cope with these life changes.</w:t>
      </w:r>
      <w:r w:rsidRPr="338EF2BE" w:rsidR="57075B4E">
        <w:rPr>
          <w:rFonts w:ascii="Times New Roman" w:hAnsi="Times New Roman" w:eastAsia="Times New Roman" w:cs="Times New Roman"/>
          <w:b w:val="0"/>
          <w:bCs w:val="0"/>
        </w:rPr>
        <w:t xml:space="preserve"> Counseling groups focus on changing thoughts, feelings, and behaviors, while imple</w:t>
      </w:r>
      <w:r w:rsidRPr="338EF2BE" w:rsidR="49095EF1">
        <w:rPr>
          <w:rFonts w:ascii="Times New Roman" w:hAnsi="Times New Roman" w:eastAsia="Times New Roman" w:cs="Times New Roman"/>
          <w:b w:val="0"/>
          <w:bCs w:val="0"/>
        </w:rPr>
        <w:t>mentin</w:t>
      </w:r>
      <w:r w:rsidRPr="338EF2BE" w:rsidR="57075B4E">
        <w:rPr>
          <w:rFonts w:ascii="Times New Roman" w:hAnsi="Times New Roman" w:eastAsia="Times New Roman" w:cs="Times New Roman"/>
          <w:b w:val="0"/>
          <w:bCs w:val="0"/>
        </w:rPr>
        <w:t>g</w:t>
      </w:r>
      <w:r w:rsidRPr="338EF2BE" w:rsidR="57075B4E">
        <w:rPr>
          <w:rFonts w:ascii="Times New Roman" w:hAnsi="Times New Roman" w:eastAsia="Times New Roman" w:cs="Times New Roman"/>
          <w:b w:val="0"/>
          <w:bCs w:val="0"/>
        </w:rPr>
        <w:t xml:space="preserve"> problem-solving skills and coping strategies</w:t>
      </w:r>
      <w:r w:rsidRPr="338EF2BE" w:rsidR="120A2E4B">
        <w:rPr>
          <w:rFonts w:ascii="Times New Roman" w:hAnsi="Times New Roman" w:eastAsia="Times New Roman" w:cs="Times New Roman"/>
          <w:b w:val="0"/>
          <w:bCs w:val="0"/>
        </w:rPr>
        <w:t xml:space="preserve"> to trauma-related behavior (Corey, M.S. &amp; Corey, G., 2018). </w:t>
      </w:r>
      <w:r w:rsidRPr="338EF2BE" w:rsidR="609A2057">
        <w:rPr>
          <w:rFonts w:ascii="Times New Roman" w:hAnsi="Times New Roman" w:eastAsia="Times New Roman" w:cs="Times New Roman"/>
          <w:b w:val="0"/>
          <w:bCs w:val="0"/>
        </w:rPr>
        <w:t>Corey et al. (2018) lists the goals of a counseling group as helping people develop positive attitudes and interpersonal skills,</w:t>
      </w:r>
      <w:r w:rsidRPr="338EF2BE" w:rsidR="46532954">
        <w:rPr>
          <w:rFonts w:ascii="Times New Roman" w:hAnsi="Times New Roman" w:eastAsia="Times New Roman" w:cs="Times New Roman"/>
          <w:b w:val="0"/>
          <w:bCs w:val="0"/>
        </w:rPr>
        <w:t xml:space="preserve"> using group processes to </w:t>
      </w:r>
      <w:r w:rsidRPr="338EF2BE" w:rsidR="46532954">
        <w:rPr>
          <w:rFonts w:ascii="Times New Roman" w:hAnsi="Times New Roman" w:eastAsia="Times New Roman" w:cs="Times New Roman"/>
          <w:b w:val="0"/>
          <w:bCs w:val="0"/>
        </w:rPr>
        <w:t>facilitate</w:t>
      </w:r>
      <w:r w:rsidRPr="338EF2BE" w:rsidR="46532954">
        <w:rPr>
          <w:rFonts w:ascii="Times New Roman" w:hAnsi="Times New Roman" w:eastAsia="Times New Roman" w:cs="Times New Roman"/>
          <w:b w:val="0"/>
          <w:bCs w:val="0"/>
        </w:rPr>
        <w:t xml:space="preserve"> behavior change, and learning and transferring skills into everyday scenarios. Th</w:t>
      </w:r>
      <w:r w:rsidRPr="338EF2BE" w:rsidR="48FB25D7">
        <w:rPr>
          <w:rFonts w:ascii="Times New Roman" w:hAnsi="Times New Roman" w:eastAsia="Times New Roman" w:cs="Times New Roman"/>
          <w:b w:val="0"/>
          <w:bCs w:val="0"/>
        </w:rPr>
        <w:t xml:space="preserve">e use of psychoeducational and counseling group </w:t>
      </w:r>
      <w:r w:rsidRPr="338EF2BE" w:rsidR="644A811E">
        <w:rPr>
          <w:rFonts w:ascii="Times New Roman" w:hAnsi="Times New Roman" w:eastAsia="Times New Roman" w:cs="Times New Roman"/>
          <w:b w:val="0"/>
          <w:bCs w:val="0"/>
        </w:rPr>
        <w:t xml:space="preserve">perspectives is useful because participants are learning skills and crucial information to combat negative thoughts, feelings, and behaviors </w:t>
      </w:r>
      <w:r w:rsidRPr="338EF2BE" w:rsidR="1C88CFEC">
        <w:rPr>
          <w:rFonts w:ascii="Times New Roman" w:hAnsi="Times New Roman" w:eastAsia="Times New Roman" w:cs="Times New Roman"/>
          <w:b w:val="0"/>
          <w:bCs w:val="0"/>
        </w:rPr>
        <w:t xml:space="preserve">developed through traumatic life events. This is especially significant for UIY because they are </w:t>
      </w:r>
      <w:r w:rsidRPr="338EF2BE" w:rsidR="0241D8E9">
        <w:rPr>
          <w:rFonts w:ascii="Times New Roman" w:hAnsi="Times New Roman" w:eastAsia="Times New Roman" w:cs="Times New Roman"/>
          <w:b w:val="0"/>
          <w:bCs w:val="0"/>
        </w:rPr>
        <w:t>stripped of their old life and forced to acculturate</w:t>
      </w:r>
      <w:r w:rsidRPr="338EF2BE" w:rsidR="79250CE7">
        <w:rPr>
          <w:rFonts w:ascii="Times New Roman" w:hAnsi="Times New Roman" w:eastAsia="Times New Roman" w:cs="Times New Roman"/>
          <w:b w:val="0"/>
          <w:bCs w:val="0"/>
        </w:rPr>
        <w:t xml:space="preserve"> with limited knowledge and resources. </w:t>
      </w:r>
    </w:p>
    <w:p w:rsidR="285E3FA8" w:rsidP="338EF2BE" w:rsidRDefault="285E3FA8" w14:paraId="3E6BEC13" w14:textId="03930C05">
      <w:pPr>
        <w:pStyle w:val="Normal"/>
        <w:spacing w:line="480" w:lineRule="auto"/>
        <w:ind w:firstLine="720"/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338EF2BE" w:rsidR="285E3FA8">
        <w:rPr>
          <w:rFonts w:ascii="Times New Roman" w:hAnsi="Times New Roman" w:eastAsia="Times New Roman" w:cs="Times New Roman"/>
          <w:b w:val="0"/>
          <w:bCs w:val="0"/>
        </w:rPr>
        <w:t xml:space="preserve">Group participants come from the countries of El Salvador, Guatemala, and Honduras; these </w:t>
      </w:r>
      <w:r w:rsidRPr="338EF2BE" w:rsidR="28E271CA">
        <w:rPr>
          <w:rFonts w:ascii="Times New Roman" w:hAnsi="Times New Roman" w:eastAsia="Times New Roman" w:cs="Times New Roman"/>
          <w:b w:val="0"/>
          <w:bCs w:val="0"/>
        </w:rPr>
        <w:t>countries</w:t>
      </w:r>
      <w:r w:rsidRPr="338EF2BE" w:rsidR="285E3FA8">
        <w:rPr>
          <w:rFonts w:ascii="Times New Roman" w:hAnsi="Times New Roman" w:eastAsia="Times New Roman" w:cs="Times New Roman"/>
          <w:b w:val="0"/>
          <w:bCs w:val="0"/>
        </w:rPr>
        <w:t xml:space="preserve"> are among the 10 nations with</w:t>
      </w:r>
      <w:r w:rsidRPr="338EF2BE" w:rsidR="227BDB66">
        <w:rPr>
          <w:rFonts w:ascii="Times New Roman" w:hAnsi="Times New Roman" w:eastAsia="Times New Roman" w:cs="Times New Roman"/>
          <w:b w:val="0"/>
          <w:bCs w:val="0"/>
        </w:rPr>
        <w:t xml:space="preserve"> the highest murder rates</w:t>
      </w:r>
      <w:r w:rsidRPr="338EF2BE" w:rsidR="68C47D89">
        <w:rPr>
          <w:rFonts w:ascii="Times New Roman" w:hAnsi="Times New Roman" w:eastAsia="Times New Roman" w:cs="Times New Roman"/>
          <w:b w:val="0"/>
          <w:bCs w:val="0"/>
        </w:rPr>
        <w:t xml:space="preserve"> (Schapiro et al, 2022). It is also noteworthy that gangs are notorious in these countries for using </w:t>
      </w:r>
      <w:r w:rsidRPr="338EF2BE" w:rsidR="54D7C5F1">
        <w:rPr>
          <w:rFonts w:ascii="Times New Roman" w:hAnsi="Times New Roman" w:eastAsia="Times New Roman" w:cs="Times New Roman"/>
          <w:b w:val="0"/>
          <w:bCs w:val="0"/>
        </w:rPr>
        <w:t>coercion</w:t>
      </w:r>
      <w:r w:rsidRPr="338EF2BE" w:rsidR="68C47D89">
        <w:rPr>
          <w:rFonts w:ascii="Times New Roman" w:hAnsi="Times New Roman" w:eastAsia="Times New Roman" w:cs="Times New Roman"/>
          <w:b w:val="0"/>
          <w:bCs w:val="0"/>
        </w:rPr>
        <w:t xml:space="preserve"> and </w:t>
      </w:r>
      <w:r w:rsidRPr="338EF2BE" w:rsidR="6D38CABF">
        <w:rPr>
          <w:rFonts w:ascii="Times New Roman" w:hAnsi="Times New Roman" w:eastAsia="Times New Roman" w:cs="Times New Roman"/>
          <w:b w:val="0"/>
          <w:bCs w:val="0"/>
        </w:rPr>
        <w:t>violence to target youth.</w:t>
      </w:r>
      <w:r w:rsidRPr="338EF2BE" w:rsidR="25A80A0B">
        <w:rPr>
          <w:rFonts w:ascii="Times New Roman" w:hAnsi="Times New Roman" w:eastAsia="Times New Roman" w:cs="Times New Roman"/>
          <w:b w:val="0"/>
          <w:bCs w:val="0"/>
        </w:rPr>
        <w:t xml:space="preserve"> The cultural and historical backgrounds of the </w:t>
      </w:r>
      <w:r w:rsidRPr="338EF2BE" w:rsidR="3DBCFD93">
        <w:rPr>
          <w:rFonts w:ascii="Times New Roman" w:hAnsi="Times New Roman" w:eastAsia="Times New Roman" w:cs="Times New Roman"/>
          <w:b w:val="0"/>
          <w:bCs w:val="0"/>
        </w:rPr>
        <w:t>participants'</w:t>
      </w:r>
      <w:r w:rsidRPr="338EF2BE" w:rsidR="25A80A0B">
        <w:rPr>
          <w:rFonts w:ascii="Times New Roman" w:hAnsi="Times New Roman" w:eastAsia="Times New Roman" w:cs="Times New Roman"/>
          <w:b w:val="0"/>
          <w:bCs w:val="0"/>
        </w:rPr>
        <w:t xml:space="preserve"> home countries compounded with the adverse experie</w:t>
      </w:r>
      <w:r w:rsidRPr="338EF2BE" w:rsidR="46D9C994">
        <w:rPr>
          <w:rFonts w:ascii="Times New Roman" w:hAnsi="Times New Roman" w:eastAsia="Times New Roman" w:cs="Times New Roman"/>
          <w:b w:val="0"/>
          <w:bCs w:val="0"/>
        </w:rPr>
        <w:t>nces</w:t>
      </w:r>
      <w:r w:rsidRPr="338EF2BE" w:rsidR="25A80A0B">
        <w:rPr>
          <w:rFonts w:ascii="Times New Roman" w:hAnsi="Times New Roman" w:eastAsia="Times New Roman" w:cs="Times New Roman"/>
          <w:b w:val="0"/>
          <w:bCs w:val="0"/>
        </w:rPr>
        <w:t xml:space="preserve"> of immigrating to America</w:t>
      </w:r>
      <w:r w:rsidRPr="338EF2BE" w:rsidR="7F181861">
        <w:rPr>
          <w:rFonts w:ascii="Times New Roman" w:hAnsi="Times New Roman" w:eastAsia="Times New Roman" w:cs="Times New Roman"/>
          <w:b w:val="0"/>
          <w:bCs w:val="0"/>
        </w:rPr>
        <w:t xml:space="preserve"> make this population</w:t>
      </w:r>
      <w:r w:rsidRPr="338EF2BE" w:rsidR="1A593A8F">
        <w:rPr>
          <w:rFonts w:ascii="Times New Roman" w:hAnsi="Times New Roman" w:eastAsia="Times New Roman" w:cs="Times New Roman"/>
          <w:b w:val="0"/>
          <w:bCs w:val="0"/>
        </w:rPr>
        <w:t xml:space="preserve"> susceptible to behavioral and psychological impositions</w:t>
      </w:r>
      <w:r w:rsidRPr="338EF2BE" w:rsidR="7F181861">
        <w:rPr>
          <w:rFonts w:ascii="Times New Roman" w:hAnsi="Times New Roman" w:eastAsia="Times New Roman" w:cs="Times New Roman"/>
          <w:b w:val="0"/>
          <w:bCs w:val="0"/>
        </w:rPr>
        <w:t xml:space="preserve">. </w:t>
      </w:r>
      <w:r w:rsidRPr="338EF2BE" w:rsidR="0F5CC752">
        <w:rPr>
          <w:rFonts w:ascii="Times New Roman" w:hAnsi="Times New Roman" w:eastAsia="Times New Roman" w:cs="Times New Roman"/>
          <w:b w:val="0"/>
          <w:bCs w:val="0"/>
        </w:rPr>
        <w:t>UIY are at-risk for assault, kidnapping, extortion, and corrupt law enforcement on their journey to America and this does not end when</w:t>
      </w:r>
      <w:r w:rsidRPr="338EF2BE" w:rsidR="1D0F702C">
        <w:rPr>
          <w:rFonts w:ascii="Times New Roman" w:hAnsi="Times New Roman" w:eastAsia="Times New Roman" w:cs="Times New Roman"/>
          <w:b w:val="0"/>
          <w:bCs w:val="0"/>
        </w:rPr>
        <w:t xml:space="preserve"> making it to their destination, as UIY are also vulnerable to physical and sexual abuse by border patrol, </w:t>
      </w:r>
      <w:r w:rsidRPr="338EF2BE" w:rsidR="34A03192">
        <w:rPr>
          <w:rFonts w:ascii="Times New Roman" w:hAnsi="Times New Roman" w:eastAsia="Times New Roman" w:cs="Times New Roman"/>
          <w:b w:val="0"/>
          <w:bCs w:val="0"/>
        </w:rPr>
        <w:t xml:space="preserve">adjustment disorders, fear of deportation, and resettlement with unfamiliar strangers (Schapiro et al, 2022). </w:t>
      </w:r>
      <w:r w:rsidRPr="338EF2BE" w:rsidR="3E32F69B">
        <w:rPr>
          <w:rFonts w:ascii="Times New Roman" w:hAnsi="Times New Roman" w:eastAsia="Times New Roman" w:cs="Times New Roman"/>
          <w:b w:val="0"/>
          <w:bCs w:val="0"/>
        </w:rPr>
        <w:t xml:space="preserve">The study </w:t>
      </w:r>
      <w:r w:rsidRPr="338EF2BE" w:rsidR="3E32F69B">
        <w:rPr>
          <w:rFonts w:ascii="Times New Roman" w:hAnsi="Times New Roman" w:eastAsia="Times New Roman" w:cs="Times New Roman"/>
          <w:b w:val="0"/>
          <w:bCs w:val="0"/>
        </w:rPr>
        <w:t>utilizes</w:t>
      </w:r>
      <w:r w:rsidRPr="338EF2BE" w:rsidR="3E32F69B">
        <w:rPr>
          <w:rFonts w:ascii="Times New Roman" w:hAnsi="Times New Roman" w:eastAsia="Times New Roman" w:cs="Times New Roman"/>
          <w:b w:val="0"/>
          <w:bCs w:val="0"/>
        </w:rPr>
        <w:t xml:space="preserve"> a school-based intervention, as </w:t>
      </w:r>
      <w:r w:rsidRPr="338EF2BE" w:rsidR="1D856934">
        <w:rPr>
          <w:rFonts w:ascii="Times New Roman" w:hAnsi="Times New Roman" w:eastAsia="Times New Roman" w:cs="Times New Roman"/>
          <w:b w:val="0"/>
          <w:bCs w:val="0"/>
        </w:rPr>
        <w:t>schoolteachers</w:t>
      </w:r>
      <w:r w:rsidRPr="338EF2BE" w:rsidR="3E32F69B">
        <w:rPr>
          <w:rFonts w:ascii="Times New Roman" w:hAnsi="Times New Roman" w:eastAsia="Times New Roman" w:cs="Times New Roman"/>
          <w:b w:val="0"/>
          <w:bCs w:val="0"/>
        </w:rPr>
        <w:t xml:space="preserve"> and social workers are likely to be the first to detect symptoms and </w:t>
      </w:r>
      <w:r w:rsidRPr="338EF2BE" w:rsidR="10906AC0">
        <w:rPr>
          <w:rFonts w:ascii="Times New Roman" w:hAnsi="Times New Roman" w:eastAsia="Times New Roman" w:cs="Times New Roman"/>
          <w:b w:val="0"/>
          <w:bCs w:val="0"/>
        </w:rPr>
        <w:t>school-based interventions overcome barriers like cost, transportation, and guardian availability (Schapiro</w:t>
      </w:r>
      <w:r w:rsidRPr="338EF2BE" w:rsidR="76F5778A">
        <w:rPr>
          <w:rFonts w:ascii="Times New Roman" w:hAnsi="Times New Roman" w:eastAsia="Times New Roman" w:cs="Times New Roman"/>
          <w:b w:val="0"/>
          <w:bCs w:val="0"/>
        </w:rPr>
        <w:t xml:space="preserve"> et al, 2022). </w:t>
      </w:r>
      <w:r w:rsidRPr="338EF2BE" w:rsidR="0E8638F1">
        <w:rPr>
          <w:rFonts w:ascii="Times New Roman" w:hAnsi="Times New Roman" w:eastAsia="Times New Roman" w:cs="Times New Roman"/>
          <w:b w:val="0"/>
          <w:bCs w:val="0"/>
        </w:rPr>
        <w:t xml:space="preserve">The study is </w:t>
      </w:r>
      <w:r w:rsidRPr="338EF2BE" w:rsidR="0E8638F1">
        <w:rPr>
          <w:rFonts w:ascii="Times New Roman" w:hAnsi="Times New Roman" w:eastAsia="Times New Roman" w:cs="Times New Roman"/>
          <w:b w:val="0"/>
          <w:bCs w:val="0"/>
        </w:rPr>
        <w:t>facilitated</w:t>
      </w:r>
      <w:r w:rsidRPr="338EF2BE" w:rsidR="0E8638F1">
        <w:rPr>
          <w:rFonts w:ascii="Times New Roman" w:hAnsi="Times New Roman" w:eastAsia="Times New Roman" w:cs="Times New Roman"/>
          <w:b w:val="0"/>
          <w:bCs w:val="0"/>
        </w:rPr>
        <w:t xml:space="preserve"> by the Federally Qualified Health Center (FQHC) in the San Fransisco Bay Area</w:t>
      </w:r>
      <w:r w:rsidRPr="338EF2BE" w:rsidR="6DD8AB89">
        <w:rPr>
          <w:rFonts w:ascii="Times New Roman" w:hAnsi="Times New Roman" w:eastAsia="Times New Roman" w:cs="Times New Roman"/>
          <w:b w:val="0"/>
          <w:bCs w:val="0"/>
        </w:rPr>
        <w:t xml:space="preserve"> and Cognitive Behavioral Intervention for Trauma in Schools is the </w:t>
      </w:r>
      <w:r w:rsidRPr="338EF2BE" w:rsidR="288B1D77">
        <w:rPr>
          <w:rFonts w:ascii="Times New Roman" w:hAnsi="Times New Roman" w:eastAsia="Times New Roman" w:cs="Times New Roman"/>
          <w:b w:val="0"/>
          <w:bCs w:val="0"/>
        </w:rPr>
        <w:t>therapeutic</w:t>
      </w:r>
      <w:r w:rsidRPr="338EF2BE" w:rsidR="6DD8AB89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r w:rsidRPr="338EF2BE" w:rsidR="203F7329">
        <w:rPr>
          <w:rFonts w:ascii="Times New Roman" w:hAnsi="Times New Roman" w:eastAsia="Times New Roman" w:cs="Times New Roman"/>
          <w:b w:val="0"/>
          <w:bCs w:val="0"/>
        </w:rPr>
        <w:t>approach</w:t>
      </w:r>
      <w:r w:rsidRPr="338EF2BE" w:rsidR="11B26796">
        <w:rPr>
          <w:rFonts w:ascii="Times New Roman" w:hAnsi="Times New Roman" w:eastAsia="Times New Roman" w:cs="Times New Roman"/>
          <w:b w:val="0"/>
          <w:bCs w:val="0"/>
        </w:rPr>
        <w:t xml:space="preserve"> used for the study</w:t>
      </w:r>
      <w:r w:rsidRPr="338EF2BE" w:rsidR="7B949569">
        <w:rPr>
          <w:rFonts w:ascii="Times New Roman" w:hAnsi="Times New Roman" w:eastAsia="Times New Roman" w:cs="Times New Roman"/>
          <w:b w:val="0"/>
          <w:bCs w:val="0"/>
        </w:rPr>
        <w:t xml:space="preserve"> (Schapiro et al, 2022)</w:t>
      </w:r>
      <w:r w:rsidRPr="338EF2BE" w:rsidR="11B26796">
        <w:rPr>
          <w:rFonts w:ascii="Times New Roman" w:hAnsi="Times New Roman" w:eastAsia="Times New Roman" w:cs="Times New Roman"/>
          <w:b w:val="0"/>
          <w:bCs w:val="0"/>
        </w:rPr>
        <w:t xml:space="preserve">. </w:t>
      </w:r>
      <w:r w:rsidRPr="338EF2BE" w:rsidR="3DE9DB62">
        <w:rPr>
          <w:rFonts w:ascii="Times New Roman" w:hAnsi="Times New Roman" w:eastAsia="Times New Roman" w:cs="Times New Roman"/>
          <w:b w:val="0"/>
          <w:bCs w:val="0"/>
        </w:rPr>
        <w:t xml:space="preserve">16 UIY were included in the group study </w:t>
      </w:r>
      <w:r w:rsidRPr="338EF2BE" w:rsidR="3695059F">
        <w:rPr>
          <w:rFonts w:ascii="Times New Roman" w:hAnsi="Times New Roman" w:eastAsia="Times New Roman" w:cs="Times New Roman"/>
          <w:b w:val="0"/>
          <w:bCs w:val="0"/>
        </w:rPr>
        <w:t xml:space="preserve">in the </w:t>
      </w:r>
      <w:r w:rsidRPr="338EF2BE" w:rsidR="3695059F">
        <w:rPr>
          <w:rFonts w:ascii="Times New Roman" w:hAnsi="Times New Roman" w:eastAsia="Times New Roman" w:cs="Times New Roman"/>
          <w:b w:val="0"/>
          <w:bCs w:val="0"/>
        </w:rPr>
        <w:t>14–19-year</w:t>
      </w:r>
      <w:r w:rsidRPr="338EF2BE" w:rsidR="3695059F">
        <w:rPr>
          <w:rFonts w:ascii="Times New Roman" w:hAnsi="Times New Roman" w:eastAsia="Times New Roman" w:cs="Times New Roman"/>
          <w:b w:val="0"/>
          <w:bCs w:val="0"/>
        </w:rPr>
        <w:t xml:space="preserve"> age range </w:t>
      </w:r>
      <w:r w:rsidRPr="338EF2BE" w:rsidR="3DE9DB62">
        <w:rPr>
          <w:rFonts w:ascii="Times New Roman" w:hAnsi="Times New Roman" w:eastAsia="Times New Roman" w:cs="Times New Roman"/>
          <w:b w:val="0"/>
          <w:bCs w:val="0"/>
        </w:rPr>
        <w:t xml:space="preserve">and demographics were as follows: 9 coming from </w:t>
      </w:r>
      <w:r w:rsidRPr="338EF2BE" w:rsidR="298548A1">
        <w:rPr>
          <w:rFonts w:ascii="Times New Roman" w:hAnsi="Times New Roman" w:eastAsia="Times New Roman" w:cs="Times New Roman"/>
          <w:b w:val="0"/>
          <w:bCs w:val="0"/>
        </w:rPr>
        <w:t xml:space="preserve">Guatemala, 6 from El Salvador, and 1 from Honduras, and 13 identifies as male, while only 3 identified as female. </w:t>
      </w:r>
      <w:r w:rsidRPr="338EF2BE" w:rsidR="7D21479C">
        <w:rPr>
          <w:rFonts w:ascii="Times New Roman" w:hAnsi="Times New Roman" w:eastAsia="Times New Roman" w:cs="Times New Roman"/>
          <w:b w:val="0"/>
          <w:bCs w:val="0"/>
        </w:rPr>
        <w:t xml:space="preserve">Groups are </w:t>
      </w:r>
      <w:r w:rsidRPr="338EF2BE" w:rsidR="7D738C5D">
        <w:rPr>
          <w:rFonts w:ascii="Times New Roman" w:hAnsi="Times New Roman" w:eastAsia="Times New Roman" w:cs="Times New Roman"/>
          <w:b w:val="0"/>
          <w:bCs w:val="0"/>
        </w:rPr>
        <w:t>run</w:t>
      </w:r>
      <w:r w:rsidRPr="338EF2BE" w:rsidR="7D21479C">
        <w:rPr>
          <w:rFonts w:ascii="Times New Roman" w:hAnsi="Times New Roman" w:eastAsia="Times New Roman" w:cs="Times New Roman"/>
          <w:b w:val="0"/>
          <w:bCs w:val="0"/>
        </w:rPr>
        <w:t xml:space="preserve"> by certified CBITS trained group</w:t>
      </w:r>
      <w:r w:rsidRPr="338EF2BE" w:rsidR="2D4F4DF6">
        <w:rPr>
          <w:rFonts w:ascii="Times New Roman" w:hAnsi="Times New Roman" w:eastAsia="Times New Roman" w:cs="Times New Roman"/>
          <w:b w:val="0"/>
          <w:bCs w:val="0"/>
        </w:rPr>
        <w:t xml:space="preserve"> facilitators</w:t>
      </w:r>
      <w:r w:rsidRPr="338EF2BE" w:rsidR="34E598DC">
        <w:rPr>
          <w:rFonts w:ascii="Times New Roman" w:hAnsi="Times New Roman" w:eastAsia="Times New Roman" w:cs="Times New Roman"/>
          <w:b w:val="0"/>
          <w:bCs w:val="0"/>
        </w:rPr>
        <w:t xml:space="preserve">. </w:t>
      </w:r>
      <w:r w:rsidRPr="338EF2BE" w:rsidR="5AE70802">
        <w:rPr>
          <w:rFonts w:ascii="Times New Roman" w:hAnsi="Times New Roman" w:eastAsia="Times New Roman" w:cs="Times New Roman"/>
          <w:b w:val="0"/>
          <w:bCs w:val="0"/>
        </w:rPr>
        <w:t>Groups are structured into 10 group sessions compounded with individual sessions and parent and teacher education sessions. Prom</w:t>
      </w:r>
      <w:r w:rsidRPr="338EF2BE" w:rsidR="25D4E7DA">
        <w:rPr>
          <w:rFonts w:ascii="Times New Roman" w:hAnsi="Times New Roman" w:eastAsia="Times New Roman" w:cs="Times New Roman"/>
          <w:b w:val="0"/>
          <w:bCs w:val="0"/>
        </w:rPr>
        <w:t xml:space="preserve">inent frameworks </w:t>
      </w:r>
      <w:r w:rsidRPr="338EF2BE" w:rsidR="25D4E7DA">
        <w:rPr>
          <w:rFonts w:ascii="Times New Roman" w:hAnsi="Times New Roman" w:eastAsia="Times New Roman" w:cs="Times New Roman"/>
          <w:b w:val="0"/>
          <w:bCs w:val="0"/>
        </w:rPr>
        <w:t>utilized</w:t>
      </w:r>
      <w:r w:rsidRPr="338EF2BE" w:rsidR="25D4E7DA">
        <w:rPr>
          <w:rFonts w:ascii="Times New Roman" w:hAnsi="Times New Roman" w:eastAsia="Times New Roman" w:cs="Times New Roman"/>
          <w:b w:val="0"/>
          <w:bCs w:val="0"/>
        </w:rPr>
        <w:t xml:space="preserve"> in sessions are trauma psychoeducation, coping, social support, problem solving, and relapse prevention. </w:t>
      </w:r>
      <w:r w:rsidRPr="338EF2BE" w:rsidR="6479CD0B">
        <w:rPr>
          <w:rFonts w:ascii="Times New Roman" w:hAnsi="Times New Roman" w:eastAsia="Times New Roman" w:cs="Times New Roman"/>
          <w:b w:val="0"/>
          <w:bCs w:val="0"/>
        </w:rPr>
        <w:t xml:space="preserve">This group orientation is beneficial for promoting growth in participants and growth in the program. </w:t>
      </w:r>
    </w:p>
    <w:p w:rsidR="12BB4993" w:rsidP="338EF2BE" w:rsidRDefault="12BB4993" w14:paraId="4E73381D" w14:textId="0F375EFF">
      <w:pPr>
        <w:pStyle w:val="Normal"/>
        <w:spacing w:line="480" w:lineRule="auto"/>
        <w:ind w:firstLine="720"/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338EF2BE" w:rsidR="12BB4993">
        <w:rPr>
          <w:rFonts w:ascii="Times New Roman" w:hAnsi="Times New Roman" w:eastAsia="Times New Roman" w:cs="Times New Roman"/>
          <w:b w:val="0"/>
          <w:bCs w:val="0"/>
        </w:rPr>
        <w:t xml:space="preserve">The study </w:t>
      </w:r>
      <w:r w:rsidRPr="338EF2BE" w:rsidR="12BB4993">
        <w:rPr>
          <w:rFonts w:ascii="Times New Roman" w:hAnsi="Times New Roman" w:eastAsia="Times New Roman" w:cs="Times New Roman"/>
          <w:b w:val="0"/>
          <w:bCs w:val="0"/>
        </w:rPr>
        <w:t>utilizes</w:t>
      </w:r>
      <w:r w:rsidRPr="338EF2BE" w:rsidR="12BB4993">
        <w:rPr>
          <w:rFonts w:ascii="Times New Roman" w:hAnsi="Times New Roman" w:eastAsia="Times New Roman" w:cs="Times New Roman"/>
          <w:b w:val="0"/>
          <w:bCs w:val="0"/>
        </w:rPr>
        <w:t xml:space="preserve"> a qualitative method to </w:t>
      </w:r>
      <w:r w:rsidRPr="338EF2BE" w:rsidR="410160E4">
        <w:rPr>
          <w:rFonts w:ascii="Times New Roman" w:hAnsi="Times New Roman" w:eastAsia="Times New Roman" w:cs="Times New Roman"/>
          <w:b w:val="0"/>
          <w:bCs w:val="0"/>
        </w:rPr>
        <w:t xml:space="preserve">support their hypothesis. </w:t>
      </w:r>
      <w:r w:rsidRPr="338EF2BE" w:rsidR="223072DE">
        <w:rPr>
          <w:rFonts w:ascii="Times New Roman" w:hAnsi="Times New Roman" w:eastAsia="Times New Roman" w:cs="Times New Roman"/>
          <w:b w:val="0"/>
          <w:bCs w:val="0"/>
        </w:rPr>
        <w:t xml:space="preserve">Data was collected through field notes and observations and interviews were held for key stakeholders and all 16 participants of the study. The </w:t>
      </w:r>
      <w:r w:rsidRPr="338EF2BE" w:rsidR="7539EAD0">
        <w:rPr>
          <w:rFonts w:ascii="Times New Roman" w:hAnsi="Times New Roman" w:eastAsia="Times New Roman" w:cs="Times New Roman"/>
          <w:b w:val="0"/>
          <w:bCs w:val="0"/>
        </w:rPr>
        <w:t>Ke</w:t>
      </w:r>
      <w:r w:rsidRPr="338EF2BE" w:rsidR="2B463623">
        <w:rPr>
          <w:rFonts w:ascii="Times New Roman" w:hAnsi="Times New Roman" w:eastAsia="Times New Roman" w:cs="Times New Roman"/>
          <w:b w:val="0"/>
          <w:bCs w:val="0"/>
        </w:rPr>
        <w:t>y</w:t>
      </w:r>
      <w:r w:rsidRPr="338EF2BE" w:rsidR="7539EAD0">
        <w:rPr>
          <w:rFonts w:ascii="Times New Roman" w:hAnsi="Times New Roman" w:eastAsia="Times New Roman" w:cs="Times New Roman"/>
          <w:b w:val="0"/>
          <w:bCs w:val="0"/>
        </w:rPr>
        <w:t xml:space="preserve"> stakeholders included therapists, case managers, clinicians, school social </w:t>
      </w:r>
      <w:r w:rsidRPr="338EF2BE" w:rsidR="55108F8B">
        <w:rPr>
          <w:rFonts w:ascii="Times New Roman" w:hAnsi="Times New Roman" w:eastAsia="Times New Roman" w:cs="Times New Roman"/>
          <w:b w:val="0"/>
          <w:bCs w:val="0"/>
        </w:rPr>
        <w:t>workers</w:t>
      </w:r>
      <w:r w:rsidRPr="338EF2BE" w:rsidR="7539EAD0">
        <w:rPr>
          <w:rFonts w:ascii="Times New Roman" w:hAnsi="Times New Roman" w:eastAsia="Times New Roman" w:cs="Times New Roman"/>
          <w:b w:val="0"/>
          <w:bCs w:val="0"/>
        </w:rPr>
        <w:t xml:space="preserve">, interpreters, and other influential parties to the </w:t>
      </w:r>
      <w:r w:rsidRPr="338EF2BE" w:rsidR="4EA9F927">
        <w:rPr>
          <w:rFonts w:ascii="Times New Roman" w:hAnsi="Times New Roman" w:eastAsia="Times New Roman" w:cs="Times New Roman"/>
          <w:b w:val="0"/>
          <w:bCs w:val="0"/>
        </w:rPr>
        <w:t>service provision of CBITS</w:t>
      </w:r>
      <w:r w:rsidRPr="338EF2BE" w:rsidR="08EC260D">
        <w:rPr>
          <w:rFonts w:ascii="Times New Roman" w:hAnsi="Times New Roman" w:eastAsia="Times New Roman" w:cs="Times New Roman"/>
          <w:b w:val="0"/>
          <w:bCs w:val="0"/>
        </w:rPr>
        <w:t xml:space="preserve"> (Schapiro et al, 2022)</w:t>
      </w:r>
      <w:r w:rsidRPr="338EF2BE" w:rsidR="4EA9F927">
        <w:rPr>
          <w:rFonts w:ascii="Times New Roman" w:hAnsi="Times New Roman" w:eastAsia="Times New Roman" w:cs="Times New Roman"/>
          <w:b w:val="0"/>
          <w:bCs w:val="0"/>
        </w:rPr>
        <w:t xml:space="preserve">. </w:t>
      </w:r>
      <w:r w:rsidRPr="338EF2BE" w:rsidR="1997D8FF">
        <w:rPr>
          <w:rFonts w:ascii="Times New Roman" w:hAnsi="Times New Roman" w:eastAsia="Times New Roman" w:cs="Times New Roman"/>
          <w:b w:val="0"/>
          <w:bCs w:val="0"/>
        </w:rPr>
        <w:t>A qualitative approach is useful in this context to gain nuanced voices and opinions on the effectiveness of this group intervention. It is also useful for understanding ways to expand</w:t>
      </w:r>
      <w:r w:rsidRPr="338EF2BE" w:rsidR="1FFE6F63">
        <w:rPr>
          <w:rFonts w:ascii="Times New Roman" w:hAnsi="Times New Roman" w:eastAsia="Times New Roman" w:cs="Times New Roman"/>
          <w:b w:val="0"/>
          <w:bCs w:val="0"/>
        </w:rPr>
        <w:t xml:space="preserve"> and develop the intervention to better accommodate the unique needs of UIY. </w:t>
      </w:r>
    </w:p>
    <w:p w:rsidR="5C01A0A4" w:rsidP="338EF2BE" w:rsidRDefault="5C01A0A4" w14:paraId="26AC935D" w14:textId="7416E9A1">
      <w:pPr>
        <w:pStyle w:val="Normal"/>
        <w:spacing w:line="480" w:lineRule="auto"/>
        <w:ind w:firstLine="720"/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338EF2BE" w:rsidR="5C01A0A4">
        <w:rPr>
          <w:rFonts w:ascii="Times New Roman" w:hAnsi="Times New Roman" w:eastAsia="Times New Roman" w:cs="Times New Roman"/>
          <w:b w:val="0"/>
          <w:bCs w:val="0"/>
        </w:rPr>
        <w:t>The CBITS was effective in developing a broader understanding of the group intervention appr</w:t>
      </w:r>
      <w:r w:rsidRPr="338EF2BE" w:rsidR="143FEF72">
        <w:rPr>
          <w:rFonts w:ascii="Times New Roman" w:hAnsi="Times New Roman" w:eastAsia="Times New Roman" w:cs="Times New Roman"/>
          <w:b w:val="0"/>
          <w:bCs w:val="0"/>
        </w:rPr>
        <w:t xml:space="preserve">oach UIY should be met with to deliver the most productive results. Five major themes </w:t>
      </w:r>
      <w:r w:rsidRPr="338EF2BE" w:rsidR="4462A624">
        <w:rPr>
          <w:rFonts w:ascii="Times New Roman" w:hAnsi="Times New Roman" w:eastAsia="Times New Roman" w:cs="Times New Roman"/>
          <w:b w:val="0"/>
          <w:bCs w:val="0"/>
        </w:rPr>
        <w:t>emerged</w:t>
      </w:r>
      <w:r w:rsidRPr="338EF2BE" w:rsidR="4462A624">
        <w:rPr>
          <w:rFonts w:ascii="Times New Roman" w:hAnsi="Times New Roman" w:eastAsia="Times New Roman" w:cs="Times New Roman"/>
          <w:b w:val="0"/>
          <w:bCs w:val="0"/>
        </w:rPr>
        <w:t xml:space="preserve"> from the study,</w:t>
      </w:r>
      <w:r w:rsidRPr="338EF2BE" w:rsidR="1189B9D5">
        <w:rPr>
          <w:rFonts w:ascii="Times New Roman" w:hAnsi="Times New Roman" w:eastAsia="Times New Roman" w:cs="Times New Roman"/>
          <w:b w:val="0"/>
          <w:bCs w:val="0"/>
        </w:rPr>
        <w:t xml:space="preserve"> including self-protective silence and denial, personal risks of disclosure, limitations using CBITS for UIY, effectiveness of skill-building and pee</w:t>
      </w:r>
      <w:r w:rsidRPr="338EF2BE" w:rsidR="70DC2C6D">
        <w:rPr>
          <w:rFonts w:ascii="Times New Roman" w:hAnsi="Times New Roman" w:eastAsia="Times New Roman" w:cs="Times New Roman"/>
          <w:b w:val="0"/>
          <w:bCs w:val="0"/>
        </w:rPr>
        <w:t>r support, and language and/or cultural barriers (</w:t>
      </w:r>
      <w:r w:rsidRPr="338EF2BE" w:rsidR="086CEDD4">
        <w:rPr>
          <w:rFonts w:ascii="Times New Roman" w:hAnsi="Times New Roman" w:eastAsia="Times New Roman" w:cs="Times New Roman"/>
          <w:b w:val="0"/>
          <w:bCs w:val="0"/>
        </w:rPr>
        <w:t>Schapiro</w:t>
      </w:r>
      <w:r w:rsidRPr="338EF2BE" w:rsidR="70DC2C6D">
        <w:rPr>
          <w:rFonts w:ascii="Times New Roman" w:hAnsi="Times New Roman" w:eastAsia="Times New Roman" w:cs="Times New Roman"/>
          <w:b w:val="0"/>
          <w:bCs w:val="0"/>
        </w:rPr>
        <w:t xml:space="preserve"> et al, 2022)</w:t>
      </w:r>
      <w:r w:rsidRPr="338EF2BE" w:rsidR="64DF166B">
        <w:rPr>
          <w:rFonts w:ascii="Times New Roman" w:hAnsi="Times New Roman" w:eastAsia="Times New Roman" w:cs="Times New Roman"/>
          <w:b w:val="0"/>
          <w:bCs w:val="0"/>
        </w:rPr>
        <w:t>.</w:t>
      </w:r>
      <w:r w:rsidRPr="338EF2BE" w:rsidR="742EF04E">
        <w:rPr>
          <w:rFonts w:ascii="Times New Roman" w:hAnsi="Times New Roman" w:eastAsia="Times New Roman" w:cs="Times New Roman"/>
          <w:b w:val="0"/>
          <w:bCs w:val="0"/>
        </w:rPr>
        <w:t xml:space="preserve"> Youth participants often underreported their trauma and believed it was better to “</w:t>
      </w:r>
      <w:r w:rsidRPr="338EF2BE" w:rsidR="742EF04E">
        <w:rPr>
          <w:rFonts w:ascii="Times New Roman" w:hAnsi="Times New Roman" w:eastAsia="Times New Roman" w:cs="Times New Roman"/>
          <w:b w:val="0"/>
          <w:bCs w:val="0"/>
        </w:rPr>
        <w:t>dejarlo</w:t>
      </w:r>
      <w:r w:rsidRPr="338EF2BE" w:rsidR="742EF04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r w:rsidRPr="338EF2BE" w:rsidR="742EF04E">
        <w:rPr>
          <w:rFonts w:ascii="Times New Roman" w:hAnsi="Times New Roman" w:eastAsia="Times New Roman" w:cs="Times New Roman"/>
          <w:b w:val="0"/>
          <w:bCs w:val="0"/>
        </w:rPr>
        <w:t>atras</w:t>
      </w:r>
      <w:r w:rsidRPr="338EF2BE" w:rsidR="538162E7">
        <w:rPr>
          <w:rFonts w:ascii="Times New Roman" w:hAnsi="Times New Roman" w:eastAsia="Times New Roman" w:cs="Times New Roman"/>
          <w:b w:val="0"/>
          <w:bCs w:val="0"/>
        </w:rPr>
        <w:t xml:space="preserve">,” meaning to leave the past behind, when it came to trauma. Cultural differences informed the participants understanding </w:t>
      </w:r>
      <w:r w:rsidRPr="338EF2BE" w:rsidR="05DD4D73">
        <w:rPr>
          <w:rFonts w:ascii="Times New Roman" w:hAnsi="Times New Roman" w:eastAsia="Times New Roman" w:cs="Times New Roman"/>
          <w:b w:val="0"/>
          <w:bCs w:val="0"/>
        </w:rPr>
        <w:t xml:space="preserve">of trauma and were often protective of their past and reluctant to </w:t>
      </w:r>
      <w:r w:rsidRPr="338EF2BE" w:rsidR="05DD4D73">
        <w:rPr>
          <w:rFonts w:ascii="Times New Roman" w:hAnsi="Times New Roman" w:eastAsia="Times New Roman" w:cs="Times New Roman"/>
          <w:b w:val="0"/>
          <w:bCs w:val="0"/>
        </w:rPr>
        <w:t>disclose</w:t>
      </w:r>
      <w:r w:rsidRPr="338EF2BE" w:rsidR="05DD4D73">
        <w:rPr>
          <w:rFonts w:ascii="Times New Roman" w:hAnsi="Times New Roman" w:eastAsia="Times New Roman" w:cs="Times New Roman"/>
          <w:b w:val="0"/>
          <w:bCs w:val="0"/>
        </w:rPr>
        <w:t xml:space="preserve"> traumatic event</w:t>
      </w:r>
      <w:r w:rsidRPr="338EF2BE" w:rsidR="62798A6E">
        <w:rPr>
          <w:rFonts w:ascii="Times New Roman" w:hAnsi="Times New Roman" w:eastAsia="Times New Roman" w:cs="Times New Roman"/>
          <w:b w:val="0"/>
          <w:bCs w:val="0"/>
        </w:rPr>
        <w:t>s. The study also found that CBITS was limited in engagi</w:t>
      </w:r>
      <w:r w:rsidRPr="338EF2BE" w:rsidR="7A0A4BD4">
        <w:rPr>
          <w:rFonts w:ascii="Times New Roman" w:hAnsi="Times New Roman" w:eastAsia="Times New Roman" w:cs="Times New Roman"/>
          <w:b w:val="0"/>
          <w:bCs w:val="0"/>
        </w:rPr>
        <w:t xml:space="preserve">ng with youth and </w:t>
      </w:r>
      <w:r w:rsidRPr="338EF2BE" w:rsidR="7A0A4BD4">
        <w:rPr>
          <w:rFonts w:ascii="Times New Roman" w:hAnsi="Times New Roman" w:eastAsia="Times New Roman" w:cs="Times New Roman"/>
          <w:b w:val="0"/>
          <w:bCs w:val="0"/>
        </w:rPr>
        <w:t>facilitating</w:t>
      </w:r>
      <w:r w:rsidRPr="338EF2BE" w:rsidR="7A0A4BD4">
        <w:rPr>
          <w:rFonts w:ascii="Times New Roman" w:hAnsi="Times New Roman" w:eastAsia="Times New Roman" w:cs="Times New Roman"/>
          <w:b w:val="0"/>
          <w:bCs w:val="0"/>
        </w:rPr>
        <w:t xml:space="preserve"> change, as the trauma narrative was heavily emphasized and this was intimidating and </w:t>
      </w:r>
      <w:r w:rsidRPr="338EF2BE" w:rsidR="69CFED57">
        <w:rPr>
          <w:rFonts w:ascii="Times New Roman" w:hAnsi="Times New Roman" w:eastAsia="Times New Roman" w:cs="Times New Roman"/>
          <w:b w:val="0"/>
          <w:bCs w:val="0"/>
        </w:rPr>
        <w:t>ineffectual for this population, as they have contrasting views of trauma (</w:t>
      </w:r>
      <w:r w:rsidRPr="338EF2BE" w:rsidR="2E07F3CE">
        <w:rPr>
          <w:rFonts w:ascii="Times New Roman" w:hAnsi="Times New Roman" w:eastAsia="Times New Roman" w:cs="Times New Roman"/>
          <w:b w:val="0"/>
          <w:bCs w:val="0"/>
        </w:rPr>
        <w:t>Schapiro et al</w:t>
      </w:r>
      <w:r w:rsidRPr="338EF2BE" w:rsidR="69CFED57">
        <w:rPr>
          <w:rFonts w:ascii="Times New Roman" w:hAnsi="Times New Roman" w:eastAsia="Times New Roman" w:cs="Times New Roman"/>
          <w:b w:val="0"/>
          <w:bCs w:val="0"/>
        </w:rPr>
        <w:t xml:space="preserve">, 2022). One therapist </w:t>
      </w:r>
      <w:r w:rsidRPr="338EF2BE" w:rsidR="69CFED57">
        <w:rPr>
          <w:rFonts w:ascii="Times New Roman" w:hAnsi="Times New Roman" w:eastAsia="Times New Roman" w:cs="Times New Roman"/>
          <w:b w:val="0"/>
          <w:bCs w:val="0"/>
        </w:rPr>
        <w:t>disclosed</w:t>
      </w:r>
      <w:r w:rsidRPr="338EF2BE" w:rsidR="69CFED57">
        <w:rPr>
          <w:rFonts w:ascii="Times New Roman" w:hAnsi="Times New Roman" w:eastAsia="Times New Roman" w:cs="Times New Roman"/>
          <w:b w:val="0"/>
          <w:bCs w:val="0"/>
        </w:rPr>
        <w:t xml:space="preserve"> that </w:t>
      </w:r>
      <w:r w:rsidRPr="338EF2BE" w:rsidR="68D1E7B8">
        <w:rPr>
          <w:rFonts w:ascii="Times New Roman" w:hAnsi="Times New Roman" w:eastAsia="Times New Roman" w:cs="Times New Roman"/>
          <w:b w:val="0"/>
          <w:bCs w:val="0"/>
        </w:rPr>
        <w:t xml:space="preserve">“there was a little bit more of a tendency to focus on the actions than on the thoughts,” and </w:t>
      </w:r>
      <w:r w:rsidRPr="338EF2BE" w:rsidR="79344D2A">
        <w:rPr>
          <w:rFonts w:ascii="Times New Roman" w:hAnsi="Times New Roman" w:eastAsia="Times New Roman" w:cs="Times New Roman"/>
          <w:b w:val="0"/>
          <w:bCs w:val="0"/>
        </w:rPr>
        <w:t>many</w:t>
      </w:r>
      <w:r w:rsidRPr="338EF2BE" w:rsidR="68D1E7B8">
        <w:rPr>
          <w:rFonts w:ascii="Times New Roman" w:hAnsi="Times New Roman" w:eastAsia="Times New Roman" w:cs="Times New Roman"/>
          <w:b w:val="0"/>
          <w:bCs w:val="0"/>
        </w:rPr>
        <w:t xml:space="preserve"> of the facilitators found that adjusting the sessions </w:t>
      </w:r>
      <w:r w:rsidRPr="338EF2BE" w:rsidR="4241F60F">
        <w:rPr>
          <w:rFonts w:ascii="Times New Roman" w:hAnsi="Times New Roman" w:eastAsia="Times New Roman" w:cs="Times New Roman"/>
          <w:b w:val="0"/>
          <w:bCs w:val="0"/>
        </w:rPr>
        <w:t>away from their own trauma and emphasizing coping skills and somatic symptoms was more effective in reaching the participants</w:t>
      </w:r>
      <w:r w:rsidRPr="338EF2BE" w:rsidR="6C82487F">
        <w:rPr>
          <w:rFonts w:ascii="Times New Roman" w:hAnsi="Times New Roman" w:eastAsia="Times New Roman" w:cs="Times New Roman"/>
          <w:b w:val="0"/>
          <w:bCs w:val="0"/>
        </w:rPr>
        <w:t xml:space="preserve"> (Schapiro</w:t>
      </w:r>
      <w:r w:rsidRPr="338EF2BE" w:rsidR="688C6890">
        <w:rPr>
          <w:rFonts w:ascii="Times New Roman" w:hAnsi="Times New Roman" w:eastAsia="Times New Roman" w:cs="Times New Roman"/>
          <w:b w:val="0"/>
          <w:bCs w:val="0"/>
        </w:rPr>
        <w:t xml:space="preserve"> et al</w:t>
      </w:r>
      <w:r w:rsidRPr="338EF2BE" w:rsidR="6C82487F">
        <w:rPr>
          <w:rFonts w:ascii="Times New Roman" w:hAnsi="Times New Roman" w:eastAsia="Times New Roman" w:cs="Times New Roman"/>
          <w:b w:val="0"/>
          <w:bCs w:val="0"/>
        </w:rPr>
        <w:t>, 2022)</w:t>
      </w:r>
      <w:r w:rsidRPr="338EF2BE" w:rsidR="4241F60F">
        <w:rPr>
          <w:rFonts w:ascii="Times New Roman" w:hAnsi="Times New Roman" w:eastAsia="Times New Roman" w:cs="Times New Roman"/>
          <w:b w:val="0"/>
          <w:bCs w:val="0"/>
        </w:rPr>
        <w:t xml:space="preserve">. Lastly, </w:t>
      </w:r>
      <w:r w:rsidRPr="338EF2BE" w:rsidR="27FAFF0C">
        <w:rPr>
          <w:rFonts w:ascii="Times New Roman" w:hAnsi="Times New Roman" w:eastAsia="Times New Roman" w:cs="Times New Roman"/>
          <w:b w:val="0"/>
          <w:bCs w:val="0"/>
        </w:rPr>
        <w:t xml:space="preserve">the study found that skill-building and peer support were fundamental components of the group. One </w:t>
      </w:r>
      <w:r w:rsidRPr="338EF2BE" w:rsidR="2438139E">
        <w:rPr>
          <w:rFonts w:ascii="Times New Roman" w:hAnsi="Times New Roman" w:eastAsia="Times New Roman" w:cs="Times New Roman"/>
          <w:b w:val="0"/>
          <w:bCs w:val="0"/>
        </w:rPr>
        <w:t>participant</w:t>
      </w:r>
      <w:r w:rsidRPr="338EF2BE" w:rsidR="27FAFF0C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r w:rsidRPr="338EF2BE" w:rsidR="2122CC41">
        <w:rPr>
          <w:rFonts w:ascii="Times New Roman" w:hAnsi="Times New Roman" w:eastAsia="Times New Roman" w:cs="Times New Roman"/>
          <w:b w:val="0"/>
          <w:bCs w:val="0"/>
        </w:rPr>
        <w:t>disclosed</w:t>
      </w:r>
      <w:r w:rsidRPr="338EF2BE" w:rsidR="2122CC41">
        <w:rPr>
          <w:rFonts w:ascii="Times New Roman" w:hAnsi="Times New Roman" w:eastAsia="Times New Roman" w:cs="Times New Roman"/>
          <w:b w:val="0"/>
          <w:bCs w:val="0"/>
        </w:rPr>
        <w:t xml:space="preserve"> that although he was reluctant to share in the sessions, he found listening to the stories of others helpful. </w:t>
      </w:r>
      <w:r w:rsidRPr="338EF2BE" w:rsidR="4E83E7F9">
        <w:rPr>
          <w:rFonts w:ascii="Times New Roman" w:hAnsi="Times New Roman" w:eastAsia="Times New Roman" w:cs="Times New Roman"/>
          <w:b w:val="0"/>
          <w:bCs w:val="0"/>
        </w:rPr>
        <w:t xml:space="preserve">The study </w:t>
      </w:r>
      <w:r w:rsidRPr="338EF2BE" w:rsidR="45F256D6">
        <w:rPr>
          <w:rFonts w:ascii="Times New Roman" w:hAnsi="Times New Roman" w:eastAsia="Times New Roman" w:cs="Times New Roman"/>
          <w:b w:val="0"/>
          <w:bCs w:val="0"/>
        </w:rPr>
        <w:t xml:space="preserve">is an effective tool for </w:t>
      </w:r>
      <w:r w:rsidRPr="338EF2BE" w:rsidR="0D23EBED">
        <w:rPr>
          <w:rFonts w:ascii="Times New Roman" w:hAnsi="Times New Roman" w:eastAsia="Times New Roman" w:cs="Times New Roman"/>
          <w:b w:val="0"/>
          <w:bCs w:val="0"/>
        </w:rPr>
        <w:t>testing the efficacy of group intervention</w:t>
      </w:r>
      <w:r w:rsidRPr="338EF2BE" w:rsidR="45F256D6">
        <w:rPr>
          <w:rFonts w:ascii="Times New Roman" w:hAnsi="Times New Roman" w:eastAsia="Times New Roman" w:cs="Times New Roman"/>
          <w:b w:val="0"/>
          <w:bCs w:val="0"/>
        </w:rPr>
        <w:t xml:space="preserve"> with </w:t>
      </w:r>
      <w:r w:rsidRPr="338EF2BE" w:rsidR="45F256D6">
        <w:rPr>
          <w:rFonts w:ascii="Times New Roman" w:hAnsi="Times New Roman" w:eastAsia="Times New Roman" w:cs="Times New Roman"/>
          <w:b w:val="0"/>
          <w:bCs w:val="0"/>
        </w:rPr>
        <w:t>UIY, but</w:t>
      </w:r>
      <w:r w:rsidRPr="338EF2BE" w:rsidR="45F256D6">
        <w:rPr>
          <w:rFonts w:ascii="Times New Roman" w:hAnsi="Times New Roman" w:eastAsia="Times New Roman" w:cs="Times New Roman"/>
          <w:b w:val="0"/>
          <w:bCs w:val="0"/>
        </w:rPr>
        <w:t xml:space="preserve"> does not come without frailties. </w:t>
      </w:r>
      <w:r w:rsidRPr="338EF2BE" w:rsidR="1FD85E35">
        <w:rPr>
          <w:rFonts w:ascii="Times New Roman" w:hAnsi="Times New Roman" w:eastAsia="Times New Roman" w:cs="Times New Roman"/>
          <w:b w:val="0"/>
          <w:bCs w:val="0"/>
        </w:rPr>
        <w:t xml:space="preserve">The study was limited </w:t>
      </w:r>
      <w:r w:rsidRPr="338EF2BE" w:rsidR="5E7D4366">
        <w:rPr>
          <w:rFonts w:ascii="Times New Roman" w:hAnsi="Times New Roman" w:eastAsia="Times New Roman" w:cs="Times New Roman"/>
          <w:b w:val="0"/>
          <w:bCs w:val="0"/>
        </w:rPr>
        <w:t>to</w:t>
      </w:r>
      <w:r w:rsidRPr="338EF2BE" w:rsidR="1FD85E35">
        <w:rPr>
          <w:rFonts w:ascii="Times New Roman" w:hAnsi="Times New Roman" w:eastAsia="Times New Roman" w:cs="Times New Roman"/>
          <w:b w:val="0"/>
          <w:bCs w:val="0"/>
        </w:rPr>
        <w:t xml:space="preserve"> addressing the intervention's effectiveness with a wider range of demographic variables, most considerably the prevalence of girls in the study. The intersection of gender disparities and immigration status would be beneficial to </w:t>
      </w:r>
      <w:r w:rsidRPr="338EF2BE" w:rsidR="1FD85E35">
        <w:rPr>
          <w:rFonts w:ascii="Times New Roman" w:hAnsi="Times New Roman" w:eastAsia="Times New Roman" w:cs="Times New Roman"/>
          <w:b w:val="0"/>
          <w:bCs w:val="0"/>
        </w:rPr>
        <w:t>observe</w:t>
      </w:r>
      <w:r w:rsidRPr="338EF2BE" w:rsidR="1FD85E35">
        <w:rPr>
          <w:rFonts w:ascii="Times New Roman" w:hAnsi="Times New Roman" w:eastAsia="Times New Roman" w:cs="Times New Roman"/>
          <w:b w:val="0"/>
          <w:bCs w:val="0"/>
        </w:rPr>
        <w:t xml:space="preserve"> and imple</w:t>
      </w:r>
      <w:r w:rsidRPr="338EF2BE" w:rsidR="17C0E47E">
        <w:rPr>
          <w:rFonts w:ascii="Times New Roman" w:hAnsi="Times New Roman" w:eastAsia="Times New Roman" w:cs="Times New Roman"/>
          <w:b w:val="0"/>
          <w:bCs w:val="0"/>
        </w:rPr>
        <w:t xml:space="preserve">ment into future interventions. </w:t>
      </w:r>
      <w:r w:rsidRPr="338EF2BE" w:rsidR="476A017D">
        <w:rPr>
          <w:rFonts w:ascii="Times New Roman" w:hAnsi="Times New Roman" w:eastAsia="Times New Roman" w:cs="Times New Roman"/>
          <w:b w:val="0"/>
          <w:bCs w:val="0"/>
        </w:rPr>
        <w:t xml:space="preserve">The study was valuable in incorporating the perspectives of key stakeholders to the participants, which is helpful for </w:t>
      </w:r>
      <w:r w:rsidRPr="338EF2BE" w:rsidR="476A017D">
        <w:rPr>
          <w:rFonts w:ascii="Times New Roman" w:hAnsi="Times New Roman" w:eastAsia="Times New Roman" w:cs="Times New Roman"/>
          <w:b w:val="0"/>
          <w:bCs w:val="0"/>
        </w:rPr>
        <w:t>identifying</w:t>
      </w:r>
      <w:r w:rsidRPr="338EF2BE" w:rsidR="476A017D">
        <w:rPr>
          <w:rFonts w:ascii="Times New Roman" w:hAnsi="Times New Roman" w:eastAsia="Times New Roman" w:cs="Times New Roman"/>
          <w:b w:val="0"/>
          <w:bCs w:val="0"/>
        </w:rPr>
        <w:t xml:space="preserve"> many conclusions for the study and future interventions. </w:t>
      </w:r>
      <w:r w:rsidRPr="338EF2BE" w:rsidR="26BC7416">
        <w:rPr>
          <w:rFonts w:ascii="Times New Roman" w:hAnsi="Times New Roman" w:eastAsia="Times New Roman" w:cs="Times New Roman"/>
          <w:b w:val="0"/>
          <w:bCs w:val="0"/>
        </w:rPr>
        <w:t xml:space="preserve">The researchers suggest testing a model that de-emphasizes trauma narratives, while emphasizing skill-building and group support would be beneficial for future research. </w:t>
      </w:r>
    </w:p>
    <w:p w:rsidR="45F256D6" w:rsidP="338EF2BE" w:rsidRDefault="45F256D6" w14:paraId="7EF1DADF" w14:textId="792B1826">
      <w:pPr>
        <w:pStyle w:val="Normal"/>
        <w:spacing w:line="480" w:lineRule="auto"/>
        <w:ind w:firstLine="720"/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338EF2BE" w:rsidR="45F256D6">
        <w:rPr>
          <w:rFonts w:ascii="Times New Roman" w:hAnsi="Times New Roman" w:eastAsia="Times New Roman" w:cs="Times New Roman"/>
          <w:b w:val="0"/>
          <w:bCs w:val="0"/>
        </w:rPr>
        <w:t xml:space="preserve">Studies found that CBITS is most effective for young people who have experienced </w:t>
      </w:r>
      <w:r w:rsidRPr="338EF2BE" w:rsidR="45F256D6">
        <w:rPr>
          <w:rFonts w:ascii="Times New Roman" w:hAnsi="Times New Roman" w:eastAsia="Times New Roman" w:cs="Times New Roman"/>
          <w:b w:val="0"/>
          <w:bCs w:val="0"/>
        </w:rPr>
        <w:t>a past</w:t>
      </w:r>
      <w:r w:rsidRPr="338EF2BE" w:rsidR="45F256D6">
        <w:rPr>
          <w:rFonts w:ascii="Times New Roman" w:hAnsi="Times New Roman" w:eastAsia="Times New Roman" w:cs="Times New Roman"/>
          <w:b w:val="0"/>
          <w:bCs w:val="0"/>
        </w:rPr>
        <w:t xml:space="preserve"> trauma and are now in a safe environment (Schapiro</w:t>
      </w:r>
      <w:r w:rsidRPr="338EF2BE" w:rsidR="5EC22844">
        <w:rPr>
          <w:rFonts w:ascii="Times New Roman" w:hAnsi="Times New Roman" w:eastAsia="Times New Roman" w:cs="Times New Roman"/>
          <w:b w:val="0"/>
          <w:bCs w:val="0"/>
        </w:rPr>
        <w:t xml:space="preserve"> et al.</w:t>
      </w:r>
      <w:r w:rsidRPr="338EF2BE" w:rsidR="45F256D6">
        <w:rPr>
          <w:rFonts w:ascii="Times New Roman" w:hAnsi="Times New Roman" w:eastAsia="Times New Roman" w:cs="Times New Roman"/>
          <w:b w:val="0"/>
          <w:bCs w:val="0"/>
        </w:rPr>
        <w:t xml:space="preserve">, 2022). </w:t>
      </w:r>
      <w:r w:rsidRPr="338EF2BE" w:rsidR="15C1670A">
        <w:rPr>
          <w:rFonts w:ascii="Times New Roman" w:hAnsi="Times New Roman" w:eastAsia="Times New Roman" w:cs="Times New Roman"/>
          <w:b w:val="0"/>
          <w:bCs w:val="0"/>
        </w:rPr>
        <w:t xml:space="preserve">This intervention is weak in this sense, as these participants are often still experiencing some trauma </w:t>
      </w:r>
      <w:r w:rsidRPr="338EF2BE" w:rsidR="15C1670A">
        <w:rPr>
          <w:rFonts w:ascii="Times New Roman" w:hAnsi="Times New Roman" w:eastAsia="Times New Roman" w:cs="Times New Roman"/>
          <w:b w:val="0"/>
          <w:bCs w:val="0"/>
        </w:rPr>
        <w:t>r</w:t>
      </w:r>
      <w:r w:rsidRPr="338EF2BE" w:rsidR="15C1670A">
        <w:rPr>
          <w:rFonts w:ascii="Times New Roman" w:hAnsi="Times New Roman" w:eastAsia="Times New Roman" w:cs="Times New Roman"/>
          <w:b w:val="0"/>
          <w:bCs w:val="0"/>
        </w:rPr>
        <w:t>egarding</w:t>
      </w:r>
      <w:r w:rsidRPr="338EF2BE" w:rsidR="15C1670A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r w:rsidRPr="338EF2BE" w:rsidR="15C1670A">
        <w:rPr>
          <w:rFonts w:ascii="Times New Roman" w:hAnsi="Times New Roman" w:eastAsia="Times New Roman" w:cs="Times New Roman"/>
          <w:b w:val="0"/>
          <w:bCs w:val="0"/>
        </w:rPr>
        <w:t xml:space="preserve">their immigration and may not be in a safe environment. </w:t>
      </w:r>
      <w:r w:rsidRPr="338EF2BE" w:rsidR="331A06FA">
        <w:rPr>
          <w:rFonts w:ascii="Times New Roman" w:hAnsi="Times New Roman" w:eastAsia="Times New Roman" w:cs="Times New Roman"/>
          <w:b w:val="0"/>
          <w:bCs w:val="0"/>
        </w:rPr>
        <w:t xml:space="preserve">Other weaknesses include </w:t>
      </w:r>
      <w:r w:rsidRPr="338EF2BE" w:rsidR="59185EA1">
        <w:rPr>
          <w:rFonts w:ascii="Times New Roman" w:hAnsi="Times New Roman" w:eastAsia="Times New Roman" w:cs="Times New Roman"/>
          <w:b w:val="0"/>
          <w:bCs w:val="0"/>
        </w:rPr>
        <w:t>overemphasis</w:t>
      </w:r>
      <w:r w:rsidRPr="338EF2BE" w:rsidR="5DDF8F14">
        <w:rPr>
          <w:rFonts w:ascii="Times New Roman" w:hAnsi="Times New Roman" w:eastAsia="Times New Roman" w:cs="Times New Roman"/>
          <w:b w:val="0"/>
          <w:bCs w:val="0"/>
        </w:rPr>
        <w:t xml:space="preserve"> on trauma narratives</w:t>
      </w:r>
      <w:r w:rsidRPr="338EF2BE" w:rsidR="1156AD6F">
        <w:rPr>
          <w:rFonts w:ascii="Times New Roman" w:hAnsi="Times New Roman" w:eastAsia="Times New Roman" w:cs="Times New Roman"/>
          <w:b w:val="0"/>
          <w:bCs w:val="0"/>
        </w:rPr>
        <w:t xml:space="preserve"> and limited time to review all </w:t>
      </w:r>
      <w:r w:rsidRPr="338EF2BE" w:rsidR="093B1554">
        <w:rPr>
          <w:rFonts w:ascii="Times New Roman" w:hAnsi="Times New Roman" w:eastAsia="Times New Roman" w:cs="Times New Roman"/>
          <w:b w:val="0"/>
          <w:bCs w:val="0"/>
        </w:rPr>
        <w:t xml:space="preserve">session goals. Strengths of CBITS include </w:t>
      </w:r>
      <w:r w:rsidRPr="338EF2BE" w:rsidR="1482DC14">
        <w:rPr>
          <w:rFonts w:ascii="Times New Roman" w:hAnsi="Times New Roman" w:eastAsia="Times New Roman" w:cs="Times New Roman"/>
          <w:b w:val="0"/>
          <w:bCs w:val="0"/>
        </w:rPr>
        <w:t xml:space="preserve">the sessions </w:t>
      </w:r>
      <w:r w:rsidRPr="338EF2BE" w:rsidR="1482DC14">
        <w:rPr>
          <w:rFonts w:ascii="Times New Roman" w:hAnsi="Times New Roman" w:eastAsia="Times New Roman" w:cs="Times New Roman"/>
          <w:b w:val="0"/>
          <w:bCs w:val="0"/>
        </w:rPr>
        <w:t>a</w:t>
      </w:r>
      <w:r w:rsidRPr="338EF2BE" w:rsidR="1482DC14">
        <w:rPr>
          <w:rFonts w:ascii="Times New Roman" w:hAnsi="Times New Roman" w:eastAsia="Times New Roman" w:cs="Times New Roman"/>
          <w:b w:val="0"/>
          <w:bCs w:val="0"/>
        </w:rPr>
        <w:t>ccompanying</w:t>
      </w:r>
      <w:r w:rsidRPr="338EF2BE" w:rsidR="1482DC14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r w:rsidRPr="338EF2BE" w:rsidR="1482DC14">
        <w:rPr>
          <w:rFonts w:ascii="Times New Roman" w:hAnsi="Times New Roman" w:eastAsia="Times New Roman" w:cs="Times New Roman"/>
          <w:b w:val="0"/>
          <w:bCs w:val="0"/>
        </w:rPr>
        <w:t xml:space="preserve">individual and parent/teacher education sessions. This is especially effective for this population as confidentiality is a concern for the participants and may be </w:t>
      </w:r>
      <w:r w:rsidRPr="338EF2BE" w:rsidR="73D54EAC">
        <w:rPr>
          <w:rFonts w:ascii="Times New Roman" w:hAnsi="Times New Roman" w:eastAsia="Times New Roman" w:cs="Times New Roman"/>
          <w:b w:val="0"/>
          <w:bCs w:val="0"/>
        </w:rPr>
        <w:t xml:space="preserve">disadvantageous to their helping process. CBITS was also effective </w:t>
      </w:r>
      <w:r w:rsidRPr="338EF2BE" w:rsidR="1E15A11D">
        <w:rPr>
          <w:rFonts w:ascii="Times New Roman" w:hAnsi="Times New Roman" w:eastAsia="Times New Roman" w:cs="Times New Roman"/>
          <w:b w:val="0"/>
          <w:bCs w:val="0"/>
        </w:rPr>
        <w:t xml:space="preserve">in focusing on education and fostering resilience in the participants. The study allowed me to consider my own group and take with me productive </w:t>
      </w:r>
      <w:r w:rsidRPr="338EF2BE" w:rsidR="50718BA8">
        <w:rPr>
          <w:rFonts w:ascii="Times New Roman" w:hAnsi="Times New Roman" w:eastAsia="Times New Roman" w:cs="Times New Roman"/>
          <w:b w:val="0"/>
          <w:bCs w:val="0"/>
        </w:rPr>
        <w:t>components</w:t>
      </w:r>
      <w:r w:rsidRPr="338EF2BE" w:rsidR="1E15A11D">
        <w:rPr>
          <w:rFonts w:ascii="Times New Roman" w:hAnsi="Times New Roman" w:eastAsia="Times New Roman" w:cs="Times New Roman"/>
          <w:b w:val="0"/>
          <w:bCs w:val="0"/>
        </w:rPr>
        <w:t xml:space="preserve"> of group intervention with th</w:t>
      </w:r>
      <w:r w:rsidRPr="338EF2BE" w:rsidR="6D93039C">
        <w:rPr>
          <w:rFonts w:ascii="Times New Roman" w:hAnsi="Times New Roman" w:eastAsia="Times New Roman" w:cs="Times New Roman"/>
          <w:b w:val="0"/>
          <w:bCs w:val="0"/>
        </w:rPr>
        <w:t xml:space="preserve">is population. Utilizing skill-building </w:t>
      </w:r>
      <w:r w:rsidRPr="338EF2BE" w:rsidR="0CDD3D01">
        <w:rPr>
          <w:rFonts w:ascii="Times New Roman" w:hAnsi="Times New Roman" w:eastAsia="Times New Roman" w:cs="Times New Roman"/>
          <w:b w:val="0"/>
          <w:bCs w:val="0"/>
        </w:rPr>
        <w:t xml:space="preserve">and education </w:t>
      </w:r>
      <w:r w:rsidRPr="338EF2BE" w:rsidR="6D93039C">
        <w:rPr>
          <w:rFonts w:ascii="Times New Roman" w:hAnsi="Times New Roman" w:eastAsia="Times New Roman" w:cs="Times New Roman"/>
          <w:b w:val="0"/>
          <w:bCs w:val="0"/>
        </w:rPr>
        <w:t>over trauma narratives</w:t>
      </w:r>
      <w:r w:rsidRPr="338EF2BE" w:rsidR="0AE090AB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r w:rsidRPr="338EF2BE" w:rsidR="71FAEDBD">
        <w:rPr>
          <w:rFonts w:ascii="Times New Roman" w:hAnsi="Times New Roman" w:eastAsia="Times New Roman" w:cs="Times New Roman"/>
          <w:b w:val="0"/>
          <w:bCs w:val="0"/>
        </w:rPr>
        <w:t xml:space="preserve">will inform my own group creation. This </w:t>
      </w:r>
      <w:r w:rsidRPr="338EF2BE" w:rsidR="71FAEDBD">
        <w:rPr>
          <w:rFonts w:ascii="Times New Roman" w:hAnsi="Times New Roman" w:eastAsia="Times New Roman" w:cs="Times New Roman"/>
          <w:b w:val="0"/>
          <w:bCs w:val="0"/>
        </w:rPr>
        <w:t>s</w:t>
      </w:r>
      <w:r w:rsidRPr="338EF2BE" w:rsidR="71FAEDBD">
        <w:rPr>
          <w:rFonts w:ascii="Times New Roman" w:hAnsi="Times New Roman" w:eastAsia="Times New Roman" w:cs="Times New Roman"/>
          <w:b w:val="0"/>
          <w:bCs w:val="0"/>
        </w:rPr>
        <w:t>eemed to be</w:t>
      </w:r>
      <w:r w:rsidRPr="338EF2BE" w:rsidR="71FAEDBD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r w:rsidRPr="338EF2BE" w:rsidR="71FAEDBD">
        <w:rPr>
          <w:rFonts w:ascii="Times New Roman" w:hAnsi="Times New Roman" w:eastAsia="Times New Roman" w:cs="Times New Roman"/>
          <w:b w:val="0"/>
          <w:bCs w:val="0"/>
        </w:rPr>
        <w:t xml:space="preserve">more meaningful for the </w:t>
      </w:r>
      <w:r w:rsidRPr="338EF2BE" w:rsidR="23280B97">
        <w:rPr>
          <w:rFonts w:ascii="Times New Roman" w:hAnsi="Times New Roman" w:eastAsia="Times New Roman" w:cs="Times New Roman"/>
          <w:b w:val="0"/>
          <w:bCs w:val="0"/>
        </w:rPr>
        <w:t>participants</w:t>
      </w:r>
      <w:r w:rsidRPr="338EF2BE" w:rsidR="71FAEDBD">
        <w:rPr>
          <w:rFonts w:ascii="Times New Roman" w:hAnsi="Times New Roman" w:eastAsia="Times New Roman" w:cs="Times New Roman"/>
          <w:b w:val="0"/>
          <w:bCs w:val="0"/>
        </w:rPr>
        <w:t>,</w:t>
      </w:r>
      <w:r w:rsidRPr="338EF2BE" w:rsidR="71FAEDBD">
        <w:rPr>
          <w:rFonts w:ascii="Times New Roman" w:hAnsi="Times New Roman" w:eastAsia="Times New Roman" w:cs="Times New Roman"/>
          <w:b w:val="0"/>
          <w:bCs w:val="0"/>
        </w:rPr>
        <w:t xml:space="preserve"> as they are still experiencing some trauma and </w:t>
      </w:r>
      <w:r w:rsidRPr="338EF2BE" w:rsidR="74CF79D6">
        <w:rPr>
          <w:rFonts w:ascii="Times New Roman" w:hAnsi="Times New Roman" w:eastAsia="Times New Roman" w:cs="Times New Roman"/>
          <w:b w:val="0"/>
          <w:bCs w:val="0"/>
        </w:rPr>
        <w:t>cultural barriers. Utilizing a school setting was also effective in this group and will inform my own group orientation.</w:t>
      </w:r>
      <w:r w:rsidRPr="338EF2BE" w:rsidR="18A935E3">
        <w:rPr>
          <w:rFonts w:ascii="Times New Roman" w:hAnsi="Times New Roman" w:eastAsia="Times New Roman" w:cs="Times New Roman"/>
          <w:b w:val="0"/>
          <w:bCs w:val="0"/>
        </w:rPr>
        <w:t xml:space="preserve"> Lastly, an importance of confidentiality and </w:t>
      </w:r>
      <w:r w:rsidRPr="338EF2BE" w:rsidR="6FE01060">
        <w:rPr>
          <w:rFonts w:ascii="Times New Roman" w:hAnsi="Times New Roman" w:eastAsia="Times New Roman" w:cs="Times New Roman"/>
          <w:b w:val="0"/>
          <w:bCs w:val="0"/>
        </w:rPr>
        <w:t xml:space="preserve">no judgement would be beneficial to this population, as they are often reluctant to </w:t>
      </w:r>
      <w:r w:rsidRPr="338EF2BE" w:rsidR="6FE01060">
        <w:rPr>
          <w:rFonts w:ascii="Times New Roman" w:hAnsi="Times New Roman" w:eastAsia="Times New Roman" w:cs="Times New Roman"/>
          <w:b w:val="0"/>
          <w:bCs w:val="0"/>
        </w:rPr>
        <w:t>d</w:t>
      </w:r>
      <w:r w:rsidRPr="338EF2BE" w:rsidR="6FE01060">
        <w:rPr>
          <w:rFonts w:ascii="Times New Roman" w:hAnsi="Times New Roman" w:eastAsia="Times New Roman" w:cs="Times New Roman"/>
          <w:b w:val="0"/>
          <w:bCs w:val="0"/>
        </w:rPr>
        <w:t>isclose</w:t>
      </w:r>
      <w:r w:rsidRPr="338EF2BE" w:rsidR="6FE01060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r w:rsidRPr="338EF2BE" w:rsidR="6FE01060">
        <w:rPr>
          <w:rFonts w:ascii="Times New Roman" w:hAnsi="Times New Roman" w:eastAsia="Times New Roman" w:cs="Times New Roman"/>
          <w:b w:val="0"/>
          <w:bCs w:val="0"/>
        </w:rPr>
        <w:t xml:space="preserve">personal information out of fear of </w:t>
      </w:r>
      <w:r w:rsidRPr="338EF2BE" w:rsidR="10109C04">
        <w:rPr>
          <w:rFonts w:ascii="Times New Roman" w:hAnsi="Times New Roman" w:eastAsia="Times New Roman" w:cs="Times New Roman"/>
          <w:b w:val="0"/>
          <w:bCs w:val="0"/>
        </w:rPr>
        <w:t>information being spread or fear of being teased, judged, or disbelieved (</w:t>
      </w:r>
      <w:r w:rsidRPr="338EF2BE" w:rsidR="426C868F">
        <w:rPr>
          <w:rFonts w:ascii="Times New Roman" w:hAnsi="Times New Roman" w:eastAsia="Times New Roman" w:cs="Times New Roman"/>
          <w:b w:val="0"/>
          <w:bCs w:val="0"/>
        </w:rPr>
        <w:t>Schapiro et al, 20220).</w:t>
      </w:r>
    </w:p>
    <w:p w:rsidR="426C868F" w:rsidP="338EF2BE" w:rsidRDefault="426C868F" w14:paraId="6F6450E9" w14:textId="669BF528">
      <w:pPr>
        <w:pStyle w:val="Normal"/>
        <w:spacing w:line="480" w:lineRule="auto"/>
        <w:ind w:firstLine="720"/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338EF2BE" w:rsidR="426C868F">
        <w:rPr>
          <w:rFonts w:ascii="Times New Roman" w:hAnsi="Times New Roman" w:eastAsia="Times New Roman" w:cs="Times New Roman"/>
          <w:b w:val="0"/>
          <w:bCs w:val="0"/>
        </w:rPr>
        <w:t>Schapiro et al. (2022)</w:t>
      </w:r>
      <w:r w:rsidRPr="338EF2BE" w:rsidR="10109C04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r w:rsidRPr="338EF2BE" w:rsidR="38EDEE3C">
        <w:rPr>
          <w:rFonts w:ascii="Times New Roman" w:hAnsi="Times New Roman" w:eastAsia="Times New Roman" w:cs="Times New Roman"/>
          <w:b w:val="0"/>
          <w:bCs w:val="0"/>
        </w:rPr>
        <w:t xml:space="preserve">studies the effectiveness of Cognitive Behavioral Intervention in Trauma for Schools (CBITS) for </w:t>
      </w:r>
      <w:r w:rsidRPr="338EF2BE" w:rsidR="6063DE59">
        <w:rPr>
          <w:rFonts w:ascii="Times New Roman" w:hAnsi="Times New Roman" w:eastAsia="Times New Roman" w:cs="Times New Roman"/>
          <w:b w:val="0"/>
          <w:bCs w:val="0"/>
        </w:rPr>
        <w:t>unaccompanied youth immigrating from the Southern border. UIY are a vulnerable population and susceptible to an ar</w:t>
      </w:r>
      <w:r w:rsidRPr="338EF2BE" w:rsidR="24EB27CD">
        <w:rPr>
          <w:rFonts w:ascii="Times New Roman" w:hAnsi="Times New Roman" w:eastAsia="Times New Roman" w:cs="Times New Roman"/>
          <w:b w:val="0"/>
          <w:bCs w:val="0"/>
        </w:rPr>
        <w:t>ray of trauma and trauma-symptoms, which may manifest as behavioral and psychological that impede on their d</w:t>
      </w:r>
      <w:r w:rsidRPr="338EF2BE" w:rsidR="31B85495">
        <w:rPr>
          <w:rFonts w:ascii="Times New Roman" w:hAnsi="Times New Roman" w:eastAsia="Times New Roman" w:cs="Times New Roman"/>
          <w:b w:val="0"/>
          <w:bCs w:val="0"/>
        </w:rPr>
        <w:t xml:space="preserve">evelopment. </w:t>
      </w:r>
      <w:r w:rsidRPr="338EF2BE" w:rsidR="1436F5D3">
        <w:rPr>
          <w:rFonts w:ascii="Times New Roman" w:hAnsi="Times New Roman" w:eastAsia="Times New Roman" w:cs="Times New Roman"/>
          <w:b w:val="0"/>
          <w:bCs w:val="0"/>
        </w:rPr>
        <w:t>The research and findings are beneficial in informing my own understanding of group intervention develop</w:t>
      </w:r>
      <w:r w:rsidRPr="338EF2BE" w:rsidR="0E549191">
        <w:rPr>
          <w:rFonts w:ascii="Times New Roman" w:hAnsi="Times New Roman" w:eastAsia="Times New Roman" w:cs="Times New Roman"/>
          <w:b w:val="0"/>
          <w:bCs w:val="0"/>
        </w:rPr>
        <w:t xml:space="preserve">ment. </w:t>
      </w:r>
    </w:p>
    <w:p w:rsidR="338EF2BE" w:rsidP="338EF2BE" w:rsidRDefault="338EF2BE" w14:paraId="4FC7BF19" w14:textId="1DB2B7FA">
      <w:pPr>
        <w:pStyle w:val="Normal"/>
        <w:spacing w:line="480" w:lineRule="auto"/>
        <w:ind w:firstLine="720"/>
        <w:jc w:val="left"/>
        <w:rPr>
          <w:rFonts w:ascii="Times New Roman" w:hAnsi="Times New Roman" w:eastAsia="Times New Roman" w:cs="Times New Roman"/>
          <w:b w:val="0"/>
          <w:bCs w:val="0"/>
        </w:rPr>
      </w:pPr>
    </w:p>
    <w:p w:rsidR="338EF2BE" w:rsidP="338EF2BE" w:rsidRDefault="338EF2BE" w14:paraId="6FF97F7A" w14:textId="66E08771">
      <w:pPr>
        <w:pStyle w:val="Normal"/>
        <w:spacing w:line="480" w:lineRule="auto"/>
        <w:ind w:firstLine="720"/>
        <w:jc w:val="left"/>
        <w:rPr>
          <w:rFonts w:ascii="Times New Roman" w:hAnsi="Times New Roman" w:eastAsia="Times New Roman" w:cs="Times New Roman"/>
          <w:b w:val="0"/>
          <w:bCs w:val="0"/>
        </w:rPr>
      </w:pPr>
    </w:p>
    <w:p w:rsidR="338EF2BE" w:rsidP="338EF2BE" w:rsidRDefault="338EF2BE" w14:paraId="0928C440" w14:textId="15999355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1"/>
          <w:bCs w:val="1"/>
        </w:rPr>
      </w:pPr>
    </w:p>
    <w:p w:rsidR="338EF2BE" w:rsidP="338EF2BE" w:rsidRDefault="338EF2BE" w14:paraId="46FE2B2F" w14:textId="3EE93C73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1"/>
          <w:bCs w:val="1"/>
        </w:rPr>
      </w:pPr>
    </w:p>
    <w:p w:rsidR="338EF2BE" w:rsidP="338EF2BE" w:rsidRDefault="338EF2BE" w14:paraId="5EB38677" w14:textId="1CD6031A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1"/>
          <w:bCs w:val="1"/>
        </w:rPr>
      </w:pPr>
    </w:p>
    <w:p w:rsidR="338EF2BE" w:rsidP="338EF2BE" w:rsidRDefault="338EF2BE" w14:paraId="3517E7FE" w14:textId="4CC84071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1"/>
          <w:bCs w:val="1"/>
        </w:rPr>
      </w:pPr>
    </w:p>
    <w:p w:rsidR="338EF2BE" w:rsidP="338EF2BE" w:rsidRDefault="338EF2BE" w14:paraId="0F866054" w14:textId="033AE339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1"/>
          <w:bCs w:val="1"/>
        </w:rPr>
      </w:pPr>
    </w:p>
    <w:p w:rsidR="338EF2BE" w:rsidP="338EF2BE" w:rsidRDefault="338EF2BE" w14:paraId="1B70078D" w14:textId="255A671C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1"/>
          <w:bCs w:val="1"/>
        </w:rPr>
      </w:pPr>
    </w:p>
    <w:p w:rsidR="338EF2BE" w:rsidP="338EF2BE" w:rsidRDefault="338EF2BE" w14:paraId="7210CB7B" w14:textId="59C81922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1"/>
          <w:bCs w:val="1"/>
        </w:rPr>
      </w:pPr>
    </w:p>
    <w:p w:rsidR="338EF2BE" w:rsidP="338EF2BE" w:rsidRDefault="338EF2BE" w14:paraId="260128BE" w14:textId="71B17E8E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1"/>
          <w:bCs w:val="1"/>
        </w:rPr>
      </w:pPr>
    </w:p>
    <w:p w:rsidR="338EF2BE" w:rsidP="338EF2BE" w:rsidRDefault="338EF2BE" w14:paraId="7C5D6531" w14:textId="4F473D99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1"/>
          <w:bCs w:val="1"/>
        </w:rPr>
      </w:pPr>
    </w:p>
    <w:p w:rsidR="338EF2BE" w:rsidP="338EF2BE" w:rsidRDefault="338EF2BE" w14:paraId="508BC515" w14:textId="40085131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1"/>
          <w:bCs w:val="1"/>
        </w:rPr>
      </w:pPr>
    </w:p>
    <w:p w:rsidR="338EF2BE" w:rsidP="338EF2BE" w:rsidRDefault="338EF2BE" w14:paraId="0E535A84" w14:textId="0E7AE2E5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1"/>
          <w:bCs w:val="1"/>
        </w:rPr>
      </w:pPr>
    </w:p>
    <w:p w:rsidR="338EF2BE" w:rsidP="338EF2BE" w:rsidRDefault="338EF2BE" w14:paraId="0BEE2243" w14:textId="4DC3A293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1"/>
          <w:bCs w:val="1"/>
        </w:rPr>
      </w:pPr>
    </w:p>
    <w:p w:rsidR="338EF2BE" w:rsidP="338EF2BE" w:rsidRDefault="338EF2BE" w14:paraId="02472A51" w14:textId="6E45CFD4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1"/>
          <w:bCs w:val="1"/>
        </w:rPr>
      </w:pPr>
    </w:p>
    <w:p w:rsidR="3289915C" w:rsidP="338EF2BE" w:rsidRDefault="3289915C" w14:paraId="6699160D" w14:textId="7B0B1D7F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338EF2BE" w:rsidR="3289915C">
        <w:rPr>
          <w:rFonts w:ascii="Times New Roman" w:hAnsi="Times New Roman" w:eastAsia="Times New Roman" w:cs="Times New Roman"/>
          <w:b w:val="1"/>
          <w:bCs w:val="1"/>
        </w:rPr>
        <w:t>References</w:t>
      </w:r>
    </w:p>
    <w:p w:rsidR="09D1979E" w:rsidP="338EF2BE" w:rsidRDefault="09D1979E" w14:paraId="7D6A42F8" w14:textId="2FEE0CF6">
      <w:pPr>
        <w:pStyle w:val="Normal"/>
        <w:spacing w:line="480" w:lineRule="auto"/>
        <w:jc w:val="left"/>
      </w:pPr>
      <w:r w:rsidRPr="338EF2BE" w:rsidR="09D197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Corey, M. S., Corey, G., and Corey, C. (2018). Groups: Process and Practice (10</w:t>
      </w:r>
      <w:r w:rsidRPr="338EF2BE" w:rsidR="09D197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15"/>
          <w:szCs w:val="15"/>
          <w:lang w:val="en-US"/>
        </w:rPr>
        <w:t xml:space="preserve">th </w:t>
      </w:r>
      <w:r w:rsidRPr="338EF2BE" w:rsidR="09D197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ed.). Cengage.</w:t>
      </w:r>
    </w:p>
    <w:p w:rsidR="3289915C" w:rsidP="338EF2BE" w:rsidRDefault="3289915C" w14:paraId="5D6B7E2B" w14:textId="5EF3FCA0">
      <w:pPr>
        <w:pStyle w:val="Normal"/>
        <w:spacing w:line="48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</w:pPr>
      <w:r w:rsidRPr="338EF2BE" w:rsidR="328991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>Schapiro, N. A., Moore, E., Garcia, E., Gomes, E., Stimbra-Mora, M., &amp; Greswold, W. (2022).</w:t>
      </w:r>
    </w:p>
    <w:p w:rsidR="3289915C" w:rsidP="338EF2BE" w:rsidRDefault="3289915C" w14:paraId="2EE50AAB" w14:textId="1E85380E">
      <w:pPr>
        <w:pStyle w:val="Normal"/>
        <w:spacing w:line="480" w:lineRule="auto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</w:pPr>
      <w:r w:rsidRPr="338EF2BE" w:rsidR="328991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 xml:space="preserve"> When silence feels safer: Challenges and successes of delivering a school-based cognitive behavioral intervention to Central American unaccompanied immigrant youth. </w:t>
      </w:r>
      <w:r w:rsidRPr="338EF2BE" w:rsidR="3289915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12121"/>
          <w:sz w:val="24"/>
          <w:szCs w:val="24"/>
          <w:lang w:val="en-US"/>
        </w:rPr>
        <w:t xml:space="preserve">Psychological </w:t>
      </w:r>
      <w:r w:rsidRPr="338EF2BE" w:rsidR="3289915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12121"/>
          <w:sz w:val="24"/>
          <w:szCs w:val="24"/>
          <w:lang w:val="en-US"/>
        </w:rPr>
        <w:t>trauma:</w:t>
      </w:r>
      <w:r w:rsidRPr="338EF2BE" w:rsidR="3289915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12121"/>
          <w:sz w:val="24"/>
          <w:szCs w:val="24"/>
          <w:lang w:val="en-US"/>
        </w:rPr>
        <w:t xml:space="preserve"> theory, research, </w:t>
      </w:r>
      <w:r w:rsidRPr="338EF2BE" w:rsidR="3289915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12121"/>
          <w:sz w:val="24"/>
          <w:szCs w:val="24"/>
          <w:lang w:val="en-US"/>
        </w:rPr>
        <w:t>practice</w:t>
      </w:r>
      <w:r w:rsidRPr="338EF2BE" w:rsidR="3289915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12121"/>
          <w:sz w:val="24"/>
          <w:szCs w:val="24"/>
          <w:lang w:val="en-US"/>
        </w:rPr>
        <w:t xml:space="preserve"> and policy</w:t>
      </w:r>
      <w:r w:rsidRPr="338EF2BE" w:rsidR="328991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>, 10.1037/tra0001414. Advance online publication. https://doi.org/10.1037/tra0001414</w:t>
      </w:r>
    </w:p>
    <w:p w:rsidR="338EF2BE" w:rsidP="338EF2BE" w:rsidRDefault="338EF2BE" w14:paraId="65E2128E" w14:textId="4369E82F">
      <w:pPr>
        <w:pStyle w:val="Normal"/>
        <w:spacing w:line="480" w:lineRule="auto"/>
        <w:ind w:left="720"/>
        <w:jc w:val="left"/>
        <w:rPr>
          <w:rFonts w:ascii="Times New Roman" w:hAnsi="Times New Roman" w:eastAsia="Times New Roman" w:cs="Times New Roman"/>
          <w:b w:val="1"/>
          <w:bCs w:val="1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7XgmAaLVbwaNUZ" int2:id="zQws60Qm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59044B"/>
    <w:rsid w:val="003F91D3"/>
    <w:rsid w:val="004602F3"/>
    <w:rsid w:val="008F80D0"/>
    <w:rsid w:val="01B0B6FF"/>
    <w:rsid w:val="01DB6234"/>
    <w:rsid w:val="0241D8E9"/>
    <w:rsid w:val="0280169E"/>
    <w:rsid w:val="02D6A273"/>
    <w:rsid w:val="03E82AA0"/>
    <w:rsid w:val="03FDE35C"/>
    <w:rsid w:val="0426E588"/>
    <w:rsid w:val="044E03ED"/>
    <w:rsid w:val="0525219D"/>
    <w:rsid w:val="054F4AC6"/>
    <w:rsid w:val="05C2B5E9"/>
    <w:rsid w:val="05DD4D73"/>
    <w:rsid w:val="060E4335"/>
    <w:rsid w:val="06CF7900"/>
    <w:rsid w:val="06FEC254"/>
    <w:rsid w:val="07A22610"/>
    <w:rsid w:val="07AA1396"/>
    <w:rsid w:val="07D431EB"/>
    <w:rsid w:val="0814BD8C"/>
    <w:rsid w:val="0852913E"/>
    <w:rsid w:val="086CEDD4"/>
    <w:rsid w:val="089A92B5"/>
    <w:rsid w:val="08EC260D"/>
    <w:rsid w:val="08EF5822"/>
    <w:rsid w:val="0913BB76"/>
    <w:rsid w:val="093B1554"/>
    <w:rsid w:val="0945E3F7"/>
    <w:rsid w:val="095B8C98"/>
    <w:rsid w:val="09B08DED"/>
    <w:rsid w:val="09D1979E"/>
    <w:rsid w:val="09EE619F"/>
    <w:rsid w:val="0A96270C"/>
    <w:rsid w:val="0AC532F7"/>
    <w:rsid w:val="0AE090AB"/>
    <w:rsid w:val="0B0BD2AD"/>
    <w:rsid w:val="0B4C5E4E"/>
    <w:rsid w:val="0B70C1A2"/>
    <w:rsid w:val="0C759733"/>
    <w:rsid w:val="0CA7A30E"/>
    <w:rsid w:val="0CDD3D01"/>
    <w:rsid w:val="0D23EBED"/>
    <w:rsid w:val="0E19551A"/>
    <w:rsid w:val="0E549191"/>
    <w:rsid w:val="0E8638F1"/>
    <w:rsid w:val="0EC001C2"/>
    <w:rsid w:val="0EC1D2C2"/>
    <w:rsid w:val="0F5CC752"/>
    <w:rsid w:val="0FAD37F5"/>
    <w:rsid w:val="0FB5257B"/>
    <w:rsid w:val="10109C04"/>
    <w:rsid w:val="10906AC0"/>
    <w:rsid w:val="10A5A49A"/>
    <w:rsid w:val="10E141AA"/>
    <w:rsid w:val="1156AD6F"/>
    <w:rsid w:val="116230B3"/>
    <w:rsid w:val="1189B9D5"/>
    <w:rsid w:val="11B26796"/>
    <w:rsid w:val="11F97384"/>
    <w:rsid w:val="120A2E4B"/>
    <w:rsid w:val="12163CE6"/>
    <w:rsid w:val="12BB4993"/>
    <w:rsid w:val="13570485"/>
    <w:rsid w:val="136A98B0"/>
    <w:rsid w:val="141618C6"/>
    <w:rsid w:val="1436F5D3"/>
    <w:rsid w:val="143FEF72"/>
    <w:rsid w:val="146C153D"/>
    <w:rsid w:val="1482DC14"/>
    <w:rsid w:val="15B4B2CD"/>
    <w:rsid w:val="15C1670A"/>
    <w:rsid w:val="1645992C"/>
    <w:rsid w:val="1653B053"/>
    <w:rsid w:val="16F19B8F"/>
    <w:rsid w:val="17C0E47E"/>
    <w:rsid w:val="17EE4817"/>
    <w:rsid w:val="17EF80B4"/>
    <w:rsid w:val="18857E6A"/>
    <w:rsid w:val="188D6BF0"/>
    <w:rsid w:val="18A935E3"/>
    <w:rsid w:val="18EC538F"/>
    <w:rsid w:val="1997D8FF"/>
    <w:rsid w:val="19FFAD66"/>
    <w:rsid w:val="1A593A8F"/>
    <w:rsid w:val="1AA14C4D"/>
    <w:rsid w:val="1ADB56C1"/>
    <w:rsid w:val="1AEFEA9C"/>
    <w:rsid w:val="1AF7D822"/>
    <w:rsid w:val="1B272176"/>
    <w:rsid w:val="1B8A061F"/>
    <w:rsid w:val="1C3D1CAE"/>
    <w:rsid w:val="1C772722"/>
    <w:rsid w:val="1C88CFEC"/>
    <w:rsid w:val="1CB5E303"/>
    <w:rsid w:val="1CC2F1D7"/>
    <w:rsid w:val="1D098D70"/>
    <w:rsid w:val="1D0F702C"/>
    <w:rsid w:val="1D58EF8D"/>
    <w:rsid w:val="1D60DD13"/>
    <w:rsid w:val="1D6E0ED9"/>
    <w:rsid w:val="1D856934"/>
    <w:rsid w:val="1DEF5D7D"/>
    <w:rsid w:val="1E15A11D"/>
    <w:rsid w:val="1E278B5E"/>
    <w:rsid w:val="1FB29122"/>
    <w:rsid w:val="1FC35BBF"/>
    <w:rsid w:val="1FCF5A84"/>
    <w:rsid w:val="1FD85E35"/>
    <w:rsid w:val="1FFE6F63"/>
    <w:rsid w:val="203F7329"/>
    <w:rsid w:val="206643CA"/>
    <w:rsid w:val="2090904F"/>
    <w:rsid w:val="2122CC41"/>
    <w:rsid w:val="2144B2D5"/>
    <w:rsid w:val="21F626F0"/>
    <w:rsid w:val="222C60B0"/>
    <w:rsid w:val="223072DE"/>
    <w:rsid w:val="2234F230"/>
    <w:rsid w:val="227BDB66"/>
    <w:rsid w:val="22FAFC81"/>
    <w:rsid w:val="23280B97"/>
    <w:rsid w:val="2332335B"/>
    <w:rsid w:val="23D01E97"/>
    <w:rsid w:val="241FBEFF"/>
    <w:rsid w:val="2438139E"/>
    <w:rsid w:val="24A2CBA7"/>
    <w:rsid w:val="24EB27CD"/>
    <w:rsid w:val="25640172"/>
    <w:rsid w:val="256BEEF8"/>
    <w:rsid w:val="25A80A0B"/>
    <w:rsid w:val="25D4E7DA"/>
    <w:rsid w:val="2606D949"/>
    <w:rsid w:val="2621D2A6"/>
    <w:rsid w:val="26B85D3C"/>
    <w:rsid w:val="26BC7416"/>
    <w:rsid w:val="2761A660"/>
    <w:rsid w:val="276E947E"/>
    <w:rsid w:val="27FAFF0C"/>
    <w:rsid w:val="285E3FA8"/>
    <w:rsid w:val="288B1D77"/>
    <w:rsid w:val="28E271CA"/>
    <w:rsid w:val="29597368"/>
    <w:rsid w:val="298548A1"/>
    <w:rsid w:val="2B0DFBEC"/>
    <w:rsid w:val="2B463623"/>
    <w:rsid w:val="2B83E0D9"/>
    <w:rsid w:val="2CA9CC4D"/>
    <w:rsid w:val="2D4F4DF6"/>
    <w:rsid w:val="2DD65A92"/>
    <w:rsid w:val="2E07F3CE"/>
    <w:rsid w:val="2F33C658"/>
    <w:rsid w:val="3061B0E9"/>
    <w:rsid w:val="309F8644"/>
    <w:rsid w:val="30AEA19F"/>
    <w:rsid w:val="30EE1380"/>
    <w:rsid w:val="31B85495"/>
    <w:rsid w:val="3237473C"/>
    <w:rsid w:val="3257D806"/>
    <w:rsid w:val="3289915C"/>
    <w:rsid w:val="32EA0603"/>
    <w:rsid w:val="331A06FA"/>
    <w:rsid w:val="33250C96"/>
    <w:rsid w:val="338EF2BE"/>
    <w:rsid w:val="34A03192"/>
    <w:rsid w:val="34E598DC"/>
    <w:rsid w:val="3650AE93"/>
    <w:rsid w:val="3695059F"/>
    <w:rsid w:val="36CE8106"/>
    <w:rsid w:val="375D5504"/>
    <w:rsid w:val="37F87DB9"/>
    <w:rsid w:val="38AC9067"/>
    <w:rsid w:val="38B9B384"/>
    <w:rsid w:val="38EDEE3C"/>
    <w:rsid w:val="3B301E7B"/>
    <w:rsid w:val="3BA1F229"/>
    <w:rsid w:val="3C30C627"/>
    <w:rsid w:val="3C7C8CBF"/>
    <w:rsid w:val="3CD954E2"/>
    <w:rsid w:val="3D32C401"/>
    <w:rsid w:val="3D81D28A"/>
    <w:rsid w:val="3DBCFD93"/>
    <w:rsid w:val="3DE9DB62"/>
    <w:rsid w:val="3E2FFC7E"/>
    <w:rsid w:val="3E32F69B"/>
    <w:rsid w:val="3E72AAAC"/>
    <w:rsid w:val="40838D20"/>
    <w:rsid w:val="40A002EE"/>
    <w:rsid w:val="410160E4"/>
    <w:rsid w:val="414FFDE2"/>
    <w:rsid w:val="419F5FFF"/>
    <w:rsid w:val="4241F60F"/>
    <w:rsid w:val="426C868F"/>
    <w:rsid w:val="433B3060"/>
    <w:rsid w:val="43A4EF4A"/>
    <w:rsid w:val="4462A624"/>
    <w:rsid w:val="44CD4C66"/>
    <w:rsid w:val="453DD5E6"/>
    <w:rsid w:val="4548D46F"/>
    <w:rsid w:val="45F256D6"/>
    <w:rsid w:val="46532954"/>
    <w:rsid w:val="4685E508"/>
    <w:rsid w:val="46D9C994"/>
    <w:rsid w:val="46FE099B"/>
    <w:rsid w:val="47416CF3"/>
    <w:rsid w:val="476A017D"/>
    <w:rsid w:val="487576A8"/>
    <w:rsid w:val="48FB25D7"/>
    <w:rsid w:val="49095EF1"/>
    <w:rsid w:val="4A114709"/>
    <w:rsid w:val="4B955352"/>
    <w:rsid w:val="4C4C14F0"/>
    <w:rsid w:val="4C92B089"/>
    <w:rsid w:val="4CE212A6"/>
    <w:rsid w:val="4DCEBCF4"/>
    <w:rsid w:val="4E83E7F9"/>
    <w:rsid w:val="4EA9F927"/>
    <w:rsid w:val="4EFB289A"/>
    <w:rsid w:val="4F091B80"/>
    <w:rsid w:val="5027196E"/>
    <w:rsid w:val="50718BA8"/>
    <w:rsid w:val="50789464"/>
    <w:rsid w:val="5080888D"/>
    <w:rsid w:val="514A25B5"/>
    <w:rsid w:val="516621AC"/>
    <w:rsid w:val="521C58EE"/>
    <w:rsid w:val="5232C95C"/>
    <w:rsid w:val="5240BC42"/>
    <w:rsid w:val="5301F20D"/>
    <w:rsid w:val="534A2655"/>
    <w:rsid w:val="538162E7"/>
    <w:rsid w:val="53C573ED"/>
    <w:rsid w:val="545726D5"/>
    <w:rsid w:val="54D7C5F1"/>
    <w:rsid w:val="54E5F6B6"/>
    <w:rsid w:val="54ED248B"/>
    <w:rsid w:val="54F431D0"/>
    <w:rsid w:val="55108F8B"/>
    <w:rsid w:val="5528185B"/>
    <w:rsid w:val="556D220D"/>
    <w:rsid w:val="558FFC62"/>
    <w:rsid w:val="55E0E77E"/>
    <w:rsid w:val="5620595F"/>
    <w:rsid w:val="5685201B"/>
    <w:rsid w:val="5688F4EC"/>
    <w:rsid w:val="57075B4E"/>
    <w:rsid w:val="57429306"/>
    <w:rsid w:val="58088F34"/>
    <w:rsid w:val="581D9778"/>
    <w:rsid w:val="588B9A72"/>
    <w:rsid w:val="59185EA1"/>
    <w:rsid w:val="59B967D9"/>
    <w:rsid w:val="59BD90EB"/>
    <w:rsid w:val="5A636D85"/>
    <w:rsid w:val="5AE70802"/>
    <w:rsid w:val="5BE79E88"/>
    <w:rsid w:val="5BFF3DE6"/>
    <w:rsid w:val="5C01A0A4"/>
    <w:rsid w:val="5C19C709"/>
    <w:rsid w:val="5C73C688"/>
    <w:rsid w:val="5D34E5CA"/>
    <w:rsid w:val="5D9B0E47"/>
    <w:rsid w:val="5DD2D106"/>
    <w:rsid w:val="5DDF8F14"/>
    <w:rsid w:val="5E7D4366"/>
    <w:rsid w:val="5E903200"/>
    <w:rsid w:val="5EC1D1DD"/>
    <w:rsid w:val="5EC22844"/>
    <w:rsid w:val="5F1F3F4A"/>
    <w:rsid w:val="5F272CD0"/>
    <w:rsid w:val="5F36DEA8"/>
    <w:rsid w:val="5F59044B"/>
    <w:rsid w:val="602987CA"/>
    <w:rsid w:val="6063DE59"/>
    <w:rsid w:val="60773699"/>
    <w:rsid w:val="609A2057"/>
    <w:rsid w:val="60C2FD31"/>
    <w:rsid w:val="61C15E98"/>
    <w:rsid w:val="625ECD92"/>
    <w:rsid w:val="626E7F6A"/>
    <w:rsid w:val="62798A6E"/>
    <w:rsid w:val="62C4A430"/>
    <w:rsid w:val="63E17596"/>
    <w:rsid w:val="644A811E"/>
    <w:rsid w:val="6479CD0B"/>
    <w:rsid w:val="64DF166B"/>
    <w:rsid w:val="64E67360"/>
    <w:rsid w:val="65A7F12C"/>
    <w:rsid w:val="65EFF2A3"/>
    <w:rsid w:val="672A512F"/>
    <w:rsid w:val="67C904BE"/>
    <w:rsid w:val="67E08871"/>
    <w:rsid w:val="681A92E5"/>
    <w:rsid w:val="688C6890"/>
    <w:rsid w:val="68C01C30"/>
    <w:rsid w:val="68C47D89"/>
    <w:rsid w:val="68CE0F16"/>
    <w:rsid w:val="68D1E7B8"/>
    <w:rsid w:val="68FCA82C"/>
    <w:rsid w:val="69C50A26"/>
    <w:rsid w:val="69CFED57"/>
    <w:rsid w:val="69D2E4A7"/>
    <w:rsid w:val="6A0F8787"/>
    <w:rsid w:val="6A5BEC91"/>
    <w:rsid w:val="6AAD7F3D"/>
    <w:rsid w:val="6BB726B9"/>
    <w:rsid w:val="6C494F9E"/>
    <w:rsid w:val="6C82487F"/>
    <w:rsid w:val="6D23ADC6"/>
    <w:rsid w:val="6D38CABF"/>
    <w:rsid w:val="6D3C9144"/>
    <w:rsid w:val="6D93039C"/>
    <w:rsid w:val="6DD317AA"/>
    <w:rsid w:val="6DD8AB89"/>
    <w:rsid w:val="6F7D975C"/>
    <w:rsid w:val="6FE01060"/>
    <w:rsid w:val="6FEB9A56"/>
    <w:rsid w:val="70DC2C6D"/>
    <w:rsid w:val="719DDB25"/>
    <w:rsid w:val="71FAEDBD"/>
    <w:rsid w:val="73315B63"/>
    <w:rsid w:val="73D54EAC"/>
    <w:rsid w:val="742EF04E"/>
    <w:rsid w:val="74730154"/>
    <w:rsid w:val="74A4E956"/>
    <w:rsid w:val="74CF79D6"/>
    <w:rsid w:val="7539EAD0"/>
    <w:rsid w:val="76095A41"/>
    <w:rsid w:val="76F5778A"/>
    <w:rsid w:val="77F6AC3B"/>
    <w:rsid w:val="7809D4B8"/>
    <w:rsid w:val="784DA84A"/>
    <w:rsid w:val="78552596"/>
    <w:rsid w:val="78DC455A"/>
    <w:rsid w:val="79250CE7"/>
    <w:rsid w:val="79344D2A"/>
    <w:rsid w:val="79A5A519"/>
    <w:rsid w:val="79DF6C8E"/>
    <w:rsid w:val="79E90871"/>
    <w:rsid w:val="7A0A4BD4"/>
    <w:rsid w:val="7A1851C5"/>
    <w:rsid w:val="7A203F4B"/>
    <w:rsid w:val="7A556596"/>
    <w:rsid w:val="7B363A83"/>
    <w:rsid w:val="7B52B051"/>
    <w:rsid w:val="7B6B7937"/>
    <w:rsid w:val="7B84D8D2"/>
    <w:rsid w:val="7B8CC658"/>
    <w:rsid w:val="7B949569"/>
    <w:rsid w:val="7D21479C"/>
    <w:rsid w:val="7D738C5D"/>
    <w:rsid w:val="7DF13DDD"/>
    <w:rsid w:val="7E844BB3"/>
    <w:rsid w:val="7E85F290"/>
    <w:rsid w:val="7E923E99"/>
    <w:rsid w:val="7F181861"/>
    <w:rsid w:val="7FC9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9044B"/>
  <w15:chartTrackingRefBased/>
  <w15:docId w15:val="{045273B3-0013-4B9C-AD07-EBF00828FD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9d75ce9d14744459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2024-02-04T19:43:37.1912089Z</dcterms:created>
  <dcterms:modified xsi:type="dcterms:W3CDTF">2024-02-05T05:43:40.5956902Z</dcterms:modified>
  <dc:creator>Madison Harney</dc:creator>
  <lastModifiedBy>Madison Harney</lastModifiedBy>
</coreProperties>
</file>