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6DA0" w14:textId="3E0DC99E" w:rsidR="005D0FFC" w:rsidRDefault="005D0FFC" w:rsidP="1842C33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AB1AB4C" w14:textId="3366BF8A" w:rsidR="005D0FFC" w:rsidRDefault="005D0FFC" w:rsidP="1842C33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26F1087" w14:textId="18CA1D31" w:rsidR="005D0FFC" w:rsidRDefault="005D0FFC" w:rsidP="1842C33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CCE1C9A" w14:textId="29293A23" w:rsidR="005D0FFC" w:rsidRDefault="005D0FFC" w:rsidP="1842C330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2B7CE55" w14:textId="187C1280" w:rsidR="005D0FFC" w:rsidRDefault="044BC0DF" w:rsidP="1842C33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b/>
          <w:bCs/>
          <w:sz w:val="24"/>
          <w:szCs w:val="24"/>
        </w:rPr>
        <w:t>Recidivism in the U.S. Prison System</w:t>
      </w:r>
    </w:p>
    <w:p w14:paraId="149F63B8" w14:textId="6FCF08FB" w:rsidR="005D0FFC" w:rsidRDefault="005D0FFC" w:rsidP="1842C33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1D856B" w14:textId="1D7B11DC" w:rsidR="005D0FFC" w:rsidRDefault="044BC0DF" w:rsidP="1842C33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sz w:val="24"/>
          <w:szCs w:val="24"/>
        </w:rPr>
        <w:t>Madison Harney</w:t>
      </w:r>
    </w:p>
    <w:p w14:paraId="37B68C1A" w14:textId="1F823376" w:rsidR="005D0FFC" w:rsidRDefault="044BC0DF" w:rsidP="1842C33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sz w:val="24"/>
          <w:szCs w:val="24"/>
        </w:rPr>
        <w:t>Longwood University</w:t>
      </w:r>
    </w:p>
    <w:p w14:paraId="2E2E2A15" w14:textId="142B151D" w:rsidR="005D0FFC" w:rsidRDefault="044BC0DF" w:rsidP="1842C33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sz w:val="24"/>
          <w:szCs w:val="24"/>
        </w:rPr>
        <w:t>Social Work 300-01</w:t>
      </w:r>
    </w:p>
    <w:p w14:paraId="644B805E" w14:textId="2CC7BBCF" w:rsidR="005D0FFC" w:rsidRDefault="044BC0DF" w:rsidP="1842C33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sz w:val="24"/>
          <w:szCs w:val="24"/>
        </w:rPr>
        <w:t xml:space="preserve">            Professor Danielson</w:t>
      </w:r>
    </w:p>
    <w:p w14:paraId="4A2978E0" w14:textId="0499E1E9" w:rsidR="005D0FFC" w:rsidRDefault="044BC0DF" w:rsidP="1842C33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sz w:val="24"/>
          <w:szCs w:val="24"/>
        </w:rPr>
        <w:t xml:space="preserve">           October 16, 2022</w:t>
      </w:r>
    </w:p>
    <w:p w14:paraId="288241B8" w14:textId="54DB6D62" w:rsidR="005D0FFC" w:rsidRDefault="005D0FFC" w:rsidP="1842C330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441488" w14:textId="0FBC3FD1" w:rsidR="005D0FFC" w:rsidRDefault="005D0FFC" w:rsidP="1842C33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8DB5C32" w14:textId="1421DD54" w:rsidR="005D0FFC" w:rsidRDefault="005D0FFC" w:rsidP="1842C33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64A97C4" w14:textId="22AA2513" w:rsidR="005D0FFC" w:rsidRDefault="005D0FFC" w:rsidP="1842C33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5ABB1B0" w14:textId="5394F734" w:rsidR="005D0FFC" w:rsidRDefault="005D0FFC" w:rsidP="1842C33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75C943B" w14:textId="7752DFEA" w:rsidR="005D0FFC" w:rsidRDefault="005D0FFC" w:rsidP="1842C33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096EF5C" w14:textId="3CBB7872" w:rsidR="005D0FFC" w:rsidRDefault="005D0FFC" w:rsidP="1842C33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8BE579C" w14:textId="4D22E07A" w:rsidR="005D0FFC" w:rsidRDefault="005D0FFC" w:rsidP="1842C33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50884EB" w14:textId="79E95738" w:rsidR="005D0FFC" w:rsidRDefault="005D0FFC" w:rsidP="1842C33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D5338A7" w14:textId="3C51CD2B" w:rsidR="005D0FFC" w:rsidRDefault="044BC0DF" w:rsidP="1842C33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Recidivism in the U.S. Prison System</w:t>
      </w:r>
    </w:p>
    <w:p w14:paraId="2C078E63" w14:textId="4DAB3849" w:rsidR="005D0FFC" w:rsidRDefault="01EC6352" w:rsidP="1842C33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sz w:val="24"/>
          <w:szCs w:val="24"/>
        </w:rPr>
        <w:t>Ex-</w:t>
      </w:r>
      <w:r w:rsidR="038833B3" w:rsidRPr="1842C330">
        <w:rPr>
          <w:rFonts w:ascii="Times New Roman" w:eastAsia="Times New Roman" w:hAnsi="Times New Roman" w:cs="Times New Roman"/>
          <w:sz w:val="24"/>
          <w:szCs w:val="24"/>
        </w:rPr>
        <w:t>offender</w:t>
      </w:r>
      <w:r w:rsidRPr="1842C330">
        <w:rPr>
          <w:rFonts w:ascii="Times New Roman" w:eastAsia="Times New Roman" w:hAnsi="Times New Roman" w:cs="Times New Roman"/>
          <w:sz w:val="24"/>
          <w:szCs w:val="24"/>
        </w:rPr>
        <w:t xml:space="preserve">, Johnson, </w:t>
      </w:r>
      <w:r w:rsidR="1296302C" w:rsidRPr="1842C330">
        <w:rPr>
          <w:rFonts w:ascii="Times New Roman" w:eastAsia="Times New Roman" w:hAnsi="Times New Roman" w:cs="Times New Roman"/>
          <w:sz w:val="24"/>
          <w:szCs w:val="24"/>
        </w:rPr>
        <w:t>was given his ID, documents regarding his criminal history, two bus tickets, and 40$ after s</w:t>
      </w:r>
      <w:r w:rsidR="06BFD475" w:rsidRPr="1842C330">
        <w:rPr>
          <w:rFonts w:ascii="Times New Roman" w:eastAsia="Times New Roman" w:hAnsi="Times New Roman" w:cs="Times New Roman"/>
          <w:sz w:val="24"/>
          <w:szCs w:val="24"/>
        </w:rPr>
        <w:t>erving 44 years in prison (</w:t>
      </w:r>
      <w:proofErr w:type="spellStart"/>
      <w:r w:rsidR="06BFD475" w:rsidRPr="1842C330">
        <w:rPr>
          <w:rFonts w:ascii="Times New Roman" w:eastAsia="Times New Roman" w:hAnsi="Times New Roman" w:cs="Times New Roman"/>
          <w:sz w:val="24"/>
          <w:szCs w:val="24"/>
        </w:rPr>
        <w:t>Belhumeur</w:t>
      </w:r>
      <w:proofErr w:type="spellEnd"/>
      <w:r w:rsidR="06BFD475" w:rsidRPr="1842C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7E4C7EF" w:rsidRPr="1842C330">
        <w:rPr>
          <w:rFonts w:ascii="Times New Roman" w:eastAsia="Times New Roman" w:hAnsi="Times New Roman" w:cs="Times New Roman"/>
          <w:sz w:val="24"/>
          <w:szCs w:val="24"/>
        </w:rPr>
        <w:t>2015). This is one of the many cases where inmates and ex-convicts are</w:t>
      </w:r>
      <w:r w:rsidR="248F15DD" w:rsidRPr="1842C330">
        <w:rPr>
          <w:rFonts w:ascii="Times New Roman" w:eastAsia="Times New Roman" w:hAnsi="Times New Roman" w:cs="Times New Roman"/>
          <w:sz w:val="24"/>
          <w:szCs w:val="24"/>
        </w:rPr>
        <w:t xml:space="preserve"> being set up for unfair </w:t>
      </w:r>
      <w:r w:rsidR="34018257" w:rsidRPr="1842C330">
        <w:rPr>
          <w:rFonts w:ascii="Times New Roman" w:eastAsia="Times New Roman" w:hAnsi="Times New Roman" w:cs="Times New Roman"/>
          <w:sz w:val="24"/>
          <w:szCs w:val="24"/>
        </w:rPr>
        <w:t>obstacles</w:t>
      </w:r>
      <w:r w:rsidR="248F15DD" w:rsidRPr="1842C330">
        <w:rPr>
          <w:rFonts w:ascii="Times New Roman" w:eastAsia="Times New Roman" w:hAnsi="Times New Roman" w:cs="Times New Roman"/>
          <w:sz w:val="24"/>
          <w:szCs w:val="24"/>
        </w:rPr>
        <w:t xml:space="preserve"> in society after or during their prison stay. Prison is </w:t>
      </w:r>
      <w:r w:rsidR="70CF3EE7" w:rsidRPr="1842C330">
        <w:rPr>
          <w:rFonts w:ascii="Times New Roman" w:eastAsia="Times New Roman" w:hAnsi="Times New Roman" w:cs="Times New Roman"/>
          <w:sz w:val="24"/>
          <w:szCs w:val="24"/>
        </w:rPr>
        <w:t xml:space="preserve">a place for </w:t>
      </w:r>
      <w:r w:rsidR="0CDC4463" w:rsidRPr="1842C330">
        <w:rPr>
          <w:rFonts w:ascii="Times New Roman" w:eastAsia="Times New Roman" w:hAnsi="Times New Roman" w:cs="Times New Roman"/>
          <w:sz w:val="24"/>
          <w:szCs w:val="24"/>
        </w:rPr>
        <w:t>rehabilitation</w:t>
      </w:r>
      <w:r w:rsidR="70CF3EE7" w:rsidRPr="1842C330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250344A7" w:rsidRPr="1842C330">
        <w:rPr>
          <w:rFonts w:ascii="Times New Roman" w:eastAsia="Times New Roman" w:hAnsi="Times New Roman" w:cs="Times New Roman"/>
          <w:sz w:val="24"/>
          <w:szCs w:val="24"/>
        </w:rPr>
        <w:t>or</w:t>
      </w:r>
      <w:r w:rsidR="70CF3EE7" w:rsidRPr="1842C330">
        <w:rPr>
          <w:rFonts w:ascii="Times New Roman" w:eastAsia="Times New Roman" w:hAnsi="Times New Roman" w:cs="Times New Roman"/>
          <w:sz w:val="24"/>
          <w:szCs w:val="24"/>
        </w:rPr>
        <w:t xml:space="preserve"> citizens who have broken the law, but current conditions of the prison system only </w:t>
      </w:r>
      <w:proofErr w:type="gramStart"/>
      <w:r w:rsidR="3558654D" w:rsidRPr="1842C330">
        <w:rPr>
          <w:rFonts w:ascii="Times New Roman" w:eastAsia="Times New Roman" w:hAnsi="Times New Roman" w:cs="Times New Roman"/>
          <w:sz w:val="24"/>
          <w:szCs w:val="24"/>
        </w:rPr>
        <w:t>le</w:t>
      </w:r>
      <w:r w:rsidR="293620F6" w:rsidRPr="1842C330"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gramEnd"/>
      <w:r w:rsidR="70CF3EE7" w:rsidRPr="1842C330">
        <w:rPr>
          <w:rFonts w:ascii="Times New Roman" w:eastAsia="Times New Roman" w:hAnsi="Times New Roman" w:cs="Times New Roman"/>
          <w:sz w:val="24"/>
          <w:szCs w:val="24"/>
        </w:rPr>
        <w:t xml:space="preserve"> to more harm than already done for the inmate. </w:t>
      </w:r>
      <w:r w:rsidR="3D5E8018" w:rsidRPr="1842C330">
        <w:rPr>
          <w:rFonts w:ascii="Times New Roman" w:eastAsia="Times New Roman" w:hAnsi="Times New Roman" w:cs="Times New Roman"/>
          <w:sz w:val="24"/>
          <w:szCs w:val="24"/>
        </w:rPr>
        <w:t xml:space="preserve">There is a serious need for reform in the system for issues like mental health for prisoners, building an education system within the prison, substance abuse treatment, </w:t>
      </w:r>
      <w:r w:rsidR="3AF002A7" w:rsidRPr="1842C330">
        <w:rPr>
          <w:rFonts w:ascii="Times New Roman" w:eastAsia="Times New Roman" w:hAnsi="Times New Roman" w:cs="Times New Roman"/>
          <w:sz w:val="24"/>
          <w:szCs w:val="24"/>
        </w:rPr>
        <w:t xml:space="preserve">regulations on solitary confinement, and </w:t>
      </w:r>
      <w:r w:rsidR="43CDC19C" w:rsidRPr="1842C330">
        <w:rPr>
          <w:rFonts w:ascii="Times New Roman" w:eastAsia="Times New Roman" w:hAnsi="Times New Roman" w:cs="Times New Roman"/>
          <w:sz w:val="24"/>
          <w:szCs w:val="24"/>
        </w:rPr>
        <w:t xml:space="preserve">programs to reduce recidivism. </w:t>
      </w:r>
      <w:r w:rsidR="7A76212D" w:rsidRPr="1842C330">
        <w:rPr>
          <w:rFonts w:ascii="Times New Roman" w:eastAsia="Times New Roman" w:hAnsi="Times New Roman" w:cs="Times New Roman"/>
          <w:sz w:val="24"/>
          <w:szCs w:val="24"/>
        </w:rPr>
        <w:t>The policy context for this population of people is unique because of the mixed feelings people ha</w:t>
      </w:r>
      <w:r w:rsidR="7DADC1EF" w:rsidRPr="1842C330">
        <w:rPr>
          <w:rFonts w:ascii="Times New Roman" w:eastAsia="Times New Roman" w:hAnsi="Times New Roman" w:cs="Times New Roman"/>
          <w:sz w:val="24"/>
          <w:szCs w:val="24"/>
        </w:rPr>
        <w:t xml:space="preserve">ve towards prisoners. Policy makers may believe </w:t>
      </w:r>
      <w:r w:rsidR="4BD8D381" w:rsidRPr="1842C330">
        <w:rPr>
          <w:rFonts w:ascii="Times New Roman" w:eastAsia="Times New Roman" w:hAnsi="Times New Roman" w:cs="Times New Roman"/>
          <w:sz w:val="24"/>
          <w:szCs w:val="24"/>
        </w:rPr>
        <w:t xml:space="preserve">funding towards the prison system is useless and that offenders </w:t>
      </w:r>
      <w:bookmarkStart w:id="0" w:name="_Int_HSYBvCGt"/>
      <w:r w:rsidR="597E4980" w:rsidRPr="1842C330">
        <w:rPr>
          <w:rFonts w:ascii="Times New Roman" w:eastAsia="Times New Roman" w:hAnsi="Times New Roman" w:cs="Times New Roman"/>
          <w:sz w:val="24"/>
          <w:szCs w:val="24"/>
        </w:rPr>
        <w:t>do not</w:t>
      </w:r>
      <w:bookmarkEnd w:id="0"/>
      <w:r w:rsidR="4BD8D381" w:rsidRPr="1842C330">
        <w:rPr>
          <w:rFonts w:ascii="Times New Roman" w:eastAsia="Times New Roman" w:hAnsi="Times New Roman" w:cs="Times New Roman"/>
          <w:sz w:val="24"/>
          <w:szCs w:val="24"/>
        </w:rPr>
        <w:t xml:space="preserve"> deserve the money because of their status. </w:t>
      </w:r>
      <w:r w:rsidR="133E682C" w:rsidRPr="1842C330">
        <w:rPr>
          <w:rFonts w:ascii="Times New Roman" w:eastAsia="Times New Roman" w:hAnsi="Times New Roman" w:cs="Times New Roman"/>
          <w:sz w:val="24"/>
          <w:szCs w:val="24"/>
        </w:rPr>
        <w:t xml:space="preserve">According to the Federal Bureau of Prisons (2022), prisoners serving less than 10 years make up 50% of the prison population. </w:t>
      </w:r>
      <w:r w:rsidR="56AC2268" w:rsidRPr="1842C330">
        <w:rPr>
          <w:rFonts w:ascii="Times New Roman" w:eastAsia="Times New Roman" w:hAnsi="Times New Roman" w:cs="Times New Roman"/>
          <w:sz w:val="24"/>
          <w:szCs w:val="24"/>
        </w:rPr>
        <w:t>A substantial percentage of the prison system are serving relatively short sentences, so the need for reform to enhance their rehabilitation and well-being is crucial to decreasing recidivism rates</w:t>
      </w:r>
      <w:r w:rsidR="2BF67072" w:rsidRPr="1842C330">
        <w:rPr>
          <w:rFonts w:ascii="Times New Roman" w:eastAsia="Times New Roman" w:hAnsi="Times New Roman" w:cs="Times New Roman"/>
          <w:sz w:val="24"/>
          <w:szCs w:val="24"/>
        </w:rPr>
        <w:t xml:space="preserve">. The prison system overwhelmingly harms their inmates in various ways and sets </w:t>
      </w:r>
      <w:r w:rsidR="7FA4EE1A" w:rsidRPr="1842C330">
        <w:rPr>
          <w:rFonts w:ascii="Times New Roman" w:eastAsia="Times New Roman" w:hAnsi="Times New Roman" w:cs="Times New Roman"/>
          <w:sz w:val="24"/>
          <w:szCs w:val="24"/>
        </w:rPr>
        <w:t>ex-offender</w:t>
      </w:r>
      <w:r w:rsidR="359D52B8" w:rsidRPr="1842C330">
        <w:rPr>
          <w:rFonts w:ascii="Times New Roman" w:eastAsia="Times New Roman" w:hAnsi="Times New Roman" w:cs="Times New Roman"/>
          <w:sz w:val="24"/>
          <w:szCs w:val="24"/>
        </w:rPr>
        <w:t xml:space="preserve">s up for reoffending </w:t>
      </w:r>
      <w:r w:rsidR="7FA4EE1A" w:rsidRPr="1842C330">
        <w:rPr>
          <w:rFonts w:ascii="Times New Roman" w:eastAsia="Times New Roman" w:hAnsi="Times New Roman" w:cs="Times New Roman"/>
          <w:sz w:val="24"/>
          <w:szCs w:val="24"/>
        </w:rPr>
        <w:t xml:space="preserve">rather than </w:t>
      </w:r>
      <w:r w:rsidR="02DC8EDD" w:rsidRPr="1842C330">
        <w:rPr>
          <w:rFonts w:ascii="Times New Roman" w:eastAsia="Times New Roman" w:hAnsi="Times New Roman" w:cs="Times New Roman"/>
          <w:sz w:val="24"/>
          <w:szCs w:val="24"/>
        </w:rPr>
        <w:t>rehabilitation</w:t>
      </w:r>
      <w:r w:rsidR="7FA4EE1A" w:rsidRPr="1842C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BF67072" w:rsidRPr="1842C33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2F2E1134" w:rsidRPr="1842C330">
        <w:rPr>
          <w:rFonts w:ascii="Times New Roman" w:eastAsia="Times New Roman" w:hAnsi="Times New Roman" w:cs="Times New Roman"/>
          <w:sz w:val="24"/>
          <w:szCs w:val="24"/>
        </w:rPr>
        <w:t>it is up to legislators to develop policies to offset these frailties.</w:t>
      </w:r>
    </w:p>
    <w:p w14:paraId="43A0C070" w14:textId="72843A3E" w:rsidR="04D9E962" w:rsidRDefault="04D9E962" w:rsidP="1842C33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b/>
          <w:bCs/>
          <w:sz w:val="24"/>
          <w:szCs w:val="24"/>
        </w:rPr>
        <w:t>Mental/Physical Health Programs</w:t>
      </w:r>
    </w:p>
    <w:p w14:paraId="52705946" w14:textId="1F9952D5" w:rsidR="5803FD41" w:rsidRDefault="5803FD41" w:rsidP="1842C330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sz w:val="24"/>
          <w:szCs w:val="24"/>
        </w:rPr>
        <w:t>The mental and physical health of inmates often deteriorates during their time served.</w:t>
      </w:r>
      <w:r w:rsidR="1FB7755A" w:rsidRPr="1842C330">
        <w:rPr>
          <w:rFonts w:ascii="Times New Roman" w:eastAsia="Times New Roman" w:hAnsi="Times New Roman" w:cs="Times New Roman"/>
          <w:sz w:val="24"/>
          <w:szCs w:val="24"/>
        </w:rPr>
        <w:t xml:space="preserve"> In a study that interviewed inmates in jail, it was found that 65% of men and 77% of women had a </w:t>
      </w:r>
      <w:r w:rsidR="4BACC981" w:rsidRPr="1842C330">
        <w:rPr>
          <w:rFonts w:ascii="Times New Roman" w:eastAsia="Times New Roman" w:hAnsi="Times New Roman" w:cs="Times New Roman"/>
          <w:sz w:val="24"/>
          <w:szCs w:val="24"/>
        </w:rPr>
        <w:t>history of poor mental health (De</w:t>
      </w:r>
      <w:r w:rsidR="4FDE2E23" w:rsidRPr="1842C330">
        <w:rPr>
          <w:rFonts w:ascii="Times New Roman" w:eastAsia="Times New Roman" w:hAnsi="Times New Roman" w:cs="Times New Roman"/>
          <w:sz w:val="24"/>
          <w:szCs w:val="24"/>
        </w:rPr>
        <w:t>H</w:t>
      </w:r>
      <w:r w:rsidR="4BACC981" w:rsidRPr="1842C330">
        <w:rPr>
          <w:rFonts w:ascii="Times New Roman" w:eastAsia="Times New Roman" w:hAnsi="Times New Roman" w:cs="Times New Roman"/>
          <w:sz w:val="24"/>
          <w:szCs w:val="24"/>
        </w:rPr>
        <w:t>art, 201</w:t>
      </w:r>
      <w:r w:rsidR="7B290647" w:rsidRPr="1842C330">
        <w:rPr>
          <w:rFonts w:ascii="Times New Roman" w:eastAsia="Times New Roman" w:hAnsi="Times New Roman" w:cs="Times New Roman"/>
          <w:sz w:val="24"/>
          <w:szCs w:val="24"/>
        </w:rPr>
        <w:t>8</w:t>
      </w:r>
      <w:r w:rsidR="4BACC981" w:rsidRPr="1842C330">
        <w:rPr>
          <w:rFonts w:ascii="Times New Roman" w:eastAsia="Times New Roman" w:hAnsi="Times New Roman" w:cs="Times New Roman"/>
          <w:sz w:val="24"/>
          <w:szCs w:val="24"/>
        </w:rPr>
        <w:t>). Poor</w:t>
      </w:r>
      <w:r w:rsidR="37566FDA" w:rsidRPr="1842C330">
        <w:rPr>
          <w:rFonts w:ascii="Times New Roman" w:eastAsia="Times New Roman" w:hAnsi="Times New Roman" w:cs="Times New Roman"/>
          <w:sz w:val="24"/>
          <w:szCs w:val="24"/>
        </w:rPr>
        <w:t xml:space="preserve"> mental and physical health leads to higher rates of recidivism.</w:t>
      </w:r>
      <w:r w:rsidR="52135FE5" w:rsidRPr="1842C330">
        <w:rPr>
          <w:rFonts w:ascii="Times New Roman" w:eastAsia="Times New Roman" w:hAnsi="Times New Roman" w:cs="Times New Roman"/>
          <w:sz w:val="24"/>
          <w:szCs w:val="24"/>
        </w:rPr>
        <w:t xml:space="preserve"> Mental health issues like PTSD, depression, </w:t>
      </w:r>
      <w:r w:rsidR="4A78CBA5" w:rsidRPr="1842C330">
        <w:rPr>
          <w:rFonts w:ascii="Times New Roman" w:eastAsia="Times New Roman" w:hAnsi="Times New Roman" w:cs="Times New Roman"/>
          <w:sz w:val="24"/>
          <w:szCs w:val="24"/>
        </w:rPr>
        <w:t xml:space="preserve">bipolar disorder, and anxiety are </w:t>
      </w:r>
      <w:r w:rsidR="4A78CBA5" w:rsidRPr="1842C3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prevalent in the prison population and these can have a negative effect on their sentence. </w:t>
      </w:r>
      <w:r w:rsidR="47C29608" w:rsidRPr="1842C330">
        <w:rPr>
          <w:rFonts w:ascii="Times New Roman" w:eastAsia="Times New Roman" w:hAnsi="Times New Roman" w:cs="Times New Roman"/>
          <w:sz w:val="24"/>
          <w:szCs w:val="24"/>
        </w:rPr>
        <w:t>Incarcerated</w:t>
      </w:r>
      <w:r w:rsidR="23E8D9FC" w:rsidRPr="1842C330">
        <w:rPr>
          <w:rFonts w:ascii="Times New Roman" w:eastAsia="Times New Roman" w:hAnsi="Times New Roman" w:cs="Times New Roman"/>
          <w:sz w:val="24"/>
          <w:szCs w:val="24"/>
        </w:rPr>
        <w:t xml:space="preserve"> people with mental health issues are twice as likely to break rule violations, four times as likely to be charged with </w:t>
      </w:r>
      <w:r w:rsidR="68D716AC" w:rsidRPr="1842C330">
        <w:rPr>
          <w:rFonts w:ascii="Times New Roman" w:eastAsia="Times New Roman" w:hAnsi="Times New Roman" w:cs="Times New Roman"/>
          <w:sz w:val="24"/>
          <w:szCs w:val="24"/>
        </w:rPr>
        <w:t>assault</w:t>
      </w:r>
      <w:r w:rsidR="23E8D9FC" w:rsidRPr="1842C330">
        <w:rPr>
          <w:rFonts w:ascii="Times New Roman" w:eastAsia="Times New Roman" w:hAnsi="Times New Roman" w:cs="Times New Roman"/>
          <w:sz w:val="24"/>
          <w:szCs w:val="24"/>
        </w:rPr>
        <w:t xml:space="preserve"> of a guard, and three times as likely to be harmed in a fight</w:t>
      </w:r>
      <w:r w:rsidR="248C0915" w:rsidRPr="1842C330">
        <w:rPr>
          <w:rFonts w:ascii="Times New Roman" w:eastAsia="Times New Roman" w:hAnsi="Times New Roman" w:cs="Times New Roman"/>
          <w:sz w:val="24"/>
          <w:szCs w:val="24"/>
        </w:rPr>
        <w:t xml:space="preserve"> (DeHart, 2018). </w:t>
      </w:r>
      <w:r w:rsidR="1E3C15D6" w:rsidRPr="1842C330">
        <w:rPr>
          <w:rFonts w:ascii="Times New Roman" w:eastAsia="Times New Roman" w:hAnsi="Times New Roman" w:cs="Times New Roman"/>
          <w:sz w:val="24"/>
          <w:szCs w:val="24"/>
        </w:rPr>
        <w:t xml:space="preserve">According to the department of mental health, correctional staff in prisons and </w:t>
      </w:r>
      <w:r w:rsidR="7A1E8093" w:rsidRPr="1842C330">
        <w:rPr>
          <w:rFonts w:ascii="Times New Roman" w:eastAsia="Times New Roman" w:hAnsi="Times New Roman" w:cs="Times New Roman"/>
          <w:sz w:val="24"/>
          <w:szCs w:val="24"/>
        </w:rPr>
        <w:t>jails</w:t>
      </w:r>
      <w:r w:rsidR="1E3C15D6" w:rsidRPr="1842C330">
        <w:rPr>
          <w:rFonts w:ascii="Times New Roman" w:eastAsia="Times New Roman" w:hAnsi="Times New Roman" w:cs="Times New Roman"/>
          <w:sz w:val="24"/>
          <w:szCs w:val="24"/>
        </w:rPr>
        <w:t xml:space="preserve"> are unequipped to deal with mentally ill inmates and this </w:t>
      </w:r>
      <w:r w:rsidR="184740E5" w:rsidRPr="1842C330">
        <w:rPr>
          <w:rFonts w:ascii="Times New Roman" w:eastAsia="Times New Roman" w:hAnsi="Times New Roman" w:cs="Times New Roman"/>
          <w:sz w:val="24"/>
          <w:szCs w:val="24"/>
        </w:rPr>
        <w:t>may lead to the recidivism in mentally ill inmates</w:t>
      </w:r>
      <w:r w:rsidR="06E700B6" w:rsidRPr="1842C330">
        <w:rPr>
          <w:rFonts w:ascii="Times New Roman" w:eastAsia="Times New Roman" w:hAnsi="Times New Roman" w:cs="Times New Roman"/>
          <w:sz w:val="24"/>
          <w:szCs w:val="24"/>
        </w:rPr>
        <w:t xml:space="preserve"> (DeHart, 2018). </w:t>
      </w:r>
      <w:r w:rsidR="0C22F429" w:rsidRPr="1842C330">
        <w:rPr>
          <w:rFonts w:ascii="Times New Roman" w:eastAsia="Times New Roman" w:hAnsi="Times New Roman" w:cs="Times New Roman"/>
          <w:sz w:val="24"/>
          <w:szCs w:val="24"/>
        </w:rPr>
        <w:t xml:space="preserve">Research indicates a relationship between poor mental health in prisoners and higher recidivism rates </w:t>
      </w:r>
      <w:r w:rsidR="446142F6" w:rsidRPr="1842C330">
        <w:rPr>
          <w:rFonts w:ascii="Times New Roman" w:eastAsia="Times New Roman" w:hAnsi="Times New Roman" w:cs="Times New Roman"/>
          <w:sz w:val="24"/>
          <w:szCs w:val="24"/>
        </w:rPr>
        <w:t xml:space="preserve">for those individuals. </w:t>
      </w:r>
    </w:p>
    <w:p w14:paraId="14CEFF11" w14:textId="2CB9AE94" w:rsidR="096CBE8C" w:rsidRDefault="096CBE8C" w:rsidP="008967BE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sz w:val="24"/>
          <w:szCs w:val="24"/>
        </w:rPr>
        <w:t xml:space="preserve">Wang and Wallace </w:t>
      </w:r>
      <w:r w:rsidR="063256CD" w:rsidRPr="1842C330">
        <w:rPr>
          <w:rFonts w:ascii="Times New Roman" w:eastAsia="Times New Roman" w:hAnsi="Times New Roman" w:cs="Times New Roman"/>
          <w:sz w:val="24"/>
          <w:szCs w:val="24"/>
        </w:rPr>
        <w:t xml:space="preserve">(2020) </w:t>
      </w:r>
      <w:r w:rsidRPr="1842C330">
        <w:rPr>
          <w:rFonts w:ascii="Times New Roman" w:eastAsia="Times New Roman" w:hAnsi="Times New Roman" w:cs="Times New Roman"/>
          <w:sz w:val="24"/>
          <w:szCs w:val="24"/>
        </w:rPr>
        <w:t xml:space="preserve">examine this relationship in </w:t>
      </w:r>
      <w:r w:rsidR="2FE96F53" w:rsidRPr="1842C330">
        <w:rPr>
          <w:rFonts w:ascii="Times New Roman" w:eastAsia="Times New Roman" w:hAnsi="Times New Roman" w:cs="Times New Roman"/>
          <w:sz w:val="24"/>
          <w:szCs w:val="24"/>
        </w:rPr>
        <w:t xml:space="preserve">an observational study that looks at </w:t>
      </w:r>
      <w:r w:rsidR="12FF8395" w:rsidRPr="1842C330">
        <w:rPr>
          <w:rFonts w:ascii="Times New Roman" w:eastAsia="Times New Roman" w:hAnsi="Times New Roman" w:cs="Times New Roman"/>
          <w:sz w:val="24"/>
          <w:szCs w:val="24"/>
        </w:rPr>
        <w:t>Serious and Violent Reentry Initiative (SVORI) data and interviews of ex-offenders to understand how ment</w:t>
      </w:r>
      <w:r w:rsidR="455B6E20" w:rsidRPr="1842C330">
        <w:rPr>
          <w:rFonts w:ascii="Times New Roman" w:eastAsia="Times New Roman" w:hAnsi="Times New Roman" w:cs="Times New Roman"/>
          <w:sz w:val="24"/>
          <w:szCs w:val="24"/>
        </w:rPr>
        <w:t xml:space="preserve">al and physical health issues cause by the prison system </w:t>
      </w:r>
      <w:r w:rsidR="3654B768" w:rsidRPr="1842C330">
        <w:rPr>
          <w:rFonts w:ascii="Times New Roman" w:eastAsia="Times New Roman" w:hAnsi="Times New Roman" w:cs="Times New Roman"/>
          <w:sz w:val="24"/>
          <w:szCs w:val="24"/>
        </w:rPr>
        <w:t>led</w:t>
      </w:r>
      <w:r w:rsidR="455B6E20" w:rsidRPr="1842C330">
        <w:rPr>
          <w:rFonts w:ascii="Times New Roman" w:eastAsia="Times New Roman" w:hAnsi="Times New Roman" w:cs="Times New Roman"/>
          <w:sz w:val="24"/>
          <w:szCs w:val="24"/>
        </w:rPr>
        <w:t xml:space="preserve"> to higher rates of recidivism. </w:t>
      </w:r>
      <w:r w:rsidR="45CC91A1" w:rsidRPr="1842C330">
        <w:rPr>
          <w:rFonts w:ascii="Times New Roman" w:eastAsia="Times New Roman" w:hAnsi="Times New Roman" w:cs="Times New Roman"/>
          <w:sz w:val="24"/>
          <w:szCs w:val="24"/>
        </w:rPr>
        <w:t xml:space="preserve">The researchers found a significant correlation between </w:t>
      </w:r>
      <w:r w:rsidR="15A72A01" w:rsidRPr="1842C330">
        <w:rPr>
          <w:rFonts w:ascii="Times New Roman" w:eastAsia="Times New Roman" w:hAnsi="Times New Roman" w:cs="Times New Roman"/>
          <w:sz w:val="24"/>
          <w:szCs w:val="24"/>
        </w:rPr>
        <w:t xml:space="preserve">prisoners participating in mental health programs both within and outside of prison and lower rates of recidivism (Wang, 2020). </w:t>
      </w:r>
      <w:r w:rsidR="3980E60D" w:rsidRPr="1842C330">
        <w:rPr>
          <w:rFonts w:ascii="Times New Roman" w:eastAsia="Times New Roman" w:hAnsi="Times New Roman" w:cs="Times New Roman"/>
          <w:sz w:val="24"/>
          <w:szCs w:val="24"/>
        </w:rPr>
        <w:t>Surprisingly, their research concluded that better physical health leads to higher rates of recidivis</w:t>
      </w:r>
      <w:r w:rsidR="6BDCD098" w:rsidRPr="1842C330">
        <w:rPr>
          <w:rFonts w:ascii="Times New Roman" w:eastAsia="Times New Roman" w:hAnsi="Times New Roman" w:cs="Times New Roman"/>
          <w:sz w:val="24"/>
          <w:szCs w:val="24"/>
        </w:rPr>
        <w:t>m (Wang, 2020). This research uses the stress process theory to back up their findings</w:t>
      </w:r>
      <w:r w:rsidR="5195D995" w:rsidRPr="1842C330">
        <w:rPr>
          <w:rFonts w:ascii="Times New Roman" w:eastAsia="Times New Roman" w:hAnsi="Times New Roman" w:cs="Times New Roman"/>
          <w:sz w:val="24"/>
          <w:szCs w:val="24"/>
        </w:rPr>
        <w:t>. The stress process theory, in the context of the prison system, suggests that the stress of the everyday life of prison can become a lo</w:t>
      </w:r>
      <w:r w:rsidR="7D8B2DBC" w:rsidRPr="1842C330">
        <w:rPr>
          <w:rFonts w:ascii="Times New Roman" w:eastAsia="Times New Roman" w:hAnsi="Times New Roman" w:cs="Times New Roman"/>
          <w:sz w:val="24"/>
          <w:szCs w:val="24"/>
        </w:rPr>
        <w:t xml:space="preserve">ng-term stressor. The finding in this study may be tainted by the small sample size and the lack of representation that may be used in the sample. </w:t>
      </w:r>
    </w:p>
    <w:p w14:paraId="24CF9142" w14:textId="78BE7C51" w:rsidR="7D8B2DBC" w:rsidRDefault="7D8B2DBC" w:rsidP="008967BE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sz w:val="24"/>
          <w:szCs w:val="24"/>
        </w:rPr>
        <w:t>Time in prison is filled with stressors that</w:t>
      </w:r>
      <w:r w:rsidR="013B8E84" w:rsidRPr="1842C330">
        <w:rPr>
          <w:rFonts w:ascii="Times New Roman" w:eastAsia="Times New Roman" w:hAnsi="Times New Roman" w:cs="Times New Roman"/>
          <w:sz w:val="24"/>
          <w:szCs w:val="24"/>
        </w:rPr>
        <w:t xml:space="preserve"> can</w:t>
      </w:r>
      <w:r w:rsidRPr="1842C330">
        <w:rPr>
          <w:rFonts w:ascii="Times New Roman" w:eastAsia="Times New Roman" w:hAnsi="Times New Roman" w:cs="Times New Roman"/>
          <w:sz w:val="24"/>
          <w:szCs w:val="24"/>
        </w:rPr>
        <w:t xml:space="preserve"> lead to an array of mental health issues</w:t>
      </w:r>
      <w:r w:rsidR="50DC667C" w:rsidRPr="1842C330">
        <w:rPr>
          <w:rFonts w:ascii="Times New Roman" w:eastAsia="Times New Roman" w:hAnsi="Times New Roman" w:cs="Times New Roman"/>
          <w:sz w:val="24"/>
          <w:szCs w:val="24"/>
        </w:rPr>
        <w:t xml:space="preserve"> and although physical health care is a right to all prisoners, physical health is likely to decline in prison as a result to t</w:t>
      </w:r>
      <w:r w:rsidR="520BD29D" w:rsidRPr="1842C330">
        <w:rPr>
          <w:rFonts w:ascii="Times New Roman" w:eastAsia="Times New Roman" w:hAnsi="Times New Roman" w:cs="Times New Roman"/>
          <w:sz w:val="24"/>
          <w:szCs w:val="24"/>
        </w:rPr>
        <w:t xml:space="preserve">he non-nutritional food options and limited health-enhancing activities, like </w:t>
      </w:r>
      <w:r w:rsidR="2B7BE0F4" w:rsidRPr="1842C330">
        <w:rPr>
          <w:rFonts w:ascii="Times New Roman" w:eastAsia="Times New Roman" w:hAnsi="Times New Roman" w:cs="Times New Roman"/>
          <w:sz w:val="24"/>
          <w:szCs w:val="24"/>
        </w:rPr>
        <w:t xml:space="preserve">exercise, vitamins, or stress-relieving activities. The lack of mental and physical health care in prisons </w:t>
      </w:r>
      <w:r w:rsidR="6A20C625" w:rsidRPr="1842C330">
        <w:rPr>
          <w:rFonts w:ascii="Times New Roman" w:eastAsia="Times New Roman" w:hAnsi="Times New Roman" w:cs="Times New Roman"/>
          <w:sz w:val="24"/>
          <w:szCs w:val="24"/>
        </w:rPr>
        <w:t>leads to</w:t>
      </w:r>
      <w:r w:rsidR="2B7BE0F4" w:rsidRPr="1842C33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73006302" w:rsidRPr="1842C330">
        <w:rPr>
          <w:rFonts w:ascii="Times New Roman" w:eastAsia="Times New Roman" w:hAnsi="Times New Roman" w:cs="Times New Roman"/>
          <w:sz w:val="24"/>
          <w:szCs w:val="24"/>
        </w:rPr>
        <w:t>threshold</w:t>
      </w:r>
      <w:r w:rsidR="2B7BE0F4" w:rsidRPr="1842C33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2213462A" w:rsidRPr="1842C330">
        <w:rPr>
          <w:rFonts w:ascii="Times New Roman" w:eastAsia="Times New Roman" w:hAnsi="Times New Roman" w:cs="Times New Roman"/>
          <w:sz w:val="24"/>
          <w:szCs w:val="24"/>
        </w:rPr>
        <w:t>problems</w:t>
      </w:r>
      <w:r w:rsidR="2B7BE0F4" w:rsidRPr="1842C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1A94BD5" w:rsidRPr="1842C330">
        <w:rPr>
          <w:rFonts w:ascii="Times New Roman" w:eastAsia="Times New Roman" w:hAnsi="Times New Roman" w:cs="Times New Roman"/>
          <w:sz w:val="24"/>
          <w:szCs w:val="24"/>
        </w:rPr>
        <w:t>for</w:t>
      </w:r>
      <w:r w:rsidR="2A610DB0" w:rsidRPr="1842C330">
        <w:rPr>
          <w:rFonts w:ascii="Times New Roman" w:eastAsia="Times New Roman" w:hAnsi="Times New Roman" w:cs="Times New Roman"/>
          <w:sz w:val="24"/>
          <w:szCs w:val="24"/>
        </w:rPr>
        <w:t xml:space="preserve"> prisoners.</w:t>
      </w:r>
    </w:p>
    <w:p w14:paraId="710DF87C" w14:textId="424F84F8" w:rsidR="5F0B44CF" w:rsidRDefault="5F0B44CF" w:rsidP="1842C33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Programs</w:t>
      </w:r>
    </w:p>
    <w:p w14:paraId="76BA2F8C" w14:textId="1ACD4EEF" w:rsidR="5F0B44CF" w:rsidRDefault="5F0B44CF" w:rsidP="1842C330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Education in prisons </w:t>
      </w:r>
      <w:r w:rsidR="1DB02A01" w:rsidRPr="1842C33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1842C330">
        <w:rPr>
          <w:rFonts w:ascii="Times New Roman" w:eastAsia="Times New Roman" w:hAnsi="Times New Roman" w:cs="Times New Roman"/>
          <w:sz w:val="24"/>
          <w:szCs w:val="24"/>
        </w:rPr>
        <w:t xml:space="preserve"> scarce and the effect of being involved in an education program is detrimental for </w:t>
      </w:r>
      <w:r w:rsidR="3E461D1D" w:rsidRPr="1842C330">
        <w:rPr>
          <w:rFonts w:ascii="Times New Roman" w:eastAsia="Times New Roman" w:hAnsi="Times New Roman" w:cs="Times New Roman"/>
          <w:sz w:val="24"/>
          <w:szCs w:val="24"/>
        </w:rPr>
        <w:t>prisoners'</w:t>
      </w:r>
      <w:r w:rsidRPr="1842C330">
        <w:rPr>
          <w:rFonts w:ascii="Times New Roman" w:eastAsia="Times New Roman" w:hAnsi="Times New Roman" w:cs="Times New Roman"/>
          <w:sz w:val="24"/>
          <w:szCs w:val="24"/>
        </w:rPr>
        <w:t xml:space="preserve"> well-being </w:t>
      </w:r>
      <w:r w:rsidR="1803E68B" w:rsidRPr="1842C330">
        <w:rPr>
          <w:rFonts w:ascii="Times New Roman" w:eastAsia="Times New Roman" w:hAnsi="Times New Roman" w:cs="Times New Roman"/>
          <w:sz w:val="24"/>
          <w:szCs w:val="24"/>
        </w:rPr>
        <w:t xml:space="preserve">in prison and their employment and recidivism rates </w:t>
      </w:r>
      <w:r w:rsidR="55EE78CE" w:rsidRPr="1842C330">
        <w:rPr>
          <w:rFonts w:ascii="Times New Roman" w:eastAsia="Times New Roman" w:hAnsi="Times New Roman" w:cs="Times New Roman"/>
          <w:sz w:val="24"/>
          <w:szCs w:val="24"/>
        </w:rPr>
        <w:t xml:space="preserve">when released. Over 2.3 million people are incarcerated </w:t>
      </w:r>
      <w:r w:rsidR="0EB0F9BE" w:rsidRPr="1842C330">
        <w:rPr>
          <w:rFonts w:ascii="Times New Roman" w:eastAsia="Times New Roman" w:hAnsi="Times New Roman" w:cs="Times New Roman"/>
          <w:sz w:val="24"/>
          <w:szCs w:val="24"/>
        </w:rPr>
        <w:t xml:space="preserve">in the prison system </w:t>
      </w:r>
      <w:r w:rsidR="55EE78CE" w:rsidRPr="1842C330">
        <w:rPr>
          <w:rFonts w:ascii="Times New Roman" w:eastAsia="Times New Roman" w:hAnsi="Times New Roman" w:cs="Times New Roman"/>
          <w:sz w:val="24"/>
          <w:szCs w:val="24"/>
        </w:rPr>
        <w:t>and of those only 59% have their high-school diploma</w:t>
      </w:r>
      <w:r w:rsidR="3BA781CB" w:rsidRPr="1842C330">
        <w:rPr>
          <w:rFonts w:ascii="Times New Roman" w:eastAsia="Times New Roman" w:hAnsi="Times New Roman" w:cs="Times New Roman"/>
          <w:sz w:val="24"/>
          <w:szCs w:val="24"/>
        </w:rPr>
        <w:t>, compared to 83% of the general population</w:t>
      </w:r>
      <w:r w:rsidR="4A9FA952" w:rsidRPr="1842C330">
        <w:rPr>
          <w:rFonts w:ascii="Times New Roman" w:eastAsia="Times New Roman" w:hAnsi="Times New Roman" w:cs="Times New Roman"/>
          <w:sz w:val="24"/>
          <w:szCs w:val="24"/>
        </w:rPr>
        <w:t xml:space="preserve"> (Bozick, 2018).</w:t>
      </w:r>
      <w:r w:rsidR="21608AC8" w:rsidRPr="1842C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0042E03" w:rsidRPr="1842C330">
        <w:rPr>
          <w:rFonts w:ascii="Times New Roman" w:eastAsia="Times New Roman" w:hAnsi="Times New Roman" w:cs="Times New Roman"/>
          <w:sz w:val="24"/>
          <w:szCs w:val="24"/>
        </w:rPr>
        <w:t xml:space="preserve">Many systemic factors that contribute to the </w:t>
      </w:r>
      <w:r w:rsidR="1F79574E" w:rsidRPr="1842C330">
        <w:rPr>
          <w:rFonts w:ascii="Times New Roman" w:eastAsia="Times New Roman" w:hAnsi="Times New Roman" w:cs="Times New Roman"/>
          <w:sz w:val="24"/>
          <w:szCs w:val="24"/>
        </w:rPr>
        <w:t>disproportionate</w:t>
      </w:r>
      <w:r w:rsidR="10042E03" w:rsidRPr="1842C330">
        <w:rPr>
          <w:rFonts w:ascii="Times New Roman" w:eastAsia="Times New Roman" w:hAnsi="Times New Roman" w:cs="Times New Roman"/>
          <w:sz w:val="24"/>
          <w:szCs w:val="24"/>
        </w:rPr>
        <w:t xml:space="preserve"> number of inmates that do not have their high school dipl</w:t>
      </w:r>
      <w:r w:rsidR="0A21C9C1" w:rsidRPr="1842C330">
        <w:rPr>
          <w:rFonts w:ascii="Times New Roman" w:eastAsia="Times New Roman" w:hAnsi="Times New Roman" w:cs="Times New Roman"/>
          <w:sz w:val="24"/>
          <w:szCs w:val="24"/>
        </w:rPr>
        <w:t xml:space="preserve">oma compared to the general </w:t>
      </w:r>
      <w:r w:rsidR="22E89DEC" w:rsidRPr="1842C330">
        <w:rPr>
          <w:rFonts w:ascii="Times New Roman" w:eastAsia="Times New Roman" w:hAnsi="Times New Roman" w:cs="Times New Roman"/>
          <w:sz w:val="24"/>
          <w:szCs w:val="24"/>
        </w:rPr>
        <w:t>population</w:t>
      </w:r>
      <w:r w:rsidR="0A21C9C1" w:rsidRPr="1842C330">
        <w:rPr>
          <w:rFonts w:ascii="Times New Roman" w:eastAsia="Times New Roman" w:hAnsi="Times New Roman" w:cs="Times New Roman"/>
          <w:sz w:val="24"/>
          <w:szCs w:val="24"/>
        </w:rPr>
        <w:t xml:space="preserve"> can also be to blame for the overrepresentation of </w:t>
      </w:r>
      <w:r w:rsidR="42F601FB" w:rsidRPr="1842C330">
        <w:rPr>
          <w:rFonts w:ascii="Times New Roman" w:eastAsia="Times New Roman" w:hAnsi="Times New Roman" w:cs="Times New Roman"/>
          <w:sz w:val="24"/>
          <w:szCs w:val="24"/>
        </w:rPr>
        <w:t xml:space="preserve">vulnerable </w:t>
      </w:r>
      <w:r w:rsidR="2ECCD3E3" w:rsidRPr="1842C330">
        <w:rPr>
          <w:rFonts w:ascii="Times New Roman" w:eastAsia="Times New Roman" w:hAnsi="Times New Roman" w:cs="Times New Roman"/>
          <w:sz w:val="24"/>
          <w:szCs w:val="24"/>
        </w:rPr>
        <w:t>populations</w:t>
      </w:r>
      <w:r w:rsidR="42F601FB" w:rsidRPr="1842C330">
        <w:rPr>
          <w:rFonts w:ascii="Times New Roman" w:eastAsia="Times New Roman" w:hAnsi="Times New Roman" w:cs="Times New Roman"/>
          <w:sz w:val="24"/>
          <w:szCs w:val="24"/>
        </w:rPr>
        <w:t xml:space="preserve"> in the prison system. </w:t>
      </w:r>
      <w:r w:rsidR="21608AC8" w:rsidRPr="1842C330">
        <w:rPr>
          <w:rFonts w:ascii="Times New Roman" w:eastAsia="Times New Roman" w:hAnsi="Times New Roman" w:cs="Times New Roman"/>
          <w:sz w:val="24"/>
          <w:szCs w:val="24"/>
        </w:rPr>
        <w:t xml:space="preserve">In 2016, the Obama Administration reenacted the Second Chance </w:t>
      </w:r>
      <w:r w:rsidR="4D55DEEF" w:rsidRPr="1842C330">
        <w:rPr>
          <w:rFonts w:ascii="Times New Roman" w:eastAsia="Times New Roman" w:hAnsi="Times New Roman" w:cs="Times New Roman"/>
          <w:sz w:val="24"/>
          <w:szCs w:val="24"/>
        </w:rPr>
        <w:t>Pell Pilot program, which allowed qualifying incarcerated individuals to take college courses during their sentence. This progra</w:t>
      </w:r>
      <w:r w:rsidR="3F57E292" w:rsidRPr="1842C330">
        <w:rPr>
          <w:rFonts w:ascii="Times New Roman" w:eastAsia="Times New Roman" w:hAnsi="Times New Roman" w:cs="Times New Roman"/>
          <w:sz w:val="24"/>
          <w:szCs w:val="24"/>
        </w:rPr>
        <w:t>m accelerated the emphasis on implementing education programs for inmates across the country</w:t>
      </w:r>
      <w:r w:rsidR="01CD4F12" w:rsidRPr="1842C330">
        <w:rPr>
          <w:rFonts w:ascii="Times New Roman" w:eastAsia="Times New Roman" w:hAnsi="Times New Roman" w:cs="Times New Roman"/>
          <w:sz w:val="24"/>
          <w:szCs w:val="24"/>
        </w:rPr>
        <w:t xml:space="preserve"> and expanded research for this topic. </w:t>
      </w:r>
    </w:p>
    <w:p w14:paraId="5B7D6CA9" w14:textId="0D97FF8B" w:rsidR="01CD4F12" w:rsidRDefault="01CD4F12" w:rsidP="1842C330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sz w:val="24"/>
          <w:szCs w:val="24"/>
        </w:rPr>
        <w:t>Only 35% of state prisons offer college courses and only 6% of inmates are taking advantage of this opportunity</w:t>
      </w:r>
      <w:r w:rsidR="0D71F10F" w:rsidRPr="1842C330">
        <w:rPr>
          <w:rFonts w:ascii="Times New Roman" w:eastAsia="Times New Roman" w:hAnsi="Times New Roman" w:cs="Times New Roman"/>
          <w:sz w:val="24"/>
          <w:szCs w:val="24"/>
        </w:rPr>
        <w:t xml:space="preserve"> (Bozick, 2018).</w:t>
      </w:r>
      <w:r w:rsidR="5DA84377" w:rsidRPr="1842C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819218B" w:rsidRPr="1842C330">
        <w:rPr>
          <w:rFonts w:ascii="Times New Roman" w:eastAsia="Times New Roman" w:hAnsi="Times New Roman" w:cs="Times New Roman"/>
          <w:sz w:val="24"/>
          <w:szCs w:val="24"/>
        </w:rPr>
        <w:t xml:space="preserve"> Bozick (2018) attempts to </w:t>
      </w:r>
      <w:r w:rsidR="66BE06BC" w:rsidRPr="1842C330">
        <w:rPr>
          <w:rFonts w:ascii="Times New Roman" w:eastAsia="Times New Roman" w:hAnsi="Times New Roman" w:cs="Times New Roman"/>
          <w:sz w:val="24"/>
          <w:szCs w:val="24"/>
        </w:rPr>
        <w:t>understand</w:t>
      </w:r>
      <w:r w:rsidR="2819218B" w:rsidRPr="1842C330">
        <w:rPr>
          <w:rFonts w:ascii="Times New Roman" w:eastAsia="Times New Roman" w:hAnsi="Times New Roman" w:cs="Times New Roman"/>
          <w:sz w:val="24"/>
          <w:szCs w:val="24"/>
        </w:rPr>
        <w:t xml:space="preserve"> how providing </w:t>
      </w:r>
      <w:r w:rsidR="3AA271B8" w:rsidRPr="1842C330">
        <w:rPr>
          <w:rFonts w:ascii="Times New Roman" w:eastAsia="Times New Roman" w:hAnsi="Times New Roman" w:cs="Times New Roman"/>
          <w:sz w:val="24"/>
          <w:szCs w:val="24"/>
        </w:rPr>
        <w:t>inmates</w:t>
      </w:r>
      <w:r w:rsidR="2819218B" w:rsidRPr="1842C330">
        <w:rPr>
          <w:rFonts w:ascii="Times New Roman" w:eastAsia="Times New Roman" w:hAnsi="Times New Roman" w:cs="Times New Roman"/>
          <w:sz w:val="24"/>
          <w:szCs w:val="24"/>
        </w:rPr>
        <w:t xml:space="preserve"> with education can decrease recidivism rates. </w:t>
      </w:r>
      <w:r w:rsidR="7F49B1E6" w:rsidRPr="1842C33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29904E79" w:rsidRPr="1842C330">
        <w:rPr>
          <w:rFonts w:ascii="Times New Roman" w:eastAsia="Times New Roman" w:hAnsi="Times New Roman" w:cs="Times New Roman"/>
          <w:sz w:val="24"/>
          <w:szCs w:val="24"/>
        </w:rPr>
        <w:t>researcher</w:t>
      </w:r>
      <w:r w:rsidR="7F49B1E6" w:rsidRPr="1842C330">
        <w:rPr>
          <w:rFonts w:ascii="Times New Roman" w:eastAsia="Times New Roman" w:hAnsi="Times New Roman" w:cs="Times New Roman"/>
          <w:sz w:val="24"/>
          <w:szCs w:val="24"/>
        </w:rPr>
        <w:t xml:space="preserve"> utilizes a meta-analytic of over 70 studies to </w:t>
      </w:r>
      <w:r w:rsidR="16E0BD6F" w:rsidRPr="1842C330">
        <w:rPr>
          <w:rFonts w:ascii="Times New Roman" w:eastAsia="Times New Roman" w:hAnsi="Times New Roman" w:cs="Times New Roman"/>
          <w:sz w:val="24"/>
          <w:szCs w:val="24"/>
        </w:rPr>
        <w:t xml:space="preserve">discern how education programs in prisons affect recidivism and employment rates after release. </w:t>
      </w:r>
      <w:r w:rsidR="1764EF91" w:rsidRPr="1842C330">
        <w:rPr>
          <w:rFonts w:ascii="Times New Roman" w:eastAsia="Times New Roman" w:hAnsi="Times New Roman" w:cs="Times New Roman"/>
          <w:sz w:val="24"/>
          <w:szCs w:val="24"/>
        </w:rPr>
        <w:t xml:space="preserve">The study concluded that inmates utilizing education programs were 26% less likely to reoffend, but the data was inconclusive on </w:t>
      </w:r>
      <w:r w:rsidR="76B76229" w:rsidRPr="1842C330">
        <w:rPr>
          <w:rFonts w:ascii="Times New Roman" w:eastAsia="Times New Roman" w:hAnsi="Times New Roman" w:cs="Times New Roman"/>
          <w:sz w:val="24"/>
          <w:szCs w:val="24"/>
        </w:rPr>
        <w:t xml:space="preserve">the likelihood of finding employment after release (Bozick, 2018). </w:t>
      </w:r>
      <w:r w:rsidR="0E482390" w:rsidRPr="1842C330">
        <w:rPr>
          <w:rFonts w:ascii="Times New Roman" w:eastAsia="Times New Roman" w:hAnsi="Times New Roman" w:cs="Times New Roman"/>
          <w:sz w:val="24"/>
          <w:szCs w:val="24"/>
        </w:rPr>
        <w:t xml:space="preserve">The effectiveness of the study is limited because of the voluntary aspect of the education programs. </w:t>
      </w:r>
      <w:r w:rsidR="1756B677" w:rsidRPr="1842C330">
        <w:rPr>
          <w:rFonts w:ascii="Times New Roman" w:eastAsia="Times New Roman" w:hAnsi="Times New Roman" w:cs="Times New Roman"/>
          <w:sz w:val="24"/>
          <w:szCs w:val="24"/>
        </w:rPr>
        <w:t xml:space="preserve">The research isn't representative of the entire prison population if the inmates in the study voluntarily took the courses. </w:t>
      </w:r>
    </w:p>
    <w:p w14:paraId="0CF2DCB2" w14:textId="51E069C1" w:rsidR="0958BA1A" w:rsidRDefault="0958BA1A" w:rsidP="1842C330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sz w:val="24"/>
          <w:szCs w:val="24"/>
        </w:rPr>
        <w:t xml:space="preserve">Education programs can make the inmates' time in prison more meaningful, promote </w:t>
      </w:r>
      <w:r w:rsidR="62C8C870" w:rsidRPr="1842C330">
        <w:rPr>
          <w:rFonts w:ascii="Times New Roman" w:eastAsia="Times New Roman" w:hAnsi="Times New Roman" w:cs="Times New Roman"/>
          <w:sz w:val="24"/>
          <w:szCs w:val="24"/>
        </w:rPr>
        <w:t xml:space="preserve">a safer prison culture and environment, decrease recidivism, and </w:t>
      </w:r>
      <w:r w:rsidR="4D045576" w:rsidRPr="1842C330">
        <w:rPr>
          <w:rFonts w:ascii="Times New Roman" w:eastAsia="Times New Roman" w:hAnsi="Times New Roman" w:cs="Times New Roman"/>
          <w:sz w:val="24"/>
          <w:szCs w:val="24"/>
        </w:rPr>
        <w:t>increase</w:t>
      </w:r>
      <w:r w:rsidR="62C8C870" w:rsidRPr="1842C330">
        <w:rPr>
          <w:rFonts w:ascii="Times New Roman" w:eastAsia="Times New Roman" w:hAnsi="Times New Roman" w:cs="Times New Roman"/>
          <w:sz w:val="24"/>
          <w:szCs w:val="24"/>
        </w:rPr>
        <w:t xml:space="preserve"> employment opportunities for inmates. </w:t>
      </w:r>
      <w:r w:rsidR="031ED9E3" w:rsidRPr="1842C330">
        <w:rPr>
          <w:rFonts w:ascii="Times New Roman" w:eastAsia="Times New Roman" w:hAnsi="Times New Roman" w:cs="Times New Roman"/>
          <w:sz w:val="24"/>
          <w:szCs w:val="24"/>
        </w:rPr>
        <w:t xml:space="preserve">The prison system disproportionately affects uneducated Americans for reasons that </w:t>
      </w:r>
      <w:r w:rsidR="031ED9E3" w:rsidRPr="1842C3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are often out of their control, so implementing </w:t>
      </w:r>
      <w:r w:rsidR="1AAF9B49" w:rsidRPr="1842C330">
        <w:rPr>
          <w:rFonts w:ascii="Times New Roman" w:eastAsia="Times New Roman" w:hAnsi="Times New Roman" w:cs="Times New Roman"/>
          <w:sz w:val="24"/>
          <w:szCs w:val="24"/>
        </w:rPr>
        <w:t xml:space="preserve">education programs can help </w:t>
      </w:r>
      <w:r w:rsidR="455401A7" w:rsidRPr="1842C330">
        <w:rPr>
          <w:rFonts w:ascii="Times New Roman" w:eastAsia="Times New Roman" w:hAnsi="Times New Roman" w:cs="Times New Roman"/>
          <w:sz w:val="24"/>
          <w:szCs w:val="24"/>
        </w:rPr>
        <w:t>counteract</w:t>
      </w:r>
      <w:r w:rsidR="1AAF9B49" w:rsidRPr="1842C330">
        <w:rPr>
          <w:rFonts w:ascii="Times New Roman" w:eastAsia="Times New Roman" w:hAnsi="Times New Roman" w:cs="Times New Roman"/>
          <w:sz w:val="24"/>
          <w:szCs w:val="24"/>
        </w:rPr>
        <w:t xml:space="preserve"> those systemic factors. </w:t>
      </w:r>
    </w:p>
    <w:p w14:paraId="0C74CFB4" w14:textId="12F38A3C" w:rsidR="24A67440" w:rsidRDefault="24A67440" w:rsidP="1842C33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b/>
          <w:bCs/>
          <w:sz w:val="24"/>
          <w:szCs w:val="24"/>
        </w:rPr>
        <w:t>Substance Abuse Treatment</w:t>
      </w:r>
    </w:p>
    <w:p w14:paraId="7D0D28A7" w14:textId="20812AED" w:rsidR="4F5CBFB8" w:rsidRDefault="4F5CBFB8" w:rsidP="1842C33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sz w:val="24"/>
          <w:szCs w:val="24"/>
        </w:rPr>
        <w:t xml:space="preserve">According to the National Institute of Drug Abuse (2020), around 85% of the prison populations </w:t>
      </w:r>
      <w:r w:rsidR="62E14C34" w:rsidRPr="1842C330">
        <w:rPr>
          <w:rFonts w:ascii="Times New Roman" w:eastAsia="Times New Roman" w:hAnsi="Times New Roman" w:cs="Times New Roman"/>
          <w:sz w:val="24"/>
          <w:szCs w:val="24"/>
        </w:rPr>
        <w:t>had an active substance abuse disorder or was in prison for a drug or alcohol related crime. Prison is not a reh</w:t>
      </w:r>
      <w:r w:rsidR="475ED24C" w:rsidRPr="1842C330">
        <w:rPr>
          <w:rFonts w:ascii="Times New Roman" w:eastAsia="Times New Roman" w:hAnsi="Times New Roman" w:cs="Times New Roman"/>
          <w:sz w:val="24"/>
          <w:szCs w:val="24"/>
        </w:rPr>
        <w:t xml:space="preserve">ab facility and inmates struggling with addiction are not going to receive the help they need for their illness. </w:t>
      </w:r>
      <w:r w:rsidR="7CE5214D" w:rsidRPr="1842C330">
        <w:rPr>
          <w:rFonts w:ascii="Times New Roman" w:eastAsia="Times New Roman" w:hAnsi="Times New Roman" w:cs="Times New Roman"/>
          <w:sz w:val="24"/>
          <w:szCs w:val="24"/>
        </w:rPr>
        <w:t xml:space="preserve">Substance abuse issues are </w:t>
      </w:r>
      <w:r w:rsidR="629E2A4A" w:rsidRPr="1842C330">
        <w:rPr>
          <w:rFonts w:ascii="Times New Roman" w:eastAsia="Times New Roman" w:hAnsi="Times New Roman" w:cs="Times New Roman"/>
          <w:sz w:val="24"/>
          <w:szCs w:val="24"/>
        </w:rPr>
        <w:t xml:space="preserve">often </w:t>
      </w:r>
      <w:r w:rsidR="7CE5214D" w:rsidRPr="1842C330">
        <w:rPr>
          <w:rFonts w:ascii="Times New Roman" w:eastAsia="Times New Roman" w:hAnsi="Times New Roman" w:cs="Times New Roman"/>
          <w:sz w:val="24"/>
          <w:szCs w:val="24"/>
        </w:rPr>
        <w:t>solved in prison by detoxing the prisoner, likely without follow-up, behavioral counseling</w:t>
      </w:r>
      <w:r w:rsidR="41F09CE3" w:rsidRPr="1842C330">
        <w:rPr>
          <w:rFonts w:ascii="Times New Roman" w:eastAsia="Times New Roman" w:hAnsi="Times New Roman" w:cs="Times New Roman"/>
          <w:sz w:val="24"/>
          <w:szCs w:val="24"/>
        </w:rPr>
        <w:t>, and medications.</w:t>
      </w:r>
      <w:r w:rsidR="68C65CB8" w:rsidRPr="1842C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4046D10" w:rsidRPr="1842C330">
        <w:rPr>
          <w:rFonts w:ascii="Times New Roman" w:eastAsia="Times New Roman" w:hAnsi="Times New Roman" w:cs="Times New Roman"/>
          <w:sz w:val="24"/>
          <w:szCs w:val="24"/>
        </w:rPr>
        <w:t xml:space="preserve">(National </w:t>
      </w:r>
      <w:r w:rsidR="38D3D0E2" w:rsidRPr="1842C330">
        <w:rPr>
          <w:rFonts w:ascii="Times New Roman" w:eastAsia="Times New Roman" w:hAnsi="Times New Roman" w:cs="Times New Roman"/>
          <w:sz w:val="24"/>
          <w:szCs w:val="24"/>
        </w:rPr>
        <w:t>Institute</w:t>
      </w:r>
      <w:r w:rsidR="64046D10" w:rsidRPr="1842C330">
        <w:rPr>
          <w:rFonts w:ascii="Times New Roman" w:eastAsia="Times New Roman" w:hAnsi="Times New Roman" w:cs="Times New Roman"/>
          <w:sz w:val="24"/>
          <w:szCs w:val="24"/>
        </w:rPr>
        <w:t xml:space="preserve"> for Drug Abuse, 2020). The National</w:t>
      </w:r>
      <w:r w:rsidR="2B493DB0" w:rsidRPr="1842C330">
        <w:rPr>
          <w:rFonts w:ascii="Times New Roman" w:eastAsia="Times New Roman" w:hAnsi="Times New Roman" w:cs="Times New Roman"/>
          <w:sz w:val="24"/>
          <w:szCs w:val="24"/>
        </w:rPr>
        <w:t xml:space="preserve"> Academy of Sciences reports that only 5% of inmates who strug</w:t>
      </w:r>
      <w:r w:rsidR="00958215" w:rsidRPr="1842C330">
        <w:rPr>
          <w:rFonts w:ascii="Times New Roman" w:eastAsia="Times New Roman" w:hAnsi="Times New Roman" w:cs="Times New Roman"/>
          <w:sz w:val="24"/>
          <w:szCs w:val="24"/>
        </w:rPr>
        <w:t>gle</w:t>
      </w:r>
      <w:r w:rsidR="2B493DB0" w:rsidRPr="1842C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04EFF9F" w:rsidRPr="1842C330">
        <w:rPr>
          <w:rFonts w:ascii="Times New Roman" w:eastAsia="Times New Roman" w:hAnsi="Times New Roman" w:cs="Times New Roman"/>
          <w:sz w:val="24"/>
          <w:szCs w:val="24"/>
        </w:rPr>
        <w:t>with</w:t>
      </w:r>
      <w:r w:rsidR="2B493DB0" w:rsidRPr="1842C330">
        <w:rPr>
          <w:rFonts w:ascii="Times New Roman" w:eastAsia="Times New Roman" w:hAnsi="Times New Roman" w:cs="Times New Roman"/>
          <w:sz w:val="24"/>
          <w:szCs w:val="24"/>
        </w:rPr>
        <w:t xml:space="preserve"> substance abuse are given</w:t>
      </w:r>
      <w:r w:rsidR="776E5B5D" w:rsidRPr="1842C330">
        <w:rPr>
          <w:rFonts w:ascii="Times New Roman" w:eastAsia="Times New Roman" w:hAnsi="Times New Roman" w:cs="Times New Roman"/>
          <w:sz w:val="24"/>
          <w:szCs w:val="24"/>
        </w:rPr>
        <w:t xml:space="preserve"> medication to </w:t>
      </w:r>
      <w:r w:rsidR="0A58E492" w:rsidRPr="1842C330">
        <w:rPr>
          <w:rFonts w:ascii="Times New Roman" w:eastAsia="Times New Roman" w:hAnsi="Times New Roman" w:cs="Times New Roman"/>
          <w:sz w:val="24"/>
          <w:szCs w:val="24"/>
        </w:rPr>
        <w:t>relieve</w:t>
      </w:r>
      <w:r w:rsidR="776E5B5D" w:rsidRPr="1842C330">
        <w:rPr>
          <w:rFonts w:ascii="Times New Roman" w:eastAsia="Times New Roman" w:hAnsi="Times New Roman" w:cs="Times New Roman"/>
          <w:sz w:val="24"/>
          <w:szCs w:val="24"/>
        </w:rPr>
        <w:t xml:space="preserve"> the effects of withdrawal</w:t>
      </w:r>
      <w:r w:rsidR="6B2FBB6D" w:rsidRPr="1842C330">
        <w:rPr>
          <w:rFonts w:ascii="Times New Roman" w:eastAsia="Times New Roman" w:hAnsi="Times New Roman" w:cs="Times New Roman"/>
          <w:sz w:val="24"/>
          <w:szCs w:val="24"/>
        </w:rPr>
        <w:t>, even though it is shown to be effective.</w:t>
      </w:r>
      <w:r w:rsidR="776E5B5D" w:rsidRPr="1842C330">
        <w:rPr>
          <w:rFonts w:ascii="Times New Roman" w:eastAsia="Times New Roman" w:hAnsi="Times New Roman" w:cs="Times New Roman"/>
          <w:sz w:val="24"/>
          <w:szCs w:val="24"/>
        </w:rPr>
        <w:t xml:space="preserve"> (National Institute for Drug Abuse, 2020)</w:t>
      </w:r>
      <w:r w:rsidR="71121FAF" w:rsidRPr="1842C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9C90ECA" w:rsidRPr="1842C330">
        <w:rPr>
          <w:rFonts w:ascii="Times New Roman" w:eastAsia="Times New Roman" w:hAnsi="Times New Roman" w:cs="Times New Roman"/>
          <w:sz w:val="24"/>
          <w:szCs w:val="24"/>
        </w:rPr>
        <w:t xml:space="preserve">Incarcerated addicts are unable to get the proper care for their illness when they are locked up and this can lead to a deeper cycle of addiction and </w:t>
      </w:r>
      <w:r w:rsidR="0F09777A" w:rsidRPr="1842C330">
        <w:rPr>
          <w:rFonts w:ascii="Times New Roman" w:eastAsia="Times New Roman" w:hAnsi="Times New Roman" w:cs="Times New Roman"/>
          <w:sz w:val="24"/>
          <w:szCs w:val="24"/>
        </w:rPr>
        <w:t xml:space="preserve">reoffending when they end up reverting to drugs or alcohol when released. </w:t>
      </w:r>
    </w:p>
    <w:p w14:paraId="2FB9EEA8" w14:textId="6AA3C919" w:rsidR="4FC9F469" w:rsidRDefault="4FC9F469" w:rsidP="1842C33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sz w:val="24"/>
          <w:szCs w:val="24"/>
        </w:rPr>
        <w:t xml:space="preserve">The criminal justice system is notoriously unfair and the same can be said for their treatment of those with substance abuse issues. </w:t>
      </w:r>
      <w:proofErr w:type="spellStart"/>
      <w:r w:rsidRPr="1842C330">
        <w:rPr>
          <w:rFonts w:ascii="Times New Roman" w:eastAsia="Times New Roman" w:hAnsi="Times New Roman" w:cs="Times New Roman"/>
          <w:sz w:val="24"/>
          <w:szCs w:val="24"/>
        </w:rPr>
        <w:t>Belenko</w:t>
      </w:r>
      <w:proofErr w:type="spellEnd"/>
      <w:r w:rsidRPr="1842C330">
        <w:rPr>
          <w:rFonts w:ascii="Times New Roman" w:eastAsia="Times New Roman" w:hAnsi="Times New Roman" w:cs="Times New Roman"/>
          <w:sz w:val="24"/>
          <w:szCs w:val="24"/>
        </w:rPr>
        <w:t xml:space="preserve">, Hiller, and Hamilton (2013) </w:t>
      </w:r>
      <w:r w:rsidR="49E79027" w:rsidRPr="1842C330">
        <w:rPr>
          <w:rFonts w:ascii="Times New Roman" w:eastAsia="Times New Roman" w:hAnsi="Times New Roman" w:cs="Times New Roman"/>
          <w:sz w:val="24"/>
          <w:szCs w:val="24"/>
        </w:rPr>
        <w:t xml:space="preserve">dive deeper into the criminal justice systems treatment options for those struggling with substance abuse issues and states evidence practices that would better suit inmates. </w:t>
      </w:r>
      <w:r w:rsidR="2220725B" w:rsidRPr="1842C330">
        <w:rPr>
          <w:rFonts w:ascii="Times New Roman" w:eastAsia="Times New Roman" w:hAnsi="Times New Roman" w:cs="Times New Roman"/>
          <w:sz w:val="24"/>
          <w:szCs w:val="24"/>
        </w:rPr>
        <w:t xml:space="preserve">According to the Diagnostic and Statistical Manual of Mental Disorders IV Criteria, 53.4% of inmates have </w:t>
      </w:r>
      <w:r w:rsidR="049F1399" w:rsidRPr="1842C330">
        <w:rPr>
          <w:rFonts w:ascii="Times New Roman" w:eastAsia="Times New Roman" w:hAnsi="Times New Roman" w:cs="Times New Roman"/>
          <w:sz w:val="24"/>
          <w:szCs w:val="24"/>
        </w:rPr>
        <w:t>substance</w:t>
      </w:r>
      <w:r w:rsidR="45FA2E67" w:rsidRPr="1842C330">
        <w:rPr>
          <w:rFonts w:ascii="Times New Roman" w:eastAsia="Times New Roman" w:hAnsi="Times New Roman" w:cs="Times New Roman"/>
          <w:sz w:val="24"/>
          <w:szCs w:val="24"/>
        </w:rPr>
        <w:t xml:space="preserve"> dependence (</w:t>
      </w:r>
      <w:proofErr w:type="spellStart"/>
      <w:r w:rsidR="45FA2E67" w:rsidRPr="1842C330">
        <w:rPr>
          <w:rFonts w:ascii="Times New Roman" w:eastAsia="Times New Roman" w:hAnsi="Times New Roman" w:cs="Times New Roman"/>
          <w:sz w:val="24"/>
          <w:szCs w:val="24"/>
        </w:rPr>
        <w:t>Belenko</w:t>
      </w:r>
      <w:proofErr w:type="spellEnd"/>
      <w:r w:rsidR="45FA2E67" w:rsidRPr="1842C330">
        <w:rPr>
          <w:rFonts w:ascii="Times New Roman" w:eastAsia="Times New Roman" w:hAnsi="Times New Roman" w:cs="Times New Roman"/>
          <w:sz w:val="24"/>
          <w:szCs w:val="24"/>
        </w:rPr>
        <w:t xml:space="preserve">, 2013). The </w:t>
      </w:r>
      <w:r w:rsidR="6ECF904F" w:rsidRPr="1842C330">
        <w:rPr>
          <w:rFonts w:ascii="Times New Roman" w:eastAsia="Times New Roman" w:hAnsi="Times New Roman" w:cs="Times New Roman"/>
          <w:sz w:val="24"/>
          <w:szCs w:val="24"/>
        </w:rPr>
        <w:t>study concluded that</w:t>
      </w:r>
      <w:r w:rsidR="4C16CD51" w:rsidRPr="1842C330">
        <w:rPr>
          <w:rFonts w:ascii="Times New Roman" w:eastAsia="Times New Roman" w:hAnsi="Times New Roman" w:cs="Times New Roman"/>
          <w:sz w:val="24"/>
          <w:szCs w:val="24"/>
        </w:rPr>
        <w:t xml:space="preserve"> recidivism is high among inmates receiving substance abuse care because of the </w:t>
      </w:r>
      <w:r w:rsidR="541F7956" w:rsidRPr="1842C330">
        <w:rPr>
          <w:rFonts w:ascii="Times New Roman" w:eastAsia="Times New Roman" w:hAnsi="Times New Roman" w:cs="Times New Roman"/>
          <w:sz w:val="24"/>
          <w:szCs w:val="24"/>
        </w:rPr>
        <w:t>ineffectiveness</w:t>
      </w:r>
      <w:r w:rsidR="4C16CD51" w:rsidRPr="1842C330">
        <w:rPr>
          <w:rFonts w:ascii="Times New Roman" w:eastAsia="Times New Roman" w:hAnsi="Times New Roman" w:cs="Times New Roman"/>
          <w:sz w:val="24"/>
          <w:szCs w:val="24"/>
        </w:rPr>
        <w:t xml:space="preserve"> of the treatment in the prison system. </w:t>
      </w:r>
    </w:p>
    <w:p w14:paraId="41C59626" w14:textId="5ADC915C" w:rsidR="77F93562" w:rsidRDefault="77F93562" w:rsidP="1842C33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Solitary Confinement</w:t>
      </w:r>
    </w:p>
    <w:p w14:paraId="5B86C486" w14:textId="75A04824" w:rsidR="1C646E0D" w:rsidRDefault="1C646E0D" w:rsidP="008967BE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sz w:val="24"/>
          <w:szCs w:val="24"/>
        </w:rPr>
        <w:t xml:space="preserve">Solitary confinement is a form of disciplinary action in the prison system that places an inmate in </w:t>
      </w:r>
      <w:r w:rsidR="12C36FEA" w:rsidRPr="1842C330">
        <w:rPr>
          <w:rFonts w:ascii="Times New Roman" w:eastAsia="Times New Roman" w:hAnsi="Times New Roman" w:cs="Times New Roman"/>
          <w:sz w:val="24"/>
          <w:szCs w:val="24"/>
        </w:rPr>
        <w:t xml:space="preserve">restrictive housing for 23 hours a day with little to no human contact. Solitary confinement is condemned by many for </w:t>
      </w:r>
      <w:r w:rsidR="787C78E6" w:rsidRPr="1842C330">
        <w:rPr>
          <w:rFonts w:ascii="Times New Roman" w:eastAsia="Times New Roman" w:hAnsi="Times New Roman" w:cs="Times New Roman"/>
          <w:sz w:val="24"/>
          <w:szCs w:val="24"/>
        </w:rPr>
        <w:t xml:space="preserve">its arbitrary use and </w:t>
      </w:r>
      <w:r w:rsidR="4B85F0D9" w:rsidRPr="1842C330">
        <w:rPr>
          <w:rFonts w:ascii="Times New Roman" w:eastAsia="Times New Roman" w:hAnsi="Times New Roman" w:cs="Times New Roman"/>
          <w:sz w:val="24"/>
          <w:szCs w:val="24"/>
        </w:rPr>
        <w:t>adverse effect</w:t>
      </w:r>
      <w:r w:rsidR="787C78E6" w:rsidRPr="1842C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4B9D4DD" w:rsidRPr="1842C330">
        <w:rPr>
          <w:rFonts w:ascii="Times New Roman" w:eastAsia="Times New Roman" w:hAnsi="Times New Roman" w:cs="Times New Roman"/>
          <w:sz w:val="24"/>
          <w:szCs w:val="24"/>
        </w:rPr>
        <w:t>on the inmate.</w:t>
      </w:r>
      <w:r w:rsidR="41F0D74F" w:rsidRPr="1842C330">
        <w:rPr>
          <w:rFonts w:ascii="Times New Roman" w:eastAsia="Times New Roman" w:hAnsi="Times New Roman" w:cs="Times New Roman"/>
          <w:sz w:val="24"/>
          <w:szCs w:val="24"/>
        </w:rPr>
        <w:t xml:space="preserve"> The use of segregated housing can have long-lasting effects on the inmate and lead to recidivism. </w:t>
      </w:r>
      <w:r w:rsidR="24F5FF30" w:rsidRPr="1842C330">
        <w:rPr>
          <w:rFonts w:ascii="Times New Roman" w:eastAsia="Times New Roman" w:hAnsi="Times New Roman" w:cs="Times New Roman"/>
          <w:sz w:val="24"/>
          <w:szCs w:val="24"/>
        </w:rPr>
        <w:t xml:space="preserve">Common effects of solitary confinement include psychological trauma, difficulty thinking and </w:t>
      </w:r>
      <w:r w:rsidR="28222DD5" w:rsidRPr="1842C330">
        <w:rPr>
          <w:rFonts w:ascii="Times New Roman" w:eastAsia="Times New Roman" w:hAnsi="Times New Roman" w:cs="Times New Roman"/>
          <w:sz w:val="24"/>
          <w:szCs w:val="24"/>
        </w:rPr>
        <w:t>concentrating</w:t>
      </w:r>
      <w:r w:rsidR="24F5FF30" w:rsidRPr="1842C330">
        <w:rPr>
          <w:rFonts w:ascii="Times New Roman" w:eastAsia="Times New Roman" w:hAnsi="Times New Roman" w:cs="Times New Roman"/>
          <w:sz w:val="24"/>
          <w:szCs w:val="24"/>
        </w:rPr>
        <w:t xml:space="preserve">, obsessional thinking, irritability, depression, </w:t>
      </w:r>
      <w:r w:rsidR="16F802D3" w:rsidRPr="1842C330">
        <w:rPr>
          <w:rFonts w:ascii="Times New Roman" w:eastAsia="Times New Roman" w:hAnsi="Times New Roman" w:cs="Times New Roman"/>
          <w:sz w:val="24"/>
          <w:szCs w:val="24"/>
        </w:rPr>
        <w:t xml:space="preserve">post-traumatic stress disorder (PTSD), paranoia, suicidal ideation, self-mutilation, weight loss, </w:t>
      </w:r>
      <w:r w:rsidR="214839AD" w:rsidRPr="1842C330">
        <w:rPr>
          <w:rFonts w:ascii="Times New Roman" w:eastAsia="Times New Roman" w:hAnsi="Times New Roman" w:cs="Times New Roman"/>
          <w:sz w:val="24"/>
          <w:szCs w:val="24"/>
        </w:rPr>
        <w:t xml:space="preserve">hypertension, heart abnormalities, and pre-existing medical conditions can reappear. </w:t>
      </w:r>
    </w:p>
    <w:p w14:paraId="76AFE2A4" w14:textId="4D0284ED" w:rsidR="348E3959" w:rsidRDefault="348E3959" w:rsidP="008967BE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sz w:val="24"/>
          <w:szCs w:val="24"/>
        </w:rPr>
        <w:t xml:space="preserve">Luigi (2020) conducts a meta-analysis to analyze the psychological effects and </w:t>
      </w:r>
      <w:r w:rsidR="73331E8A" w:rsidRPr="1842C330">
        <w:rPr>
          <w:rFonts w:ascii="Times New Roman" w:eastAsia="Times New Roman" w:hAnsi="Times New Roman" w:cs="Times New Roman"/>
          <w:sz w:val="24"/>
          <w:szCs w:val="24"/>
        </w:rPr>
        <w:t>mortality</w:t>
      </w:r>
      <w:r w:rsidRPr="1842C330">
        <w:rPr>
          <w:rFonts w:ascii="Times New Roman" w:eastAsia="Times New Roman" w:hAnsi="Times New Roman" w:cs="Times New Roman"/>
          <w:sz w:val="24"/>
          <w:szCs w:val="24"/>
        </w:rPr>
        <w:t xml:space="preserve"> rates of inmates who experience solitary confinement during their sentences.</w:t>
      </w:r>
      <w:r w:rsidR="2938397F" w:rsidRPr="1842C330">
        <w:rPr>
          <w:rFonts w:ascii="Times New Roman" w:eastAsia="Times New Roman" w:hAnsi="Times New Roman" w:cs="Times New Roman"/>
          <w:sz w:val="24"/>
          <w:szCs w:val="24"/>
        </w:rPr>
        <w:t xml:space="preserve"> Luigi used several databases and searched keywords “solitary confinement,”</w:t>
      </w:r>
      <w:r w:rsidR="02A847D6" w:rsidRPr="1842C330">
        <w:rPr>
          <w:rFonts w:ascii="Times New Roman" w:eastAsia="Times New Roman" w:hAnsi="Times New Roman" w:cs="Times New Roman"/>
          <w:sz w:val="24"/>
          <w:szCs w:val="24"/>
        </w:rPr>
        <w:t xml:space="preserve"> “psychological,” and “mortality outcomes” to </w:t>
      </w:r>
      <w:r w:rsidR="3D1FCA7C" w:rsidRPr="1842C330">
        <w:rPr>
          <w:rFonts w:ascii="Times New Roman" w:eastAsia="Times New Roman" w:hAnsi="Times New Roman" w:cs="Times New Roman"/>
          <w:sz w:val="24"/>
          <w:szCs w:val="24"/>
        </w:rPr>
        <w:t xml:space="preserve">locate data for the study. </w:t>
      </w:r>
      <w:r w:rsidR="1E8B0767" w:rsidRPr="1842C330">
        <w:rPr>
          <w:rFonts w:ascii="Times New Roman" w:eastAsia="Times New Roman" w:hAnsi="Times New Roman" w:cs="Times New Roman"/>
          <w:sz w:val="24"/>
          <w:szCs w:val="24"/>
        </w:rPr>
        <w:t xml:space="preserve">The study concluded that solitary confinement can be associated with the mental deterioration of </w:t>
      </w:r>
      <w:r w:rsidR="080DAA54" w:rsidRPr="1842C330">
        <w:rPr>
          <w:rFonts w:ascii="Times New Roman" w:eastAsia="Times New Roman" w:hAnsi="Times New Roman" w:cs="Times New Roman"/>
          <w:sz w:val="24"/>
          <w:szCs w:val="24"/>
        </w:rPr>
        <w:t>an inmate</w:t>
      </w:r>
      <w:r w:rsidR="4FCF5B86" w:rsidRPr="1842C330">
        <w:rPr>
          <w:rFonts w:ascii="Times New Roman" w:eastAsia="Times New Roman" w:hAnsi="Times New Roman" w:cs="Times New Roman"/>
          <w:sz w:val="24"/>
          <w:szCs w:val="24"/>
        </w:rPr>
        <w:t xml:space="preserve"> that differs from that of the normal incarceration and pre-incarceration rate. More research is needed to explore the </w:t>
      </w:r>
      <w:proofErr w:type="spellStart"/>
      <w:r w:rsidR="53D0A6A8" w:rsidRPr="1842C330">
        <w:rPr>
          <w:rFonts w:ascii="Times New Roman" w:eastAsia="Times New Roman" w:hAnsi="Times New Roman" w:cs="Times New Roman"/>
          <w:sz w:val="24"/>
          <w:szCs w:val="24"/>
        </w:rPr>
        <w:t>longterm</w:t>
      </w:r>
      <w:proofErr w:type="spellEnd"/>
      <w:r w:rsidR="4FCF5B86" w:rsidRPr="1842C330">
        <w:rPr>
          <w:rFonts w:ascii="Times New Roman" w:eastAsia="Times New Roman" w:hAnsi="Times New Roman" w:cs="Times New Roman"/>
          <w:sz w:val="24"/>
          <w:szCs w:val="24"/>
        </w:rPr>
        <w:t xml:space="preserve"> effects of solitary confinement after release. </w:t>
      </w:r>
    </w:p>
    <w:p w14:paraId="6409894C" w14:textId="77777777" w:rsidR="008967BE" w:rsidRDefault="4523512F" w:rsidP="008967BE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sz w:val="24"/>
          <w:szCs w:val="24"/>
        </w:rPr>
        <w:t xml:space="preserve">The Solitary Confinement Reform Act </w:t>
      </w:r>
      <w:r w:rsidR="19BC0778" w:rsidRPr="1842C330">
        <w:rPr>
          <w:rFonts w:ascii="Times New Roman" w:eastAsia="Times New Roman" w:hAnsi="Times New Roman" w:cs="Times New Roman"/>
          <w:sz w:val="24"/>
          <w:szCs w:val="24"/>
        </w:rPr>
        <w:t xml:space="preserve">of 2019 is currently being reviewed by legislators and will reform the way prisons administer solitary confinement. </w:t>
      </w:r>
      <w:r w:rsidR="5860ECA9" w:rsidRPr="1842C330">
        <w:rPr>
          <w:rFonts w:ascii="Times New Roman" w:eastAsia="Times New Roman" w:hAnsi="Times New Roman" w:cs="Times New Roman"/>
          <w:sz w:val="24"/>
          <w:szCs w:val="24"/>
        </w:rPr>
        <w:t xml:space="preserve">The bill urges to put limitations on the use of segregation and will implement national standards to be followed. These standards include the use of </w:t>
      </w:r>
      <w:r w:rsidR="357A2B69" w:rsidRPr="1842C330">
        <w:rPr>
          <w:rFonts w:ascii="Times New Roman" w:eastAsia="Times New Roman" w:hAnsi="Times New Roman" w:cs="Times New Roman"/>
          <w:sz w:val="24"/>
          <w:szCs w:val="24"/>
        </w:rPr>
        <w:t>solitary confinement to be limited to 15 consecutive days and only 20 days in a 60-day period.</w:t>
      </w:r>
      <w:r w:rsidR="76584473" w:rsidRPr="1842C330">
        <w:rPr>
          <w:rFonts w:ascii="Times New Roman" w:eastAsia="Times New Roman" w:hAnsi="Times New Roman" w:cs="Times New Roman"/>
          <w:sz w:val="24"/>
          <w:szCs w:val="24"/>
        </w:rPr>
        <w:t xml:space="preserve"> The bill has last been introduced to the House of </w:t>
      </w:r>
      <w:r w:rsidR="53718333" w:rsidRPr="1842C330">
        <w:rPr>
          <w:rFonts w:ascii="Times New Roman" w:eastAsia="Times New Roman" w:hAnsi="Times New Roman" w:cs="Times New Roman"/>
          <w:sz w:val="24"/>
          <w:szCs w:val="24"/>
        </w:rPr>
        <w:t>Representatives and not much has been done since then.</w:t>
      </w:r>
    </w:p>
    <w:p w14:paraId="69CEB698" w14:textId="52D8D8FF" w:rsidR="54C38E0F" w:rsidRDefault="54C38E0F" w:rsidP="008967BE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Recidivism</w:t>
      </w:r>
    </w:p>
    <w:p w14:paraId="0C35010E" w14:textId="509E0EBE" w:rsidR="2A3DFADB" w:rsidRDefault="2A3DFADB" w:rsidP="1842C33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sz w:val="24"/>
          <w:szCs w:val="24"/>
        </w:rPr>
        <w:t xml:space="preserve">Recidivism </w:t>
      </w:r>
      <w:r w:rsidR="7D4772CD" w:rsidRPr="1842C330">
        <w:rPr>
          <w:rFonts w:ascii="Times New Roman" w:eastAsia="Times New Roman" w:hAnsi="Times New Roman" w:cs="Times New Roman"/>
          <w:sz w:val="24"/>
          <w:szCs w:val="24"/>
        </w:rPr>
        <w:t>refers</w:t>
      </w:r>
      <w:r w:rsidRPr="1842C33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364CCC5B" w:rsidRPr="1842C330">
        <w:rPr>
          <w:rFonts w:ascii="Times New Roman" w:eastAsia="Times New Roman" w:hAnsi="Times New Roman" w:cs="Times New Roman"/>
          <w:sz w:val="24"/>
          <w:szCs w:val="24"/>
        </w:rPr>
        <w:t xml:space="preserve">an ex-offender's relapse of criminal activity. Recidivism affects </w:t>
      </w:r>
      <w:r w:rsidR="2D6A2980" w:rsidRPr="1842C330">
        <w:rPr>
          <w:rFonts w:ascii="Times New Roman" w:eastAsia="Times New Roman" w:hAnsi="Times New Roman" w:cs="Times New Roman"/>
          <w:sz w:val="24"/>
          <w:szCs w:val="24"/>
        </w:rPr>
        <w:t>68% of prisoners after release, with 82% of the reoffenders being arrested within 3 years of being released</w:t>
      </w:r>
      <w:r w:rsidR="457F1D08" w:rsidRPr="1842C3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457F1D08" w:rsidRPr="1842C330">
        <w:rPr>
          <w:rFonts w:ascii="Times New Roman" w:eastAsia="Times New Roman" w:hAnsi="Times New Roman" w:cs="Times New Roman"/>
          <w:sz w:val="24"/>
          <w:szCs w:val="24"/>
        </w:rPr>
        <w:t>Alper</w:t>
      </w:r>
      <w:proofErr w:type="spellEnd"/>
      <w:r w:rsidR="457F1D08" w:rsidRPr="1842C330">
        <w:rPr>
          <w:rFonts w:ascii="Times New Roman" w:eastAsia="Times New Roman" w:hAnsi="Times New Roman" w:cs="Times New Roman"/>
          <w:sz w:val="24"/>
          <w:szCs w:val="24"/>
        </w:rPr>
        <w:t>, 2018)</w:t>
      </w:r>
      <w:r w:rsidR="2D6A2980" w:rsidRPr="1842C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78580957" w:rsidRPr="1842C330">
        <w:rPr>
          <w:rFonts w:ascii="Times New Roman" w:eastAsia="Times New Roman" w:hAnsi="Times New Roman" w:cs="Times New Roman"/>
          <w:sz w:val="24"/>
          <w:szCs w:val="24"/>
        </w:rPr>
        <w:t xml:space="preserve">The recidivism rate is often used to measure the effectiveness of prison reform policies and </w:t>
      </w:r>
      <w:r w:rsidR="3F1886A4" w:rsidRPr="1842C330">
        <w:rPr>
          <w:rFonts w:ascii="Times New Roman" w:eastAsia="Times New Roman" w:hAnsi="Times New Roman" w:cs="Times New Roman"/>
          <w:sz w:val="24"/>
          <w:szCs w:val="24"/>
        </w:rPr>
        <w:t xml:space="preserve">decreasing this rate is crucial for prisoners nationwide. </w:t>
      </w:r>
      <w:r w:rsidR="500ED843" w:rsidRPr="1842C330">
        <w:rPr>
          <w:rFonts w:ascii="Times New Roman" w:eastAsia="Times New Roman" w:hAnsi="Times New Roman" w:cs="Times New Roman"/>
          <w:sz w:val="24"/>
          <w:szCs w:val="24"/>
        </w:rPr>
        <w:t xml:space="preserve">Many factors affect recidivism including mental and physical health of prisoners, substance abuse dependence, </w:t>
      </w:r>
      <w:r w:rsidR="20DF1C5D" w:rsidRPr="1842C330">
        <w:rPr>
          <w:rFonts w:ascii="Times New Roman" w:eastAsia="Times New Roman" w:hAnsi="Times New Roman" w:cs="Times New Roman"/>
          <w:sz w:val="24"/>
          <w:szCs w:val="24"/>
        </w:rPr>
        <w:t>employment</w:t>
      </w:r>
      <w:r w:rsidR="500ED843" w:rsidRPr="1842C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1270431" w:rsidRPr="1842C330">
        <w:rPr>
          <w:rFonts w:ascii="Times New Roman" w:eastAsia="Times New Roman" w:hAnsi="Times New Roman" w:cs="Times New Roman"/>
          <w:sz w:val="24"/>
          <w:szCs w:val="24"/>
        </w:rPr>
        <w:t>opportunities</w:t>
      </w:r>
      <w:r w:rsidR="500ED843" w:rsidRPr="1842C330">
        <w:rPr>
          <w:rFonts w:ascii="Times New Roman" w:eastAsia="Times New Roman" w:hAnsi="Times New Roman" w:cs="Times New Roman"/>
          <w:sz w:val="24"/>
          <w:szCs w:val="24"/>
        </w:rPr>
        <w:t xml:space="preserve"> for e</w:t>
      </w:r>
      <w:r w:rsidR="48A48F89" w:rsidRPr="1842C330">
        <w:rPr>
          <w:rFonts w:ascii="Times New Roman" w:eastAsia="Times New Roman" w:hAnsi="Times New Roman" w:cs="Times New Roman"/>
          <w:sz w:val="24"/>
          <w:szCs w:val="24"/>
        </w:rPr>
        <w:t xml:space="preserve">x-offenders, </w:t>
      </w:r>
      <w:r w:rsidR="1E73C681" w:rsidRPr="1842C330">
        <w:rPr>
          <w:rFonts w:ascii="Times New Roman" w:eastAsia="Times New Roman" w:hAnsi="Times New Roman" w:cs="Times New Roman"/>
          <w:sz w:val="24"/>
          <w:szCs w:val="24"/>
        </w:rPr>
        <w:t xml:space="preserve">familial and community ties for the prisoner, and access </w:t>
      </w:r>
      <w:r w:rsidR="533B06E8" w:rsidRPr="1842C330">
        <w:rPr>
          <w:rFonts w:ascii="Times New Roman" w:eastAsia="Times New Roman" w:hAnsi="Times New Roman" w:cs="Times New Roman"/>
          <w:sz w:val="24"/>
          <w:szCs w:val="24"/>
        </w:rPr>
        <w:t>to</w:t>
      </w:r>
      <w:r w:rsidR="1E73C681" w:rsidRPr="1842C330">
        <w:rPr>
          <w:rFonts w:ascii="Times New Roman" w:eastAsia="Times New Roman" w:hAnsi="Times New Roman" w:cs="Times New Roman"/>
          <w:sz w:val="24"/>
          <w:szCs w:val="24"/>
        </w:rPr>
        <w:t xml:space="preserve"> resources and programs after release.</w:t>
      </w:r>
      <w:r w:rsidR="20972E6A" w:rsidRPr="1842C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8B9523D" w:rsidRPr="1842C330">
        <w:rPr>
          <w:rFonts w:ascii="Times New Roman" w:eastAsia="Times New Roman" w:hAnsi="Times New Roman" w:cs="Times New Roman"/>
          <w:sz w:val="24"/>
          <w:szCs w:val="24"/>
        </w:rPr>
        <w:t>All</w:t>
      </w:r>
      <w:r w:rsidR="20972E6A" w:rsidRPr="1842C330">
        <w:rPr>
          <w:rFonts w:ascii="Times New Roman" w:eastAsia="Times New Roman" w:hAnsi="Times New Roman" w:cs="Times New Roman"/>
          <w:sz w:val="24"/>
          <w:szCs w:val="24"/>
        </w:rPr>
        <w:t xml:space="preserve"> the issues discussed in the prior sections are examples of how the prison system not only fails </w:t>
      </w:r>
      <w:r w:rsidR="2CAB153F" w:rsidRPr="1842C330">
        <w:rPr>
          <w:rFonts w:ascii="Times New Roman" w:eastAsia="Times New Roman" w:hAnsi="Times New Roman" w:cs="Times New Roman"/>
          <w:sz w:val="24"/>
          <w:szCs w:val="24"/>
        </w:rPr>
        <w:t>on prisoners' everyday lives but promotes recidivism.</w:t>
      </w:r>
      <w:r w:rsidR="58F51FC2" w:rsidRPr="1842C330">
        <w:rPr>
          <w:rFonts w:ascii="Times New Roman" w:eastAsia="Times New Roman" w:hAnsi="Times New Roman" w:cs="Times New Roman"/>
          <w:sz w:val="24"/>
          <w:szCs w:val="24"/>
        </w:rPr>
        <w:t xml:space="preserve"> Recidivism is a heavily studied issue and very important for the country</w:t>
      </w:r>
      <w:r w:rsidR="73100DAC" w:rsidRPr="1842C3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73100DAC" w:rsidRPr="1842C330">
        <w:rPr>
          <w:rFonts w:ascii="Times New Roman" w:eastAsia="Times New Roman" w:hAnsi="Times New Roman" w:cs="Times New Roman"/>
          <w:sz w:val="24"/>
          <w:szCs w:val="24"/>
        </w:rPr>
        <w:t>Alper</w:t>
      </w:r>
      <w:proofErr w:type="spellEnd"/>
      <w:r w:rsidR="73100DAC" w:rsidRPr="1842C330">
        <w:rPr>
          <w:rFonts w:ascii="Times New Roman" w:eastAsia="Times New Roman" w:hAnsi="Times New Roman" w:cs="Times New Roman"/>
          <w:sz w:val="24"/>
          <w:szCs w:val="24"/>
        </w:rPr>
        <w:t>, 2018)</w:t>
      </w:r>
      <w:r w:rsidR="7F1FE8A1" w:rsidRPr="1842C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4398D9" w14:textId="6C3E73EA" w:rsidR="7F1FE8A1" w:rsidRDefault="7F1FE8A1" w:rsidP="1842C330">
      <w:pPr>
        <w:spacing w:line="480" w:lineRule="auto"/>
        <w:ind w:firstLine="72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sz w:val="24"/>
          <w:szCs w:val="24"/>
        </w:rPr>
        <w:t xml:space="preserve">A study by </w:t>
      </w:r>
      <w:proofErr w:type="spellStart"/>
      <w:r w:rsidRPr="1842C330">
        <w:rPr>
          <w:rFonts w:ascii="Times New Roman" w:eastAsia="Times New Roman" w:hAnsi="Times New Roman" w:cs="Times New Roman"/>
          <w:sz w:val="24"/>
          <w:szCs w:val="24"/>
        </w:rPr>
        <w:t>Alper</w:t>
      </w:r>
      <w:proofErr w:type="spellEnd"/>
      <w:r w:rsidRPr="1842C330">
        <w:rPr>
          <w:rFonts w:ascii="Times New Roman" w:eastAsia="Times New Roman" w:hAnsi="Times New Roman" w:cs="Times New Roman"/>
          <w:sz w:val="24"/>
          <w:szCs w:val="24"/>
        </w:rPr>
        <w:t xml:space="preserve">, Durose, and Markman (2018) </w:t>
      </w:r>
      <w:r w:rsidR="10CE45C6" w:rsidRPr="1842C330">
        <w:rPr>
          <w:rFonts w:ascii="Times New Roman" w:eastAsia="Times New Roman" w:hAnsi="Times New Roman" w:cs="Times New Roman"/>
          <w:sz w:val="24"/>
          <w:szCs w:val="24"/>
        </w:rPr>
        <w:t>examines</w:t>
      </w:r>
      <w:r w:rsidRPr="1842C330">
        <w:rPr>
          <w:rFonts w:ascii="Times New Roman" w:eastAsia="Times New Roman" w:hAnsi="Times New Roman" w:cs="Times New Roman"/>
          <w:sz w:val="24"/>
          <w:szCs w:val="24"/>
        </w:rPr>
        <w:t xml:space="preserve"> recidivism patterns of ex-offenders over a </w:t>
      </w:r>
      <w:r w:rsidR="75E407E8" w:rsidRPr="1842C330">
        <w:rPr>
          <w:rFonts w:ascii="Times New Roman" w:eastAsia="Times New Roman" w:hAnsi="Times New Roman" w:cs="Times New Roman"/>
          <w:sz w:val="24"/>
          <w:szCs w:val="24"/>
        </w:rPr>
        <w:t>9-year period. The</w:t>
      </w:r>
      <w:r w:rsidR="57AB1BCA" w:rsidRPr="1842C330">
        <w:rPr>
          <w:rFonts w:ascii="Times New Roman" w:eastAsia="Times New Roman" w:hAnsi="Times New Roman" w:cs="Times New Roman"/>
          <w:sz w:val="24"/>
          <w:szCs w:val="24"/>
        </w:rPr>
        <w:t xml:space="preserve"> researchers use the</w:t>
      </w:r>
      <w:r w:rsidR="57AB1BCA" w:rsidRPr="1842C330">
        <w:rPr>
          <w:rFonts w:ascii="Roboto" w:eastAsia="Roboto" w:hAnsi="Roboto" w:cs="Roboto"/>
          <w:color w:val="1B1B1B"/>
          <w:sz w:val="25"/>
          <w:szCs w:val="25"/>
        </w:rPr>
        <w:t xml:space="preserve"> </w:t>
      </w:r>
      <w:r w:rsidR="57AB1BCA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Recidivism Study of State Prisoners 2005 data collection to follow recidivism trends </w:t>
      </w:r>
      <w:r w:rsidR="1C160C86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>using a sample of prisoners from 30 states (</w:t>
      </w:r>
      <w:proofErr w:type="spellStart"/>
      <w:r w:rsidR="1C160C86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>Alper</w:t>
      </w:r>
      <w:proofErr w:type="spellEnd"/>
      <w:r w:rsidR="1C160C86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, 2018). They also took note of the crimes the </w:t>
      </w:r>
      <w:r w:rsidR="11C14092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>reoffenders</w:t>
      </w:r>
      <w:r w:rsidR="1C160C86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committed and when they were convicted from the time they got out of </w:t>
      </w:r>
      <w:r w:rsidR="42D111A6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>prison.</w:t>
      </w:r>
      <w:r w:rsidR="111C51CD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Understanding when and how prisoners get convicted of crimes after being released from prison can help policy makers create an implementation plan for policies. </w:t>
      </w:r>
      <w:r w:rsidR="6121881B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The research found that most of the reoffenders were </w:t>
      </w:r>
      <w:r w:rsidR="0B61DA8C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>convicted</w:t>
      </w:r>
      <w:r w:rsidR="6121881B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within the first four years of their release. </w:t>
      </w:r>
    </w:p>
    <w:p w14:paraId="4636C902" w14:textId="306D0168" w:rsidR="78B24981" w:rsidRDefault="78B24981" w:rsidP="1842C330">
      <w:pPr>
        <w:spacing w:line="480" w:lineRule="auto"/>
        <w:ind w:firstLine="72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Recidivism is harmful for the individual and their community. </w:t>
      </w:r>
      <w:r w:rsidR="4A06BFBD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>The reoffender is placed back in an unsafe environment for their physical and mental health, if they were convicted for subst</w:t>
      </w:r>
      <w:r w:rsidR="75FC13E4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ance abuse charges, they are likely to get little to no treatment, and their communal ties are further destroyed. </w:t>
      </w:r>
      <w:r w:rsidR="34A0F916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The longer a person is in prison, it also harms the community and nation. Time </w:t>
      </w:r>
      <w:r w:rsidR="34A0F916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lastRenderedPageBreak/>
        <w:t xml:space="preserve">spent in prison is expensive and a key </w:t>
      </w:r>
      <w:r w:rsidR="0BD7D394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>component of the rising prison population and overpopulation in the prison system. It costs, on average, 25,000 dollars to house a pris</w:t>
      </w:r>
      <w:r w:rsidR="00130B10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>oner (Mauer, 2007). Recidivism leads to a cycle of reoffending</w:t>
      </w:r>
      <w:r w:rsidR="449A5483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when no reform is put in place to help this vulnerable population.</w:t>
      </w:r>
    </w:p>
    <w:p w14:paraId="1FEC8A9B" w14:textId="52A9145D" w:rsidR="4DA8E76A" w:rsidRDefault="4DA8E76A" w:rsidP="1842C330">
      <w:pPr>
        <w:spacing w:line="480" w:lineRule="auto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Conclusion</w:t>
      </w:r>
    </w:p>
    <w:p w14:paraId="2F8100EE" w14:textId="56322368" w:rsidR="4646636E" w:rsidRDefault="4646636E" w:rsidP="1842C330">
      <w:pPr>
        <w:spacing w:line="480" w:lineRule="auto"/>
        <w:ind w:firstLine="72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Prison reform is hard to come by because of the </w:t>
      </w:r>
      <w:r w:rsidR="31E1D0AD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>population's</w:t>
      </w:r>
      <w:r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 w:rsidR="38C66D29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>position in society</w:t>
      </w:r>
      <w:r w:rsidR="569D5BC1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and the policy context of the prison system. </w:t>
      </w:r>
      <w:r w:rsidR="06C01274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The incarcerated population is important to help because of the setbacks they are already facing and the systemic nature of their convictions that led to their prison sentence. </w:t>
      </w:r>
      <w:r w:rsidR="5C7186E9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>Mental and physical health programs, education programs, substance abuse treatment, solitary confinement reform, and recidivism reduction are important aspects to helping</w:t>
      </w:r>
      <w:r w:rsidR="24B76A3E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inmates rehabilitate from prison and integrate back into their communities. Prison shouldn’t be someone's last stop in life</w:t>
      </w:r>
      <w:r w:rsidR="71DE7DEE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and more needs to be done to help ex-offenders make their way back</w:t>
      </w:r>
      <w:r w:rsidR="1DD3D216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into society. </w:t>
      </w:r>
    </w:p>
    <w:p w14:paraId="3CCA153E" w14:textId="794E6C4C" w:rsidR="1DD3D216" w:rsidRDefault="1DD3D216" w:rsidP="1842C330">
      <w:pPr>
        <w:spacing w:line="480" w:lineRule="auto"/>
        <w:ind w:firstLine="72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>Literacy review is important to the social work profession, more specifically policy advocacy, because it allows us to collaborate from around the country and world</w:t>
      </w:r>
      <w:r w:rsidR="545D1F2C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and gain useful data and research for future p</w:t>
      </w:r>
      <w:r w:rsidR="4E7ABAEA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olicy and case work. </w:t>
      </w:r>
      <w:r w:rsidR="3F7B8AA7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Giving ex-offenders and incarcerated people access to more programs and resources is important to social justice because it </w:t>
      </w:r>
      <w:r w:rsidR="635546B3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>helps</w:t>
      </w:r>
      <w:r w:rsidR="3F7B8AA7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inmates integrate into society and </w:t>
      </w:r>
      <w:r w:rsidR="25FAAE3D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solves </w:t>
      </w:r>
      <w:r w:rsidR="595FCE2B" w:rsidRPr="1842C330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a systemic problem. </w:t>
      </w:r>
    </w:p>
    <w:p w14:paraId="60ECBE8A" w14:textId="1A0B0453" w:rsidR="1842C330" w:rsidRDefault="1842C330" w:rsidP="1842C330">
      <w:pPr>
        <w:spacing w:line="480" w:lineRule="auto"/>
        <w:ind w:firstLine="720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03A8B271" w14:textId="0F41D09F" w:rsidR="1842C330" w:rsidRDefault="1842C330" w:rsidP="1842C330">
      <w:pPr>
        <w:spacing w:line="480" w:lineRule="auto"/>
        <w:ind w:firstLine="720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60D615A3" w14:textId="51099628" w:rsidR="1842C330" w:rsidRDefault="1842C330" w:rsidP="1842C330">
      <w:pPr>
        <w:spacing w:line="480" w:lineRule="auto"/>
        <w:ind w:firstLine="720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453C6994" w14:textId="05CF021A" w:rsidR="1842C330" w:rsidRDefault="1842C330" w:rsidP="1842C330">
      <w:pPr>
        <w:spacing w:line="480" w:lineRule="auto"/>
        <w:ind w:firstLine="720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202D0250" w14:textId="38873E5B" w:rsidR="1842C330" w:rsidRDefault="1842C330" w:rsidP="1842C330">
      <w:pPr>
        <w:spacing w:line="480" w:lineRule="auto"/>
        <w:ind w:firstLine="720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39120575" w14:textId="26551C32" w:rsidR="1842C330" w:rsidRDefault="1842C330" w:rsidP="1842C330">
      <w:pPr>
        <w:spacing w:line="480" w:lineRule="auto"/>
        <w:ind w:firstLine="720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5CEC9D59" w14:textId="7F4836F9" w:rsidR="1842C330" w:rsidRDefault="1842C330" w:rsidP="1842C330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5CDD513B" w14:textId="3781F316" w:rsidR="1842C330" w:rsidRDefault="1842C330" w:rsidP="1842C330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35EDF6DC" w14:textId="3463B8F2" w:rsidR="1842C330" w:rsidRDefault="1842C330" w:rsidP="1842C330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4A54B49E" w14:textId="0552848E" w:rsidR="1842C330" w:rsidRDefault="1842C330" w:rsidP="1842C330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711916DE" w14:textId="5434BC98" w:rsidR="1842C330" w:rsidRDefault="1842C330" w:rsidP="1842C330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155A2BBD" w14:textId="024A0B75" w:rsidR="1842C330" w:rsidRDefault="1842C330" w:rsidP="1842C330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08BE22C1" w14:textId="04D78B10" w:rsidR="1842C330" w:rsidRDefault="1842C330" w:rsidP="1842C330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29829E15" w14:textId="663BB360" w:rsidR="1842C330" w:rsidRDefault="1842C330" w:rsidP="1842C330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2B0B716F" w14:textId="309FEF67" w:rsidR="1842C330" w:rsidRDefault="1842C330" w:rsidP="1842C330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7B6C5891" w14:textId="5E37848E" w:rsidR="1842C330" w:rsidRDefault="1842C330" w:rsidP="1842C330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38190576" w14:textId="21613802" w:rsidR="1842C330" w:rsidRDefault="1842C330" w:rsidP="1842C330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009965E7" w14:textId="28420AAA" w:rsidR="1842C330" w:rsidRDefault="1842C330" w:rsidP="1842C330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42AE79C1" w14:textId="51362775" w:rsidR="1842C330" w:rsidRDefault="1842C330" w:rsidP="1842C330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75F282D1" w14:textId="3C96EC25" w:rsidR="1842C330" w:rsidRDefault="1842C330" w:rsidP="1842C330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46FDB836" w14:textId="394B53A1" w:rsidR="1842C330" w:rsidRDefault="1842C330" w:rsidP="1842C330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7B7935CA" w14:textId="6050CDCB" w:rsidR="39D3DA0F" w:rsidRDefault="39D3DA0F" w:rsidP="1842C330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1842C33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lastRenderedPageBreak/>
        <w:t>References</w:t>
      </w:r>
    </w:p>
    <w:p w14:paraId="377A38E3" w14:textId="750F5331" w:rsidR="29D89492" w:rsidRDefault="29D89492" w:rsidP="1842C330">
      <w:pPr>
        <w:spacing w:line="480" w:lineRule="auto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proofErr w:type="spellStart"/>
      <w:r w:rsidRPr="1842C330">
        <w:rPr>
          <w:rFonts w:ascii="Times New Roman" w:eastAsia="Times New Roman" w:hAnsi="Times New Roman" w:cs="Times New Roman"/>
          <w:color w:val="000000" w:themeColor="text1"/>
        </w:rPr>
        <w:t>Alper</w:t>
      </w:r>
      <w:proofErr w:type="spellEnd"/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, M., Durose, M., &amp; Markman, J. (2018). 2018 Update on Prison Recidivism: A 9-Year </w:t>
      </w:r>
      <w:r>
        <w:tab/>
      </w:r>
      <w:r w:rsidRPr="1842C330">
        <w:rPr>
          <w:rFonts w:ascii="Times New Roman" w:eastAsia="Times New Roman" w:hAnsi="Times New Roman" w:cs="Times New Roman"/>
          <w:color w:val="000000" w:themeColor="text1"/>
        </w:rPr>
        <w:t>Follow-</w:t>
      </w:r>
      <w:r>
        <w:tab/>
      </w: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Up Period (2005-2014). </w:t>
      </w:r>
      <w:r w:rsidRPr="1842C330">
        <w:rPr>
          <w:rFonts w:ascii="Times New Roman" w:eastAsia="Times New Roman" w:hAnsi="Times New Roman" w:cs="Times New Roman"/>
          <w:i/>
          <w:iCs/>
          <w:color w:val="000000" w:themeColor="text1"/>
        </w:rPr>
        <w:t>Bureau of Justice Statistics.</w:t>
      </w:r>
    </w:p>
    <w:p w14:paraId="16761B98" w14:textId="60BF01A3" w:rsidR="29D89492" w:rsidRDefault="29D89492" w:rsidP="1842C330">
      <w:pPr>
        <w:spacing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1842C330">
        <w:rPr>
          <w:rFonts w:ascii="Times New Roman" w:eastAsia="Times New Roman" w:hAnsi="Times New Roman" w:cs="Times New Roman"/>
          <w:color w:val="000000" w:themeColor="text1"/>
        </w:rPr>
        <w:t>Belenko</w:t>
      </w:r>
      <w:proofErr w:type="spellEnd"/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, S., Hiller, M., &amp; Hamilton, L. (2013, November). </w:t>
      </w:r>
      <w:r w:rsidRPr="1842C330">
        <w:rPr>
          <w:rFonts w:ascii="Times New Roman" w:eastAsia="Times New Roman" w:hAnsi="Times New Roman" w:cs="Times New Roman"/>
          <w:i/>
          <w:iCs/>
          <w:color w:val="000000" w:themeColor="text1"/>
        </w:rPr>
        <w:t>Treating substance use disorders in the criminal justice system</w:t>
      </w: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. Current psychiatry reports. Retrieved October 16, 2022, from </w:t>
      </w:r>
      <w:hyperlink r:id="rId6">
        <w:r w:rsidRPr="1842C330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https://www.ncbi.nlm.nih.gov/pmc/articles/PMC3859122/</w:t>
        </w:r>
      </w:hyperlink>
    </w:p>
    <w:p w14:paraId="2C8D5EA6" w14:textId="6CF03865" w:rsidR="29D89492" w:rsidRDefault="29D89492" w:rsidP="1842C330">
      <w:pPr>
        <w:spacing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</w:rPr>
      </w:pP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Bozick, R., Steele, J., Davis, L., &amp; Turner, S. (2018). Does providing inmates with education improve </w:t>
      </w:r>
      <w:proofErr w:type="spellStart"/>
      <w:r w:rsidRPr="1842C330">
        <w:rPr>
          <w:rFonts w:ascii="Times New Roman" w:eastAsia="Times New Roman" w:hAnsi="Times New Roman" w:cs="Times New Roman"/>
          <w:color w:val="000000" w:themeColor="text1"/>
        </w:rPr>
        <w:t>postrelease</w:t>
      </w:r>
      <w:proofErr w:type="spellEnd"/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 outcomes? A meta-analysis of correctional education programs in the United States. </w:t>
      </w:r>
      <w:r w:rsidRPr="1842C330">
        <w:rPr>
          <w:rFonts w:ascii="Times New Roman" w:eastAsia="Times New Roman" w:hAnsi="Times New Roman" w:cs="Times New Roman"/>
          <w:i/>
          <w:iCs/>
          <w:color w:val="000000" w:themeColor="text1"/>
        </w:rPr>
        <w:t>Journal of Experimental Criminology</w:t>
      </w: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1842C330">
        <w:rPr>
          <w:rFonts w:ascii="Times New Roman" w:eastAsia="Times New Roman" w:hAnsi="Times New Roman" w:cs="Times New Roman"/>
          <w:i/>
          <w:iCs/>
          <w:color w:val="000000" w:themeColor="text1"/>
        </w:rPr>
        <w:t>14</w:t>
      </w: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(3), 389–428. </w:t>
      </w:r>
      <w:hyperlink r:id="rId7">
        <w:r w:rsidRPr="1842C330">
          <w:rPr>
            <w:rStyle w:val="Hyperlink"/>
            <w:rFonts w:ascii="Times New Roman" w:eastAsia="Times New Roman" w:hAnsi="Times New Roman" w:cs="Times New Roman"/>
          </w:rPr>
          <w:t>https://doi-org.proxy.longwood.edu/10.1007/s11292-018-9334-6</w:t>
        </w:r>
      </w:hyperlink>
    </w:p>
    <w:p w14:paraId="4BB187D7" w14:textId="265EA59A" w:rsidR="010F6F10" w:rsidRDefault="010F6F10" w:rsidP="1842C330">
      <w:pPr>
        <w:spacing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</w:rPr>
      </w:pP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DeHart, D., &amp; </w:t>
      </w:r>
      <w:proofErr w:type="spellStart"/>
      <w:r w:rsidRPr="1842C330">
        <w:rPr>
          <w:rFonts w:ascii="Times New Roman" w:eastAsia="Times New Roman" w:hAnsi="Times New Roman" w:cs="Times New Roman"/>
          <w:color w:val="000000" w:themeColor="text1"/>
        </w:rPr>
        <w:t>Iachini</w:t>
      </w:r>
      <w:proofErr w:type="spellEnd"/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, A. L. (2019). Mental Health &amp; Trauma among Incarcerated Persons: Development of a Training Curriculum for Correctional Officers. </w:t>
      </w:r>
      <w:r w:rsidRPr="1842C330">
        <w:rPr>
          <w:rFonts w:ascii="Times New Roman" w:eastAsia="Times New Roman" w:hAnsi="Times New Roman" w:cs="Times New Roman"/>
          <w:i/>
          <w:iCs/>
          <w:color w:val="000000" w:themeColor="text1"/>
        </w:rPr>
        <w:t>American Journal of Criminal Justice</w:t>
      </w: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1842C330">
        <w:rPr>
          <w:rFonts w:ascii="Times New Roman" w:eastAsia="Times New Roman" w:hAnsi="Times New Roman" w:cs="Times New Roman"/>
          <w:i/>
          <w:iCs/>
          <w:color w:val="000000" w:themeColor="text1"/>
        </w:rPr>
        <w:t>44</w:t>
      </w: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(3), 457–473. </w:t>
      </w:r>
      <w:hyperlink r:id="rId8">
        <w:r w:rsidRPr="1842C330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https://doi-org.proxy.longwood.edu/10.1007/s12103-019-9473-y</w:t>
        </w:r>
      </w:hyperlink>
    </w:p>
    <w:p w14:paraId="4713CD3F" w14:textId="2408F750" w:rsidR="010F6F10" w:rsidRDefault="010F6F10" w:rsidP="1842C330">
      <w:pPr>
        <w:spacing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</w:rPr>
      </w:pP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English, A. J., &amp; Jazeera, A. (2015). </w:t>
      </w:r>
      <w:r w:rsidRPr="1842C330">
        <w:rPr>
          <w:rFonts w:ascii="Times New Roman" w:eastAsia="Times New Roman" w:hAnsi="Times New Roman" w:cs="Times New Roman"/>
          <w:i/>
          <w:iCs/>
          <w:color w:val="000000" w:themeColor="text1"/>
        </w:rPr>
        <w:t>My life after 44 years in prison</w:t>
      </w: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. Al Jazeera Interactives. Retrieved October 16, 2022, from </w:t>
      </w:r>
      <w:hyperlink r:id="rId9">
        <w:r w:rsidRPr="1842C330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https://interactive.aljazeera.com/aje/shorts/life-after-prison/phone/index.html</w:t>
        </w:r>
      </w:hyperlink>
    </w:p>
    <w:p w14:paraId="54BC1996" w14:textId="2B0403F5" w:rsidR="010F6F10" w:rsidRDefault="010F6F10" w:rsidP="1842C330">
      <w:pPr>
        <w:spacing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</w:rPr>
      </w:pPr>
      <w:r w:rsidRPr="1842C330">
        <w:rPr>
          <w:rFonts w:ascii="Times New Roman" w:eastAsia="Times New Roman" w:hAnsi="Times New Roman" w:cs="Times New Roman"/>
          <w:i/>
          <w:iCs/>
          <w:color w:val="000000" w:themeColor="text1"/>
        </w:rPr>
        <w:t>Federal Bureau of Prisons</w:t>
      </w: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. BOP Statistics: Sentences Imposed. (2022). Retrieved October 16, 2022, from </w:t>
      </w:r>
      <w:hyperlink r:id="rId10">
        <w:r w:rsidRPr="1842C330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https://www.bop.gov/about/statistics/statistics_inmate_sentences.jsp</w:t>
        </w:r>
      </w:hyperlink>
    </w:p>
    <w:p w14:paraId="46B3B255" w14:textId="7C97A33E" w:rsidR="010F6F10" w:rsidRDefault="010F6F10" w:rsidP="1842C330">
      <w:pPr>
        <w:spacing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</w:rPr>
      </w:pP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Mauer, M. (2007). The Hidden Problem of Time Served in Prison. </w:t>
      </w:r>
      <w:r w:rsidRPr="1842C330">
        <w:rPr>
          <w:rFonts w:ascii="Times New Roman" w:eastAsia="Times New Roman" w:hAnsi="Times New Roman" w:cs="Times New Roman"/>
          <w:i/>
          <w:iCs/>
          <w:color w:val="000000" w:themeColor="text1"/>
        </w:rPr>
        <w:t>Social Research</w:t>
      </w: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1842C330">
        <w:rPr>
          <w:rFonts w:ascii="Times New Roman" w:eastAsia="Times New Roman" w:hAnsi="Times New Roman" w:cs="Times New Roman"/>
          <w:i/>
          <w:iCs/>
          <w:color w:val="000000" w:themeColor="text1"/>
        </w:rPr>
        <w:t>74</w:t>
      </w:r>
      <w:r w:rsidRPr="1842C330">
        <w:rPr>
          <w:rFonts w:ascii="Times New Roman" w:eastAsia="Times New Roman" w:hAnsi="Times New Roman" w:cs="Times New Roman"/>
          <w:color w:val="000000" w:themeColor="text1"/>
        </w:rPr>
        <w:t>(2), 701–706.</w:t>
      </w:r>
    </w:p>
    <w:p w14:paraId="2A559A3C" w14:textId="31CBC5EC" w:rsidR="010F6F10" w:rsidRDefault="010F6F10" w:rsidP="1842C330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M, </w:t>
      </w:r>
      <w:proofErr w:type="spellStart"/>
      <w:r w:rsidRPr="1842C330">
        <w:rPr>
          <w:rFonts w:ascii="Times New Roman" w:eastAsia="Times New Roman" w:hAnsi="Times New Roman" w:cs="Times New Roman"/>
          <w:color w:val="000000" w:themeColor="text1"/>
        </w:rPr>
        <w:t>Dellazizzo</w:t>
      </w:r>
      <w:proofErr w:type="spellEnd"/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 L, </w:t>
      </w:r>
      <w:proofErr w:type="spellStart"/>
      <w:r w:rsidRPr="1842C330">
        <w:rPr>
          <w:rFonts w:ascii="Times New Roman" w:eastAsia="Times New Roman" w:hAnsi="Times New Roman" w:cs="Times New Roman"/>
          <w:color w:val="000000" w:themeColor="text1"/>
        </w:rPr>
        <w:t>Giguère</w:t>
      </w:r>
      <w:proofErr w:type="spellEnd"/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 C-É, Goulet M-H and </w:t>
      </w:r>
      <w:proofErr w:type="spellStart"/>
      <w:r w:rsidRPr="1842C330">
        <w:rPr>
          <w:rFonts w:ascii="Times New Roman" w:eastAsia="Times New Roman" w:hAnsi="Times New Roman" w:cs="Times New Roman"/>
          <w:color w:val="000000" w:themeColor="text1"/>
        </w:rPr>
        <w:t>Dumais</w:t>
      </w:r>
      <w:proofErr w:type="spellEnd"/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 A (2020) Shedding Light on “the </w:t>
      </w:r>
      <w:r>
        <w:tab/>
      </w: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Hole”: </w:t>
      </w:r>
      <w:r>
        <w:tab/>
      </w: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A Systematic Review and Meta-Analysis on Adverse Psychological Effects and </w:t>
      </w:r>
      <w:r>
        <w:tab/>
      </w:r>
      <w:r>
        <w:tab/>
      </w:r>
      <w:r>
        <w:tab/>
      </w: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Mortality Following Solitary Confinement in Correctional Settings. </w:t>
      </w:r>
      <w:r w:rsidRPr="1842C33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Front.               </w:t>
      </w:r>
      <w:r>
        <w:tab/>
      </w:r>
      <w:r w:rsidRPr="1842C330">
        <w:rPr>
          <w:rFonts w:ascii="Times New Roman" w:eastAsia="Times New Roman" w:hAnsi="Times New Roman" w:cs="Times New Roman"/>
          <w:i/>
          <w:iCs/>
          <w:color w:val="000000" w:themeColor="text1"/>
        </w:rPr>
        <w:t>Psychiatry</w:t>
      </w: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 11:840.</w:t>
      </w:r>
    </w:p>
    <w:p w14:paraId="0E46FAFA" w14:textId="1160267B" w:rsidR="010F6F10" w:rsidRDefault="010F6F10" w:rsidP="1842C330">
      <w:pPr>
        <w:spacing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</w:rPr>
      </w:pPr>
      <w:r w:rsidRPr="1842C330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NIH. (2022, September 8). </w:t>
      </w:r>
      <w:r w:rsidRPr="1842C33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Criminal justice </w:t>
      </w:r>
      <w:proofErr w:type="spellStart"/>
      <w:r w:rsidRPr="1842C330">
        <w:rPr>
          <w:rFonts w:ascii="Times New Roman" w:eastAsia="Times New Roman" w:hAnsi="Times New Roman" w:cs="Times New Roman"/>
          <w:i/>
          <w:iCs/>
          <w:color w:val="000000" w:themeColor="text1"/>
        </w:rPr>
        <w:t>drugfacts</w:t>
      </w:r>
      <w:proofErr w:type="spellEnd"/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. National Institutes of Health. Retrieved October 16, 2022, from </w:t>
      </w:r>
      <w:hyperlink r:id="rId11">
        <w:r w:rsidRPr="1842C330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https://nida.nih.gov/publications/drugfacts/criminal-justice</w:t>
        </w:r>
      </w:hyperlink>
    </w:p>
    <w:p w14:paraId="451507B0" w14:textId="1C40A346" w:rsidR="010F6F10" w:rsidRDefault="010F6F10" w:rsidP="1842C330">
      <w:pPr>
        <w:spacing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</w:rPr>
      </w:pP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Nolasco, C. A., &amp; Vaughn, M. S. (2019). Construing the Legality of Solitary Confinement: Analysis of United States Federal Court Jurisprudence. </w:t>
      </w:r>
      <w:r w:rsidRPr="1842C330">
        <w:rPr>
          <w:rFonts w:ascii="Times New Roman" w:eastAsia="Times New Roman" w:hAnsi="Times New Roman" w:cs="Times New Roman"/>
          <w:i/>
          <w:iCs/>
          <w:color w:val="000000" w:themeColor="text1"/>
        </w:rPr>
        <w:t>American Journal of Criminal Justice</w:t>
      </w: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1842C330">
        <w:rPr>
          <w:rFonts w:ascii="Times New Roman" w:eastAsia="Times New Roman" w:hAnsi="Times New Roman" w:cs="Times New Roman"/>
          <w:i/>
          <w:iCs/>
          <w:color w:val="000000" w:themeColor="text1"/>
        </w:rPr>
        <w:t>44</w:t>
      </w: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(5), 812–835. </w:t>
      </w:r>
      <w:hyperlink r:id="rId12">
        <w:r w:rsidRPr="1842C330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https://doi-org.proxy.longwood.edu/10.1007/s12103-018-9463-5</w:t>
        </w:r>
      </w:hyperlink>
    </w:p>
    <w:p w14:paraId="266EFC14" w14:textId="5A54E4D9" w:rsidR="010F6F10" w:rsidRDefault="010F6F10" w:rsidP="1842C330">
      <w:pPr>
        <w:spacing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</w:rPr>
      </w:pP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Wallace, D., &amp; Wang, X. (2020, March 20). </w:t>
      </w:r>
      <w:r w:rsidRPr="1842C330">
        <w:rPr>
          <w:rFonts w:ascii="Times New Roman" w:eastAsia="Times New Roman" w:hAnsi="Times New Roman" w:cs="Times New Roman"/>
          <w:i/>
          <w:iCs/>
          <w:color w:val="000000" w:themeColor="text1"/>
        </w:rPr>
        <w:t>Does in-prison physical and Mental Health Impact Recidivism?</w:t>
      </w:r>
      <w:r w:rsidRPr="1842C330">
        <w:rPr>
          <w:rFonts w:ascii="Times New Roman" w:eastAsia="Times New Roman" w:hAnsi="Times New Roman" w:cs="Times New Roman"/>
          <w:color w:val="000000" w:themeColor="text1"/>
        </w:rPr>
        <w:t xml:space="preserve"> SSM - population health. Retrieved October 16, 2022, from </w:t>
      </w:r>
      <w:hyperlink r:id="rId13">
        <w:r w:rsidRPr="1842C330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https://www.ncbi.nlm.nih.gov/pmc/articles/PMC7113431/</w:t>
        </w:r>
      </w:hyperlink>
    </w:p>
    <w:p w14:paraId="026A912F" w14:textId="64404012" w:rsidR="1842C330" w:rsidRDefault="1842C330" w:rsidP="1842C330">
      <w:pPr>
        <w:spacing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</w:rPr>
      </w:pPr>
    </w:p>
    <w:p w14:paraId="4A0C4C17" w14:textId="5FA87D7A" w:rsidR="1842C330" w:rsidRDefault="1842C330" w:rsidP="1842C330">
      <w:pPr>
        <w:spacing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</w:rPr>
      </w:pPr>
    </w:p>
    <w:p w14:paraId="54B0F4B1" w14:textId="11063AAB" w:rsidR="1842C330" w:rsidRDefault="1842C330" w:rsidP="1842C330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2EAC20A9" w14:textId="3438805A" w:rsidR="1842C330" w:rsidRDefault="1842C330" w:rsidP="1842C330">
      <w:pPr>
        <w:spacing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</w:rPr>
      </w:pPr>
    </w:p>
    <w:p w14:paraId="3383D71B" w14:textId="09F844F1" w:rsidR="1842C330" w:rsidRDefault="1842C330" w:rsidP="1842C330">
      <w:pPr>
        <w:spacing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</w:rPr>
      </w:pPr>
    </w:p>
    <w:p w14:paraId="1C04E8D9" w14:textId="37669BA5" w:rsidR="1842C330" w:rsidRDefault="1842C330" w:rsidP="1842C330">
      <w:pPr>
        <w:spacing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</w:rPr>
      </w:pPr>
    </w:p>
    <w:p w14:paraId="2F21F478" w14:textId="7EA77FA2" w:rsidR="1842C330" w:rsidRDefault="1842C330" w:rsidP="1842C330">
      <w:pPr>
        <w:spacing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</w:rPr>
      </w:pPr>
    </w:p>
    <w:p w14:paraId="66AD396C" w14:textId="55707C60" w:rsidR="1842C330" w:rsidRDefault="1842C330" w:rsidP="1842C330">
      <w:pPr>
        <w:spacing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</w:rPr>
      </w:pPr>
    </w:p>
    <w:p w14:paraId="364D3E26" w14:textId="1C5EED4F" w:rsidR="1842C330" w:rsidRDefault="1842C330" w:rsidP="1842C330">
      <w:pPr>
        <w:spacing w:line="480" w:lineRule="auto"/>
        <w:rPr>
          <w:rFonts w:ascii="Times New Roman" w:eastAsia="Times New Roman" w:hAnsi="Times New Roman" w:cs="Times New Roman"/>
          <w:i/>
          <w:iCs/>
          <w:color w:val="000000" w:themeColor="text1"/>
        </w:rPr>
      </w:pPr>
    </w:p>
    <w:p w14:paraId="70A023F6" w14:textId="4541C823" w:rsidR="1842C330" w:rsidRDefault="1842C330" w:rsidP="1842C330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213652C4" w14:textId="23F98F92" w:rsidR="1842C330" w:rsidRDefault="1842C330" w:rsidP="1842C330">
      <w:pPr>
        <w:spacing w:line="480" w:lineRule="auto"/>
        <w:rPr>
          <w:rFonts w:ascii="Times New Roman" w:eastAsia="Times New Roman" w:hAnsi="Times New Roman" w:cs="Times New Roman"/>
          <w:i/>
          <w:iCs/>
          <w:color w:val="3E3D40"/>
          <w:sz w:val="24"/>
          <w:szCs w:val="24"/>
        </w:rPr>
      </w:pPr>
    </w:p>
    <w:p w14:paraId="00664F75" w14:textId="23BF0614" w:rsidR="1842C330" w:rsidRDefault="1842C330" w:rsidP="1842C33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17F5D0B" w14:textId="2470F34C" w:rsidR="1842C330" w:rsidRDefault="1842C330" w:rsidP="1842C330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00F458" w14:textId="435C62DF" w:rsidR="1842C330" w:rsidRDefault="1842C330" w:rsidP="1842C33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A7940B" w14:textId="4DAAD57F" w:rsidR="1842C330" w:rsidRDefault="1842C330" w:rsidP="1842C330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D217B0" w14:textId="3D6ADC37" w:rsidR="1842C330" w:rsidRDefault="1842C330" w:rsidP="1842C330">
      <w:pPr>
        <w:spacing w:line="240" w:lineRule="auto"/>
        <w:ind w:firstLine="720"/>
      </w:pPr>
    </w:p>
    <w:p w14:paraId="54A4C2BA" w14:textId="130B36C1" w:rsidR="1842C330" w:rsidRDefault="1842C330" w:rsidP="1842C330">
      <w:pPr>
        <w:spacing w:line="240" w:lineRule="auto"/>
      </w:pPr>
    </w:p>
    <w:p w14:paraId="7FC4786E" w14:textId="1A49BE74" w:rsidR="1842C330" w:rsidRDefault="1842C330" w:rsidP="1842C330">
      <w:pPr>
        <w:spacing w:line="240" w:lineRule="auto"/>
      </w:pPr>
    </w:p>
    <w:sectPr w:rsidR="1842C33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75A0" w14:textId="77777777" w:rsidR="00B918EA" w:rsidRDefault="00B918EA">
      <w:pPr>
        <w:spacing w:after="0" w:line="240" w:lineRule="auto"/>
      </w:pPr>
      <w:r>
        <w:separator/>
      </w:r>
    </w:p>
  </w:endnote>
  <w:endnote w:type="continuationSeparator" w:id="0">
    <w:p w14:paraId="7A19ED84" w14:textId="77777777" w:rsidR="00B918EA" w:rsidRDefault="00B9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42C330" w14:paraId="596E2C23" w14:textId="77777777" w:rsidTr="1842C330">
      <w:tc>
        <w:tcPr>
          <w:tcW w:w="3120" w:type="dxa"/>
        </w:tcPr>
        <w:p w14:paraId="1F64A4CB" w14:textId="385851C7" w:rsidR="1842C330" w:rsidRDefault="1842C330" w:rsidP="1842C330">
          <w:pPr>
            <w:pStyle w:val="Header"/>
            <w:ind w:left="-115"/>
          </w:pPr>
        </w:p>
      </w:tc>
      <w:tc>
        <w:tcPr>
          <w:tcW w:w="3120" w:type="dxa"/>
        </w:tcPr>
        <w:p w14:paraId="41C9C902" w14:textId="168A6551" w:rsidR="1842C330" w:rsidRDefault="1842C330" w:rsidP="1842C330">
          <w:pPr>
            <w:pStyle w:val="Header"/>
            <w:jc w:val="center"/>
          </w:pPr>
        </w:p>
      </w:tc>
      <w:tc>
        <w:tcPr>
          <w:tcW w:w="3120" w:type="dxa"/>
        </w:tcPr>
        <w:p w14:paraId="05D95173" w14:textId="1E466414" w:rsidR="1842C330" w:rsidRDefault="1842C330" w:rsidP="1842C330">
          <w:pPr>
            <w:pStyle w:val="Header"/>
            <w:ind w:right="-115"/>
            <w:jc w:val="right"/>
          </w:pPr>
        </w:p>
      </w:tc>
    </w:tr>
  </w:tbl>
  <w:p w14:paraId="49D4F81D" w14:textId="748BEF76" w:rsidR="1842C330" w:rsidRDefault="1842C330" w:rsidP="1842C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7392" w14:textId="77777777" w:rsidR="00B918EA" w:rsidRDefault="00B918EA">
      <w:pPr>
        <w:spacing w:after="0" w:line="240" w:lineRule="auto"/>
      </w:pPr>
      <w:r>
        <w:separator/>
      </w:r>
    </w:p>
  </w:footnote>
  <w:footnote w:type="continuationSeparator" w:id="0">
    <w:p w14:paraId="1CFE317B" w14:textId="77777777" w:rsidR="00B918EA" w:rsidRDefault="00B9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42C330" w14:paraId="3DFB4EED" w14:textId="77777777" w:rsidTr="1842C330">
      <w:tc>
        <w:tcPr>
          <w:tcW w:w="3120" w:type="dxa"/>
        </w:tcPr>
        <w:p w14:paraId="2B50CCB2" w14:textId="67130B6B" w:rsidR="1842C330" w:rsidRDefault="1842C330" w:rsidP="1842C330">
          <w:pPr>
            <w:pStyle w:val="Header"/>
            <w:ind w:left="-115"/>
          </w:pPr>
        </w:p>
      </w:tc>
      <w:tc>
        <w:tcPr>
          <w:tcW w:w="3120" w:type="dxa"/>
        </w:tcPr>
        <w:p w14:paraId="7FB532D5" w14:textId="795FE0D7" w:rsidR="1842C330" w:rsidRDefault="1842C330" w:rsidP="1842C330">
          <w:pPr>
            <w:pStyle w:val="Header"/>
            <w:jc w:val="center"/>
          </w:pPr>
        </w:p>
      </w:tc>
      <w:tc>
        <w:tcPr>
          <w:tcW w:w="3120" w:type="dxa"/>
        </w:tcPr>
        <w:p w14:paraId="49B941DF" w14:textId="2746D9C9" w:rsidR="1842C330" w:rsidRDefault="1842C330" w:rsidP="1842C330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000000">
            <w:fldChar w:fldCharType="separate"/>
          </w:r>
          <w:r w:rsidR="008967BE">
            <w:rPr>
              <w:noProof/>
            </w:rPr>
            <w:t>1</w:t>
          </w:r>
          <w:r>
            <w:fldChar w:fldCharType="end"/>
          </w:r>
        </w:p>
      </w:tc>
    </w:tr>
  </w:tbl>
  <w:p w14:paraId="0C8A00EB" w14:textId="53B45A63" w:rsidR="1842C330" w:rsidRDefault="1842C330" w:rsidP="1842C33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SYBvCGt" int2:invalidationBookmarkName="" int2:hashCode="SPW0sFXDTAtd5h" int2:id="V0Q3m08Q"/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071F01"/>
    <w:rsid w:val="00130B10"/>
    <w:rsid w:val="005D0FFC"/>
    <w:rsid w:val="006EA3CC"/>
    <w:rsid w:val="008967BE"/>
    <w:rsid w:val="00958215"/>
    <w:rsid w:val="00A5432E"/>
    <w:rsid w:val="00B918EA"/>
    <w:rsid w:val="00F31C1D"/>
    <w:rsid w:val="00FC3E42"/>
    <w:rsid w:val="010F6F10"/>
    <w:rsid w:val="013B8E84"/>
    <w:rsid w:val="0150508C"/>
    <w:rsid w:val="01CD4F12"/>
    <w:rsid w:val="01EC6352"/>
    <w:rsid w:val="01FFBEA0"/>
    <w:rsid w:val="0292AFE9"/>
    <w:rsid w:val="02A847D6"/>
    <w:rsid w:val="02B0F997"/>
    <w:rsid w:val="02DC8EDD"/>
    <w:rsid w:val="031ED9E3"/>
    <w:rsid w:val="038833B3"/>
    <w:rsid w:val="03FA2407"/>
    <w:rsid w:val="044BC0DF"/>
    <w:rsid w:val="0455B740"/>
    <w:rsid w:val="0487F14E"/>
    <w:rsid w:val="049F1399"/>
    <w:rsid w:val="04D9E962"/>
    <w:rsid w:val="05D1DA74"/>
    <w:rsid w:val="05D68426"/>
    <w:rsid w:val="063256CD"/>
    <w:rsid w:val="069A00AB"/>
    <w:rsid w:val="06ABC862"/>
    <w:rsid w:val="06BFD475"/>
    <w:rsid w:val="06C01274"/>
    <w:rsid w:val="06E700B6"/>
    <w:rsid w:val="0704BC7F"/>
    <w:rsid w:val="070BECDD"/>
    <w:rsid w:val="071DF2C6"/>
    <w:rsid w:val="0751A446"/>
    <w:rsid w:val="07592C2A"/>
    <w:rsid w:val="076B425D"/>
    <w:rsid w:val="076FD929"/>
    <w:rsid w:val="07E90E55"/>
    <w:rsid w:val="080DAA54"/>
    <w:rsid w:val="088C7559"/>
    <w:rsid w:val="09097B36"/>
    <w:rsid w:val="0958BA1A"/>
    <w:rsid w:val="096BB659"/>
    <w:rsid w:val="096CBE8C"/>
    <w:rsid w:val="09B96A97"/>
    <w:rsid w:val="09FB0FAB"/>
    <w:rsid w:val="0A21C9C1"/>
    <w:rsid w:val="0A47E069"/>
    <w:rsid w:val="0A58E492"/>
    <w:rsid w:val="0ABD76DA"/>
    <w:rsid w:val="0ADC7F01"/>
    <w:rsid w:val="0B0786BA"/>
    <w:rsid w:val="0B61DA8C"/>
    <w:rsid w:val="0B6D71CE"/>
    <w:rsid w:val="0BD7D394"/>
    <w:rsid w:val="0C22F429"/>
    <w:rsid w:val="0CA3571B"/>
    <w:rsid w:val="0CBC0F3E"/>
    <w:rsid w:val="0CDC4463"/>
    <w:rsid w:val="0CDFD082"/>
    <w:rsid w:val="0D08AAB7"/>
    <w:rsid w:val="0D2F15F9"/>
    <w:rsid w:val="0D427147"/>
    <w:rsid w:val="0D60CA23"/>
    <w:rsid w:val="0D71F10F"/>
    <w:rsid w:val="0D728341"/>
    <w:rsid w:val="0DC86DAE"/>
    <w:rsid w:val="0E06DF53"/>
    <w:rsid w:val="0E1AC00B"/>
    <w:rsid w:val="0E3F277C"/>
    <w:rsid w:val="0E482390"/>
    <w:rsid w:val="0E537151"/>
    <w:rsid w:val="0E7BA0E3"/>
    <w:rsid w:val="0EB0F9BE"/>
    <w:rsid w:val="0F09777A"/>
    <w:rsid w:val="0F0E5BC0"/>
    <w:rsid w:val="0FC79C9F"/>
    <w:rsid w:val="10042E03"/>
    <w:rsid w:val="10177144"/>
    <w:rsid w:val="106A1735"/>
    <w:rsid w:val="10AA2C21"/>
    <w:rsid w:val="10CE45C6"/>
    <w:rsid w:val="1109A6EE"/>
    <w:rsid w:val="11148D1B"/>
    <w:rsid w:val="111C51CD"/>
    <w:rsid w:val="11844052"/>
    <w:rsid w:val="118F8061"/>
    <w:rsid w:val="11C14092"/>
    <w:rsid w:val="1205E796"/>
    <w:rsid w:val="12343B46"/>
    <w:rsid w:val="1284C0C0"/>
    <w:rsid w:val="1296302C"/>
    <w:rsid w:val="12C36FEA"/>
    <w:rsid w:val="12FF8395"/>
    <w:rsid w:val="133E682C"/>
    <w:rsid w:val="14BEC45E"/>
    <w:rsid w:val="150AC1E4"/>
    <w:rsid w:val="15A72A01"/>
    <w:rsid w:val="165A94BF"/>
    <w:rsid w:val="1662F184"/>
    <w:rsid w:val="16A69245"/>
    <w:rsid w:val="16E0BD6F"/>
    <w:rsid w:val="16F802D3"/>
    <w:rsid w:val="1756B677"/>
    <w:rsid w:val="1764EF91"/>
    <w:rsid w:val="176F4FF4"/>
    <w:rsid w:val="17C3EE23"/>
    <w:rsid w:val="17FEC1E5"/>
    <w:rsid w:val="1803E68B"/>
    <w:rsid w:val="18228329"/>
    <w:rsid w:val="1842C330"/>
    <w:rsid w:val="184740E5"/>
    <w:rsid w:val="185C00BD"/>
    <w:rsid w:val="19256177"/>
    <w:rsid w:val="19923581"/>
    <w:rsid w:val="19BC0778"/>
    <w:rsid w:val="1A5B747D"/>
    <w:rsid w:val="1A8FD2A5"/>
    <w:rsid w:val="1AAF9B49"/>
    <w:rsid w:val="1C160C86"/>
    <w:rsid w:val="1C646E0D"/>
    <w:rsid w:val="1C9BEEB0"/>
    <w:rsid w:val="1D15D3C9"/>
    <w:rsid w:val="1DAD3DD8"/>
    <w:rsid w:val="1DB02A01"/>
    <w:rsid w:val="1DC77367"/>
    <w:rsid w:val="1DD3D216"/>
    <w:rsid w:val="1E1FD459"/>
    <w:rsid w:val="1E3C15D6"/>
    <w:rsid w:val="1E73C681"/>
    <w:rsid w:val="1E8B0767"/>
    <w:rsid w:val="1EE46A9E"/>
    <w:rsid w:val="1F2EC8FA"/>
    <w:rsid w:val="1F79574E"/>
    <w:rsid w:val="1FB7755A"/>
    <w:rsid w:val="20017705"/>
    <w:rsid w:val="2011C150"/>
    <w:rsid w:val="20972E6A"/>
    <w:rsid w:val="20DF1C5D"/>
    <w:rsid w:val="21215801"/>
    <w:rsid w:val="214839AD"/>
    <w:rsid w:val="2157751B"/>
    <w:rsid w:val="21608AC8"/>
    <w:rsid w:val="217585F6"/>
    <w:rsid w:val="2213462A"/>
    <w:rsid w:val="2220725B"/>
    <w:rsid w:val="22B80412"/>
    <w:rsid w:val="22E89DEC"/>
    <w:rsid w:val="23115657"/>
    <w:rsid w:val="23496212"/>
    <w:rsid w:val="238EA77D"/>
    <w:rsid w:val="23DEEF8E"/>
    <w:rsid w:val="23E8D9FC"/>
    <w:rsid w:val="243FD066"/>
    <w:rsid w:val="248C0915"/>
    <w:rsid w:val="248F15DD"/>
    <w:rsid w:val="24A67440"/>
    <w:rsid w:val="24B6E53E"/>
    <w:rsid w:val="24B76A3E"/>
    <w:rsid w:val="24D4E828"/>
    <w:rsid w:val="24D9F264"/>
    <w:rsid w:val="24E53273"/>
    <w:rsid w:val="24F5FF30"/>
    <w:rsid w:val="250344A7"/>
    <w:rsid w:val="252A77DE"/>
    <w:rsid w:val="253A83C5"/>
    <w:rsid w:val="25FAAE3D"/>
    <w:rsid w:val="2682966B"/>
    <w:rsid w:val="27156CF3"/>
    <w:rsid w:val="2722FF4F"/>
    <w:rsid w:val="27C6B69F"/>
    <w:rsid w:val="28167946"/>
    <w:rsid w:val="2819218B"/>
    <w:rsid w:val="281CD335"/>
    <w:rsid w:val="28222DD5"/>
    <w:rsid w:val="28600E54"/>
    <w:rsid w:val="28C6743A"/>
    <w:rsid w:val="293620F6"/>
    <w:rsid w:val="2938397F"/>
    <w:rsid w:val="2975E24E"/>
    <w:rsid w:val="29904E79"/>
    <w:rsid w:val="29B8A396"/>
    <w:rsid w:val="29D89492"/>
    <w:rsid w:val="2A3DFADB"/>
    <w:rsid w:val="2A610DB0"/>
    <w:rsid w:val="2B493DB0"/>
    <w:rsid w:val="2B78353B"/>
    <w:rsid w:val="2B7BE0F4"/>
    <w:rsid w:val="2B97AF16"/>
    <w:rsid w:val="2BF67072"/>
    <w:rsid w:val="2CAB153F"/>
    <w:rsid w:val="2CE7E793"/>
    <w:rsid w:val="2CF1D7EF"/>
    <w:rsid w:val="2D337F77"/>
    <w:rsid w:val="2D4DC099"/>
    <w:rsid w:val="2D6A2980"/>
    <w:rsid w:val="2E3DE5A9"/>
    <w:rsid w:val="2ECCD3E3"/>
    <w:rsid w:val="2ECF4FD8"/>
    <w:rsid w:val="2F2E1134"/>
    <w:rsid w:val="2F66AF4F"/>
    <w:rsid w:val="2FBDBC71"/>
    <w:rsid w:val="2FE96F53"/>
    <w:rsid w:val="3027E51A"/>
    <w:rsid w:val="304EFF9F"/>
    <w:rsid w:val="3085615B"/>
    <w:rsid w:val="30B6006F"/>
    <w:rsid w:val="31027FB0"/>
    <w:rsid w:val="31377BCB"/>
    <w:rsid w:val="314132DB"/>
    <w:rsid w:val="31E1D0AD"/>
    <w:rsid w:val="328497B2"/>
    <w:rsid w:val="329E5011"/>
    <w:rsid w:val="3343BD93"/>
    <w:rsid w:val="33572917"/>
    <w:rsid w:val="33834720"/>
    <w:rsid w:val="339EF7BD"/>
    <w:rsid w:val="34018257"/>
    <w:rsid w:val="343A90AC"/>
    <w:rsid w:val="3455F430"/>
    <w:rsid w:val="3478D39D"/>
    <w:rsid w:val="348E3959"/>
    <w:rsid w:val="34A0F916"/>
    <w:rsid w:val="351F1781"/>
    <w:rsid w:val="352F60D1"/>
    <w:rsid w:val="3558654D"/>
    <w:rsid w:val="357A2B69"/>
    <w:rsid w:val="35932F8B"/>
    <w:rsid w:val="359D52B8"/>
    <w:rsid w:val="360AECEE"/>
    <w:rsid w:val="364CCC5B"/>
    <w:rsid w:val="3654B768"/>
    <w:rsid w:val="36BAE7E2"/>
    <w:rsid w:val="36E24F43"/>
    <w:rsid w:val="36F46576"/>
    <w:rsid w:val="37566FDA"/>
    <w:rsid w:val="3771C134"/>
    <w:rsid w:val="37E4C7EF"/>
    <w:rsid w:val="37E9B06D"/>
    <w:rsid w:val="382A9A3A"/>
    <w:rsid w:val="388157E5"/>
    <w:rsid w:val="38BC9149"/>
    <w:rsid w:val="38C66D29"/>
    <w:rsid w:val="38D3D0E2"/>
    <w:rsid w:val="3980E60D"/>
    <w:rsid w:val="39C90ECA"/>
    <w:rsid w:val="39D05AF7"/>
    <w:rsid w:val="39D3DA0F"/>
    <w:rsid w:val="39F288A4"/>
    <w:rsid w:val="3AA271B8"/>
    <w:rsid w:val="3AF002A7"/>
    <w:rsid w:val="3B5B17BF"/>
    <w:rsid w:val="3B8E5905"/>
    <w:rsid w:val="3BA781CB"/>
    <w:rsid w:val="3C02710F"/>
    <w:rsid w:val="3C83171C"/>
    <w:rsid w:val="3CA1ACF5"/>
    <w:rsid w:val="3CBB998C"/>
    <w:rsid w:val="3CE9ED3C"/>
    <w:rsid w:val="3CF6E820"/>
    <w:rsid w:val="3CFE0B5D"/>
    <w:rsid w:val="3D1FCA7C"/>
    <w:rsid w:val="3D5E8018"/>
    <w:rsid w:val="3D660F72"/>
    <w:rsid w:val="3D76DA0F"/>
    <w:rsid w:val="3DD8A5F3"/>
    <w:rsid w:val="3E461D1D"/>
    <w:rsid w:val="3ECCB0E7"/>
    <w:rsid w:val="3F1886A4"/>
    <w:rsid w:val="3F4E85E4"/>
    <w:rsid w:val="3F57E292"/>
    <w:rsid w:val="3F747654"/>
    <w:rsid w:val="3F7B8AA7"/>
    <w:rsid w:val="411046B5"/>
    <w:rsid w:val="4165D66B"/>
    <w:rsid w:val="41BD5E5F"/>
    <w:rsid w:val="41CA3205"/>
    <w:rsid w:val="41D985B1"/>
    <w:rsid w:val="41F09CE3"/>
    <w:rsid w:val="41F0D74F"/>
    <w:rsid w:val="424A4B32"/>
    <w:rsid w:val="425E2BEA"/>
    <w:rsid w:val="42D111A6"/>
    <w:rsid w:val="42F601FB"/>
    <w:rsid w:val="43CDC19C"/>
    <w:rsid w:val="43FE7DC4"/>
    <w:rsid w:val="4453553F"/>
    <w:rsid w:val="446142F6"/>
    <w:rsid w:val="449A5483"/>
    <w:rsid w:val="4523512F"/>
    <w:rsid w:val="455401A7"/>
    <w:rsid w:val="455B6E20"/>
    <w:rsid w:val="457F1D08"/>
    <w:rsid w:val="45CC91A1"/>
    <w:rsid w:val="45FA2E67"/>
    <w:rsid w:val="46201F31"/>
    <w:rsid w:val="4646636E"/>
    <w:rsid w:val="4686725D"/>
    <w:rsid w:val="46ACF6D4"/>
    <w:rsid w:val="475ED24C"/>
    <w:rsid w:val="47ABA642"/>
    <w:rsid w:val="47BBEF92"/>
    <w:rsid w:val="47C29608"/>
    <w:rsid w:val="47F51EAA"/>
    <w:rsid w:val="47F856EB"/>
    <w:rsid w:val="483D7901"/>
    <w:rsid w:val="486707AB"/>
    <w:rsid w:val="48A48F89"/>
    <w:rsid w:val="48CAF3F7"/>
    <w:rsid w:val="48CD6D6E"/>
    <w:rsid w:val="491B589A"/>
    <w:rsid w:val="4994274C"/>
    <w:rsid w:val="49E79027"/>
    <w:rsid w:val="4A06BFBD"/>
    <w:rsid w:val="4A16B91C"/>
    <w:rsid w:val="4A693DCF"/>
    <w:rsid w:val="4A78CBA5"/>
    <w:rsid w:val="4A9FA952"/>
    <w:rsid w:val="4B85F0D9"/>
    <w:rsid w:val="4BACC981"/>
    <w:rsid w:val="4BCCFCF5"/>
    <w:rsid w:val="4BD8D381"/>
    <w:rsid w:val="4C075A02"/>
    <w:rsid w:val="4C16CD51"/>
    <w:rsid w:val="4CCBC80E"/>
    <w:rsid w:val="4D045576"/>
    <w:rsid w:val="4D55DEEF"/>
    <w:rsid w:val="4DA32A63"/>
    <w:rsid w:val="4DA8E76A"/>
    <w:rsid w:val="4E67986F"/>
    <w:rsid w:val="4E7ABAEA"/>
    <w:rsid w:val="4E9EE05C"/>
    <w:rsid w:val="4ECD9E0F"/>
    <w:rsid w:val="4F5CBFB8"/>
    <w:rsid w:val="4FC9F469"/>
    <w:rsid w:val="4FCF5B86"/>
    <w:rsid w:val="4FDE2E23"/>
    <w:rsid w:val="500ED843"/>
    <w:rsid w:val="5012D3A2"/>
    <w:rsid w:val="502F4E88"/>
    <w:rsid w:val="50DC667C"/>
    <w:rsid w:val="513B155D"/>
    <w:rsid w:val="518E6E94"/>
    <w:rsid w:val="5195D995"/>
    <w:rsid w:val="51A94BD5"/>
    <w:rsid w:val="51AEA403"/>
    <w:rsid w:val="520BD29D"/>
    <w:rsid w:val="52135FE5"/>
    <w:rsid w:val="529A7970"/>
    <w:rsid w:val="52F51009"/>
    <w:rsid w:val="52FEA239"/>
    <w:rsid w:val="532A3EF5"/>
    <w:rsid w:val="533B06E8"/>
    <w:rsid w:val="53718333"/>
    <w:rsid w:val="53D0A6A8"/>
    <w:rsid w:val="541F7956"/>
    <w:rsid w:val="544ED340"/>
    <w:rsid w:val="545D1F2C"/>
    <w:rsid w:val="545E0B41"/>
    <w:rsid w:val="54B39AF7"/>
    <w:rsid w:val="54B9D4DD"/>
    <w:rsid w:val="54C38E0F"/>
    <w:rsid w:val="55EE78CE"/>
    <w:rsid w:val="563642FB"/>
    <w:rsid w:val="569D5BC1"/>
    <w:rsid w:val="56AC2268"/>
    <w:rsid w:val="574A0CA9"/>
    <w:rsid w:val="57818DE2"/>
    <w:rsid w:val="578E6188"/>
    <w:rsid w:val="57AB1BCA"/>
    <w:rsid w:val="57F01A61"/>
    <w:rsid w:val="5803FD41"/>
    <w:rsid w:val="584F9753"/>
    <w:rsid w:val="5860ECA9"/>
    <w:rsid w:val="5865FC2E"/>
    <w:rsid w:val="58F51FC2"/>
    <w:rsid w:val="58F90587"/>
    <w:rsid w:val="595FCE2B"/>
    <w:rsid w:val="597E4980"/>
    <w:rsid w:val="59AA4B16"/>
    <w:rsid w:val="59D81997"/>
    <w:rsid w:val="5A487E53"/>
    <w:rsid w:val="5A65A2BF"/>
    <w:rsid w:val="5A81AD6B"/>
    <w:rsid w:val="5BB5AD4C"/>
    <w:rsid w:val="5BF6166B"/>
    <w:rsid w:val="5C7186E9"/>
    <w:rsid w:val="5CF156AA"/>
    <w:rsid w:val="5DA84377"/>
    <w:rsid w:val="5E494266"/>
    <w:rsid w:val="5E8D270B"/>
    <w:rsid w:val="5F0B44CF"/>
    <w:rsid w:val="5F5BAC80"/>
    <w:rsid w:val="6049959F"/>
    <w:rsid w:val="6121881B"/>
    <w:rsid w:val="6227732A"/>
    <w:rsid w:val="626CB895"/>
    <w:rsid w:val="6278265D"/>
    <w:rsid w:val="629E2A4A"/>
    <w:rsid w:val="62ADFEAE"/>
    <w:rsid w:val="62C8C870"/>
    <w:rsid w:val="62E14C34"/>
    <w:rsid w:val="6314C603"/>
    <w:rsid w:val="632CFCD9"/>
    <w:rsid w:val="635546B3"/>
    <w:rsid w:val="63657E56"/>
    <w:rsid w:val="63813661"/>
    <w:rsid w:val="63C1387D"/>
    <w:rsid w:val="63C3438B"/>
    <w:rsid w:val="64046D10"/>
    <w:rsid w:val="6453BC33"/>
    <w:rsid w:val="6464F70A"/>
    <w:rsid w:val="64DBC2E6"/>
    <w:rsid w:val="652F7B21"/>
    <w:rsid w:val="659CF8B1"/>
    <w:rsid w:val="65C46012"/>
    <w:rsid w:val="6600C76B"/>
    <w:rsid w:val="6654544B"/>
    <w:rsid w:val="66BE06BC"/>
    <w:rsid w:val="67206F1B"/>
    <w:rsid w:val="67603073"/>
    <w:rsid w:val="67A48552"/>
    <w:rsid w:val="67B3BC58"/>
    <w:rsid w:val="67F09D87"/>
    <w:rsid w:val="68C65CB8"/>
    <w:rsid w:val="68CBD6C3"/>
    <w:rsid w:val="68D716AC"/>
    <w:rsid w:val="68FC00D4"/>
    <w:rsid w:val="69272D56"/>
    <w:rsid w:val="694F8CB9"/>
    <w:rsid w:val="698262DD"/>
    <w:rsid w:val="69E86321"/>
    <w:rsid w:val="6A071F01"/>
    <w:rsid w:val="6A20C625"/>
    <w:rsid w:val="6A75C02E"/>
    <w:rsid w:val="6AEFAE4C"/>
    <w:rsid w:val="6B2FBB6D"/>
    <w:rsid w:val="6B4D36B9"/>
    <w:rsid w:val="6B726BCB"/>
    <w:rsid w:val="6B8BE2A4"/>
    <w:rsid w:val="6BDCD098"/>
    <w:rsid w:val="6C11908F"/>
    <w:rsid w:val="6C4644A9"/>
    <w:rsid w:val="6C62BF8F"/>
    <w:rsid w:val="6CC395CF"/>
    <w:rsid w:val="6CC4F5D9"/>
    <w:rsid w:val="6DC1DF9B"/>
    <w:rsid w:val="6DD75F7D"/>
    <w:rsid w:val="6DE2150A"/>
    <w:rsid w:val="6DF3C01B"/>
    <w:rsid w:val="6DFA9E79"/>
    <w:rsid w:val="6E71DA8F"/>
    <w:rsid w:val="6ECF904F"/>
    <w:rsid w:val="6FFB3691"/>
    <w:rsid w:val="701E758D"/>
    <w:rsid w:val="7050001B"/>
    <w:rsid w:val="70CF3EE7"/>
    <w:rsid w:val="71121FAF"/>
    <w:rsid w:val="71270431"/>
    <w:rsid w:val="7143C30E"/>
    <w:rsid w:val="71DE7DEE"/>
    <w:rsid w:val="72AAD0A0"/>
    <w:rsid w:val="72FE792B"/>
    <w:rsid w:val="73006302"/>
    <w:rsid w:val="73100DAC"/>
    <w:rsid w:val="73331E8A"/>
    <w:rsid w:val="73831F64"/>
    <w:rsid w:val="7387A0DD"/>
    <w:rsid w:val="7390A62D"/>
    <w:rsid w:val="741EACC0"/>
    <w:rsid w:val="7451568E"/>
    <w:rsid w:val="74CFD5A9"/>
    <w:rsid w:val="7550CF4A"/>
    <w:rsid w:val="75619467"/>
    <w:rsid w:val="75A2B00A"/>
    <w:rsid w:val="75E407E8"/>
    <w:rsid w:val="75F07978"/>
    <w:rsid w:val="75FC13E4"/>
    <w:rsid w:val="7605B05E"/>
    <w:rsid w:val="76584473"/>
    <w:rsid w:val="76B76229"/>
    <w:rsid w:val="776E5B5D"/>
    <w:rsid w:val="77A180BF"/>
    <w:rsid w:val="77A99583"/>
    <w:rsid w:val="77D1EA4E"/>
    <w:rsid w:val="77F93562"/>
    <w:rsid w:val="78298772"/>
    <w:rsid w:val="783C55E0"/>
    <w:rsid w:val="78580957"/>
    <w:rsid w:val="787C78E6"/>
    <w:rsid w:val="78A47BB3"/>
    <w:rsid w:val="78B24981"/>
    <w:rsid w:val="78B9523D"/>
    <w:rsid w:val="791A1224"/>
    <w:rsid w:val="793D5120"/>
    <w:rsid w:val="797F8588"/>
    <w:rsid w:val="7A091FD2"/>
    <w:rsid w:val="7A1E8093"/>
    <w:rsid w:val="7A76212D"/>
    <w:rsid w:val="7A8CFCBD"/>
    <w:rsid w:val="7AA5E7B1"/>
    <w:rsid w:val="7AE13645"/>
    <w:rsid w:val="7B290647"/>
    <w:rsid w:val="7B472BF1"/>
    <w:rsid w:val="7B6915BA"/>
    <w:rsid w:val="7B7B67CD"/>
    <w:rsid w:val="7C7CDF68"/>
    <w:rsid w:val="7CE5214D"/>
    <w:rsid w:val="7D2C4D7C"/>
    <w:rsid w:val="7D2D8D7F"/>
    <w:rsid w:val="7D4772CD"/>
    <w:rsid w:val="7D77ECD6"/>
    <w:rsid w:val="7D8B2DBC"/>
    <w:rsid w:val="7DADC1EF"/>
    <w:rsid w:val="7DB4542F"/>
    <w:rsid w:val="7EDA0300"/>
    <w:rsid w:val="7F1FE8A1"/>
    <w:rsid w:val="7F469260"/>
    <w:rsid w:val="7F49B1E6"/>
    <w:rsid w:val="7F7958D4"/>
    <w:rsid w:val="7FA4EE1A"/>
    <w:rsid w:val="7FAC9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1F01"/>
  <w15:chartTrackingRefBased/>
  <w15:docId w15:val="{AED979C5-0DEA-40AF-9152-4AFFCAC1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-org.proxy.longwood.edu/10.1007/s12103-019-9473-y" TargetMode="External"/><Relationship Id="rId13" Type="http://schemas.openxmlformats.org/officeDocument/2006/relationships/hyperlink" Target="https://www.ncbi.nlm.nih.gov/pmc/articles/PMC7113431/" TargetMode="External"/><Relationship Id="rId18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hyperlink" Target="https://doi-org.proxy.longwood.edu/10.1007/s11292-018-9334-6" TargetMode="External"/><Relationship Id="rId12" Type="http://schemas.openxmlformats.org/officeDocument/2006/relationships/hyperlink" Target="https://doi-org.proxy.longwood.edu/10.1007/s12103-018-9463-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3859122/" TargetMode="External"/><Relationship Id="rId11" Type="http://schemas.openxmlformats.org/officeDocument/2006/relationships/hyperlink" Target="https://nida.nih.gov/publications/drugfacts/criminal-justic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bop.gov/about/statistics/statistics_inmate_sentences.j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active.aljazeera.com/aje/shorts/life-after-prison/phone/index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2421</Words>
  <Characters>13805</Characters>
  <Application>Microsoft Office Word</Application>
  <DocSecurity>0</DocSecurity>
  <Lines>115</Lines>
  <Paragraphs>32</Paragraphs>
  <ScaleCrop>false</ScaleCrop>
  <Company/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Harney</dc:creator>
  <cp:keywords/>
  <dc:description/>
  <cp:lastModifiedBy>Madison Harney</cp:lastModifiedBy>
  <cp:revision>2</cp:revision>
  <dcterms:created xsi:type="dcterms:W3CDTF">2022-10-16T23:09:00Z</dcterms:created>
  <dcterms:modified xsi:type="dcterms:W3CDTF">2022-10-17T03:33:00Z</dcterms:modified>
</cp:coreProperties>
</file>