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0A52" w14:textId="00B41678" w:rsidR="0047502A" w:rsidRPr="00F845EF" w:rsidRDefault="00F845EF" w:rsidP="00F845EF">
      <w:pPr>
        <w:jc w:val="center"/>
        <w:rPr>
          <w:b/>
          <w:bCs/>
        </w:rPr>
      </w:pPr>
      <w:r w:rsidRPr="00F845EF">
        <w:rPr>
          <w:b/>
          <w:bCs/>
        </w:rPr>
        <w:t>Session 5 Lesson Plan:</w:t>
      </w:r>
    </w:p>
    <w:p w14:paraId="3D06200E" w14:textId="77777777" w:rsidR="00F845EF" w:rsidRDefault="00F845EF" w:rsidP="00F845EF">
      <w:pPr>
        <w:pStyle w:val="NormalWeb"/>
        <w:spacing w:before="0" w:beforeAutospacing="0" w:afterAutospacing="0"/>
      </w:pPr>
      <w:r>
        <w:rPr>
          <w:color w:val="000000"/>
          <w:u w:val="single"/>
        </w:rPr>
        <w:t>Coping Self-Efficacy Assessment:</w:t>
      </w:r>
    </w:p>
    <w:p w14:paraId="2F088956" w14:textId="77777777" w:rsidR="00F845EF" w:rsidRDefault="00F845EF" w:rsidP="00F845EF">
      <w:pPr>
        <w:pStyle w:val="NormalWeb"/>
        <w:spacing w:before="0" w:beforeAutospacing="0" w:afterAutospacing="0"/>
        <w:ind w:left="720"/>
      </w:pPr>
      <w:r>
        <w:rPr>
          <w:color w:val="000000"/>
        </w:rPr>
        <w:t>Pass out the Coping Self-Efficacy Assessment to each participant.</w:t>
      </w:r>
    </w:p>
    <w:p w14:paraId="75897052" w14:textId="77777777" w:rsidR="00F845EF" w:rsidRDefault="00F845EF" w:rsidP="00F845EF">
      <w:pPr>
        <w:pStyle w:val="NormalWeb"/>
        <w:spacing w:before="0" w:beforeAutospacing="0" w:afterAutospacing="0"/>
        <w:ind w:left="720"/>
      </w:pPr>
      <w:r>
        <w:rPr>
          <w:color w:val="000000"/>
        </w:rPr>
        <w:t>Give participants 10 minutes to complete the assessment individually.</w:t>
      </w:r>
    </w:p>
    <w:p w14:paraId="34A6EFF4" w14:textId="77777777" w:rsidR="00F845EF" w:rsidRDefault="00F845EF" w:rsidP="00F845EF">
      <w:pPr>
        <w:pStyle w:val="NormalWeb"/>
        <w:spacing w:before="0" w:beforeAutospacing="0" w:afterAutospacing="0"/>
        <w:ind w:left="720"/>
      </w:pPr>
      <w:r>
        <w:rPr>
          <w:color w:val="000000"/>
        </w:rPr>
        <w:t>Collect once completed. This will be reassessed at the last session.</w:t>
      </w:r>
    </w:p>
    <w:p w14:paraId="0350285B" w14:textId="77777777" w:rsidR="00F845EF" w:rsidRDefault="00F845EF" w:rsidP="00F845EF">
      <w:pPr>
        <w:pStyle w:val="NormalWeb"/>
        <w:spacing w:before="0" w:beforeAutospacing="0" w:afterAutospacing="0"/>
      </w:pPr>
      <w:r>
        <w:rPr>
          <w:color w:val="000000"/>
          <w:u w:val="single"/>
        </w:rPr>
        <w:t>Intro to Coping Mechanisms:</w:t>
      </w:r>
    </w:p>
    <w:p w14:paraId="3528CDD4" w14:textId="77777777" w:rsidR="00F845EF" w:rsidRDefault="00F845EF" w:rsidP="00F845EF">
      <w:pPr>
        <w:pStyle w:val="NormalWeb"/>
        <w:spacing w:before="0" w:beforeAutospacing="0" w:afterAutospacing="0"/>
        <w:ind w:left="720"/>
      </w:pPr>
      <w:r>
        <w:rPr>
          <w:color w:val="000000"/>
        </w:rPr>
        <w:t>Explain positive and negative coping mechanisms (what they are, how they occur, etc.).</w:t>
      </w:r>
    </w:p>
    <w:p w14:paraId="651744D3" w14:textId="77777777" w:rsidR="00F845EF" w:rsidRDefault="00F845EF" w:rsidP="00F845EF">
      <w:pPr>
        <w:pStyle w:val="NormalWeb"/>
        <w:spacing w:before="0" w:beforeAutospacing="0" w:afterAutospacing="0"/>
      </w:pPr>
      <w:r>
        <w:rPr>
          <w:color w:val="000000"/>
          <w:u w:val="single"/>
        </w:rPr>
        <w:t>COPE Inventory activity:</w:t>
      </w:r>
    </w:p>
    <w:p w14:paraId="48B8376E" w14:textId="77777777" w:rsidR="00F845EF" w:rsidRDefault="00F845EF" w:rsidP="00F845EF">
      <w:pPr>
        <w:pStyle w:val="NormalWeb"/>
        <w:spacing w:before="0" w:beforeAutospacing="0" w:afterAutospacing="0"/>
        <w:ind w:left="720"/>
      </w:pPr>
      <w:r>
        <w:rPr>
          <w:color w:val="000000"/>
        </w:rPr>
        <w:t>Pass out the COPE Inventory assessment to each participant.</w:t>
      </w:r>
    </w:p>
    <w:p w14:paraId="5E335C90" w14:textId="77777777" w:rsidR="00F845EF" w:rsidRDefault="00F845EF" w:rsidP="00F845EF">
      <w:pPr>
        <w:pStyle w:val="NormalWeb"/>
        <w:spacing w:before="0" w:beforeAutospacing="0" w:afterAutospacing="0"/>
        <w:ind w:left="720"/>
      </w:pPr>
      <w:r>
        <w:rPr>
          <w:color w:val="000000"/>
        </w:rPr>
        <w:t>Give participants 10 minutes to complete the assessment individually.  </w:t>
      </w:r>
    </w:p>
    <w:p w14:paraId="7372E5D6" w14:textId="79175369" w:rsidR="00F845EF" w:rsidRDefault="00F845EF" w:rsidP="00F845EF">
      <w:pPr>
        <w:pStyle w:val="NormalWeb"/>
        <w:spacing w:before="0" w:beforeAutospacing="0" w:afterAutospacing="0"/>
      </w:pPr>
      <w:r>
        <w:rPr>
          <w:color w:val="000000"/>
          <w:u w:val="single"/>
        </w:rPr>
        <w:t>Group Discussion:</w:t>
      </w:r>
    </w:p>
    <w:p w14:paraId="19E847AB" w14:textId="77777777" w:rsidR="00F845EF" w:rsidRDefault="00F845EF" w:rsidP="00F845EF">
      <w:pPr>
        <w:pStyle w:val="NormalWeb"/>
        <w:spacing w:before="0" w:beforeAutospacing="0" w:afterAutospacing="0"/>
        <w:ind w:left="720"/>
      </w:pPr>
      <w:r>
        <w:rPr>
          <w:color w:val="000000"/>
        </w:rPr>
        <w:t>Before this session, have you ever noticed ways in which you practice coping skills?</w:t>
      </w:r>
    </w:p>
    <w:p w14:paraId="7F122796" w14:textId="77777777" w:rsidR="00F845EF" w:rsidRDefault="00F845EF" w:rsidP="00F845EF">
      <w:pPr>
        <w:pStyle w:val="NormalWeb"/>
        <w:spacing w:before="0" w:beforeAutospacing="0" w:afterAutospacing="0"/>
        <w:ind w:left="720"/>
      </w:pPr>
      <w:r>
        <w:rPr>
          <w:color w:val="000000"/>
        </w:rPr>
        <w:t>Without being too specific (in consideration of others’ privacy), have you seen others practice coping?</w:t>
      </w:r>
    </w:p>
    <w:p w14:paraId="768595BB" w14:textId="77777777" w:rsidR="00F845EF" w:rsidRDefault="00F845EF" w:rsidP="00F845EF">
      <w:pPr>
        <w:pStyle w:val="NormalWeb"/>
        <w:spacing w:before="0" w:beforeAutospacing="0" w:afterAutospacing="0"/>
        <w:ind w:left="720"/>
      </w:pPr>
      <w:r>
        <w:rPr>
          <w:color w:val="000000"/>
        </w:rPr>
        <w:t>Do you think you practice positive coping skills, or negative? Why?</w:t>
      </w:r>
    </w:p>
    <w:p w14:paraId="7DCE2B07" w14:textId="77777777" w:rsidR="00F845EF" w:rsidRDefault="00F845EF" w:rsidP="00F845EF">
      <w:pPr>
        <w:pStyle w:val="NormalWeb"/>
        <w:spacing w:before="0" w:beforeAutospacing="0" w:afterAutospacing="0"/>
        <w:ind w:left="720"/>
      </w:pPr>
      <w:r>
        <w:rPr>
          <w:color w:val="000000"/>
        </w:rPr>
        <w:t>When looking at the ways you cope, which do you see yourself gravitating towards? (Distraction; Grounding; Emotional Release; Self-Love; Thought Challenge; Access to Your Higher Self.)</w:t>
      </w:r>
    </w:p>
    <w:p w14:paraId="70CC4673" w14:textId="77777777" w:rsidR="00F845EF" w:rsidRDefault="00F845EF" w:rsidP="00F845EF"/>
    <w:sectPr w:rsidR="00F84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EF"/>
    <w:rsid w:val="0047502A"/>
    <w:rsid w:val="00F8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D60A"/>
  <w15:chartTrackingRefBased/>
  <w15:docId w15:val="{990CBE2C-CE27-4F9A-817F-8D2D72AA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5EF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Gandam</dc:creator>
  <cp:keywords/>
  <dc:description/>
  <cp:lastModifiedBy>Sarah Gandam</cp:lastModifiedBy>
  <cp:revision>1</cp:revision>
  <dcterms:created xsi:type="dcterms:W3CDTF">2023-04-24T00:49:00Z</dcterms:created>
  <dcterms:modified xsi:type="dcterms:W3CDTF">2023-04-24T00:51:00Z</dcterms:modified>
</cp:coreProperties>
</file>