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A950" w14:textId="77777777" w:rsidR="00C17817" w:rsidRDefault="00C17817" w:rsidP="00FC687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469A4" w14:textId="77777777" w:rsidR="00C17817" w:rsidRDefault="00C17817" w:rsidP="00FC687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99BC23" w14:textId="77777777" w:rsidR="00C17817" w:rsidRDefault="00C17817" w:rsidP="00FC687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E0CDF" w14:textId="77777777" w:rsidR="00C17817" w:rsidRDefault="00C17817" w:rsidP="00FC687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FC10CF" w14:textId="6BB1FF71" w:rsidR="00C8195D" w:rsidRDefault="00FC687C" w:rsidP="00FC687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679">
        <w:rPr>
          <w:rFonts w:ascii="Times New Roman" w:hAnsi="Times New Roman" w:cs="Times New Roman"/>
          <w:b/>
          <w:bCs/>
          <w:sz w:val="24"/>
          <w:szCs w:val="24"/>
        </w:rPr>
        <w:t xml:space="preserve">FLE </w:t>
      </w:r>
      <w:r w:rsidR="00BE355E">
        <w:rPr>
          <w:rFonts w:ascii="Times New Roman" w:hAnsi="Times New Roman" w:cs="Times New Roman"/>
          <w:b/>
          <w:bCs/>
          <w:sz w:val="24"/>
          <w:szCs w:val="24"/>
        </w:rPr>
        <w:t>Research Summary</w:t>
      </w:r>
      <w:r w:rsidR="00020E9C">
        <w:rPr>
          <w:rFonts w:ascii="Times New Roman" w:hAnsi="Times New Roman" w:cs="Times New Roman"/>
          <w:b/>
          <w:bCs/>
          <w:sz w:val="24"/>
          <w:szCs w:val="24"/>
        </w:rPr>
        <w:t xml:space="preserve"> for Elementary Children on Sexual Abuse</w:t>
      </w:r>
      <w:r w:rsidR="00C8195D">
        <w:rPr>
          <w:rFonts w:ascii="Times New Roman" w:hAnsi="Times New Roman" w:cs="Times New Roman"/>
          <w:b/>
          <w:bCs/>
          <w:sz w:val="24"/>
          <w:szCs w:val="24"/>
        </w:rPr>
        <w:t xml:space="preserve"> Prevention</w:t>
      </w:r>
    </w:p>
    <w:p w14:paraId="2D61A2E6" w14:textId="77777777" w:rsidR="00C8195D" w:rsidRDefault="00C8195D" w:rsidP="00FC687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B2CBD" w14:textId="77777777" w:rsidR="00C8195D" w:rsidRDefault="00C8195D" w:rsidP="00FC687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Nathan Boyle</w:t>
      </w:r>
    </w:p>
    <w:p w14:paraId="6258843D" w14:textId="77777777" w:rsidR="00C8195D" w:rsidRDefault="00C8195D" w:rsidP="00FC687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Sociology</w:t>
      </w:r>
    </w:p>
    <w:p w14:paraId="32BE3900" w14:textId="74C07EFB" w:rsidR="00FC687C" w:rsidRDefault="00C8195D" w:rsidP="00FC687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SOCL 351</w:t>
      </w:r>
      <w:r w:rsidR="00AA6BA0">
        <w:rPr>
          <w:rFonts w:ascii="Times New Roman" w:hAnsi="Times New Roman" w:cs="Times New Roman"/>
          <w:sz w:val="24"/>
          <w:szCs w:val="24"/>
        </w:rPr>
        <w:t>: Family Violence</w:t>
      </w:r>
    </w:p>
    <w:p w14:paraId="1C883E07" w14:textId="23438B63" w:rsidR="00655122" w:rsidRDefault="00655122" w:rsidP="00FC687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Bidwell</w:t>
      </w:r>
      <w:proofErr w:type="spellEnd"/>
    </w:p>
    <w:p w14:paraId="7934EDB8" w14:textId="439EE6E3" w:rsidR="00C17817" w:rsidRDefault="00C17817" w:rsidP="00FC687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7, 2023</w:t>
      </w:r>
    </w:p>
    <w:p w14:paraId="4DAB6241" w14:textId="77777777" w:rsidR="00655122" w:rsidRDefault="00655122" w:rsidP="00FC687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A205AA" w14:textId="77777777" w:rsidR="00B351DC" w:rsidRDefault="00B351DC" w:rsidP="00FC687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F70CD" w14:textId="77777777" w:rsidR="00B351DC" w:rsidRDefault="00B351DC" w:rsidP="00FC687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4A6E71" w14:textId="77777777" w:rsidR="00B351DC" w:rsidRDefault="00B351DC" w:rsidP="00FC687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B329E0" w14:textId="77777777" w:rsidR="00B351DC" w:rsidRDefault="00B351DC" w:rsidP="00FC687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46C520" w14:textId="77777777" w:rsidR="00EF1FAA" w:rsidRDefault="00EF1FAA" w:rsidP="00FC687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C85EC4" w14:textId="77777777" w:rsidR="00EF1FAA" w:rsidRDefault="00EF1FAA" w:rsidP="00FC687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4A9B72" w14:textId="77777777" w:rsidR="00EF1FAA" w:rsidRDefault="00EF1FAA" w:rsidP="00FC687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75C9A6" w14:textId="77777777" w:rsidR="00EF1FAA" w:rsidRDefault="00EF1FAA" w:rsidP="00FC687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5A6D1F" w14:textId="77777777" w:rsidR="00EF1FAA" w:rsidRDefault="00EF1FAA" w:rsidP="00FC687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20D8C3" w14:textId="77777777" w:rsidR="00EF1FAA" w:rsidRDefault="00EF1FAA" w:rsidP="00FC687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3B42EB" w14:textId="323D5C13" w:rsidR="00426E97" w:rsidRDefault="00426E97" w:rsidP="0027189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00945" w14:textId="162F9FEE" w:rsidR="00271890" w:rsidRPr="00271890" w:rsidRDefault="00271890" w:rsidP="00244087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Project Overview</w:t>
      </w:r>
    </w:p>
    <w:p w14:paraId="79298C9D" w14:textId="48B5F26B" w:rsidR="005C482C" w:rsidRDefault="001D2EA6" w:rsidP="00150AE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Creating prevention programs can save someone’s life </w:t>
      </w:r>
      <w:r w:rsidR="007E0BA0">
        <w:rPr>
          <w:rFonts w:ascii="Times New Roman" w:hAnsi="Times New Roman" w:cs="Times New Roman"/>
          <w:sz w:val="24"/>
          <w:szCs w:val="24"/>
        </w:rPr>
        <w:t xml:space="preserve">and can help change the future of an individuals life. Children are in their most </w:t>
      </w:r>
      <w:r w:rsidR="00D4626B">
        <w:rPr>
          <w:rFonts w:ascii="Times New Roman" w:hAnsi="Times New Roman" w:cs="Times New Roman"/>
          <w:sz w:val="24"/>
          <w:szCs w:val="24"/>
        </w:rPr>
        <w:t>vulnerable stage of life due to their lack of knowledge about the world around them. Because of this, prevention programs targeted at children are imperative.</w:t>
      </w:r>
      <w:r w:rsidR="007E0BA0">
        <w:rPr>
          <w:rFonts w:ascii="Times New Roman" w:hAnsi="Times New Roman" w:cs="Times New Roman"/>
          <w:sz w:val="24"/>
          <w:szCs w:val="24"/>
        </w:rPr>
        <w:t xml:space="preserve"> </w:t>
      </w:r>
      <w:r w:rsidR="000C52CA">
        <w:rPr>
          <w:rFonts w:ascii="Times New Roman" w:hAnsi="Times New Roman" w:cs="Times New Roman"/>
          <w:sz w:val="24"/>
          <w:szCs w:val="24"/>
        </w:rPr>
        <w:t xml:space="preserve">Child sex abuse awareness is imperative for the safety of the child and the overall </w:t>
      </w:r>
      <w:r w:rsidR="005E2F12">
        <w:rPr>
          <w:rFonts w:ascii="Times New Roman" w:hAnsi="Times New Roman" w:cs="Times New Roman"/>
          <w:sz w:val="24"/>
          <w:szCs w:val="24"/>
        </w:rPr>
        <w:t xml:space="preserve">mental health of young children. Without the correct and proper awareness, the children are at a greater risk to </w:t>
      </w:r>
      <w:r w:rsidR="00E32E67">
        <w:rPr>
          <w:rFonts w:ascii="Times New Roman" w:hAnsi="Times New Roman" w:cs="Times New Roman"/>
          <w:sz w:val="24"/>
          <w:szCs w:val="24"/>
        </w:rPr>
        <w:t>being abused sexually by a perpetrator</w:t>
      </w:r>
      <w:r w:rsidR="00150AE8">
        <w:rPr>
          <w:rFonts w:ascii="Times New Roman" w:hAnsi="Times New Roman" w:cs="Times New Roman"/>
          <w:sz w:val="24"/>
          <w:szCs w:val="24"/>
        </w:rPr>
        <w:t xml:space="preserve"> </w:t>
      </w:r>
      <w:r w:rsidR="00150AE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50AE8">
        <w:rPr>
          <w:rFonts w:ascii="Times New Roman" w:hAnsi="Times New Roman" w:cs="Times New Roman"/>
          <w:sz w:val="24"/>
          <w:szCs w:val="24"/>
        </w:rPr>
        <w:t>Daro</w:t>
      </w:r>
      <w:proofErr w:type="spellEnd"/>
      <w:r w:rsidR="00150AE8">
        <w:rPr>
          <w:rFonts w:ascii="Times New Roman" w:hAnsi="Times New Roman" w:cs="Times New Roman"/>
          <w:sz w:val="24"/>
          <w:szCs w:val="24"/>
        </w:rPr>
        <w:t>, 1994</w:t>
      </w:r>
      <w:r w:rsidR="006863FF">
        <w:rPr>
          <w:rFonts w:ascii="Times New Roman" w:hAnsi="Times New Roman" w:cs="Times New Roman"/>
          <w:sz w:val="24"/>
          <w:szCs w:val="24"/>
        </w:rPr>
        <w:t xml:space="preserve">). The majority </w:t>
      </w:r>
      <w:r w:rsidR="00E32E67">
        <w:rPr>
          <w:rFonts w:ascii="Times New Roman" w:hAnsi="Times New Roman" w:cs="Times New Roman"/>
          <w:sz w:val="24"/>
          <w:szCs w:val="24"/>
        </w:rPr>
        <w:t>of child sexual abusers are conducted by someone whom the child interacts with and/or knows personally whether that is a parent or guardian, babysitter, educational professional, or a neighbor.</w:t>
      </w:r>
      <w:r w:rsidR="00FB3EEE">
        <w:rPr>
          <w:rFonts w:ascii="Times New Roman" w:hAnsi="Times New Roman" w:cs="Times New Roman"/>
          <w:sz w:val="24"/>
          <w:szCs w:val="24"/>
        </w:rPr>
        <w:t xml:space="preserve"> With this information in mind, the target audience </w:t>
      </w:r>
      <w:r w:rsidR="00E04B9E">
        <w:rPr>
          <w:rFonts w:ascii="Times New Roman" w:hAnsi="Times New Roman" w:cs="Times New Roman"/>
          <w:sz w:val="24"/>
          <w:szCs w:val="24"/>
        </w:rPr>
        <w:t xml:space="preserve">for a sex abuse prevention video </w:t>
      </w:r>
      <w:r w:rsidR="00976A2B">
        <w:rPr>
          <w:rFonts w:ascii="Times New Roman" w:hAnsi="Times New Roman" w:cs="Times New Roman"/>
          <w:sz w:val="24"/>
          <w:szCs w:val="24"/>
        </w:rPr>
        <w:t xml:space="preserve">will be Elementary School students k-5 through a sexual abuse awareness video. </w:t>
      </w:r>
      <w:r w:rsidR="006863FF">
        <w:rPr>
          <w:rFonts w:ascii="Times New Roman" w:hAnsi="Times New Roman" w:cs="Times New Roman"/>
          <w:sz w:val="24"/>
          <w:szCs w:val="24"/>
        </w:rPr>
        <w:t xml:space="preserve">A sex abuse prevention </w:t>
      </w:r>
      <w:r w:rsidR="00976A2B">
        <w:rPr>
          <w:rFonts w:ascii="Times New Roman" w:hAnsi="Times New Roman" w:cs="Times New Roman"/>
          <w:sz w:val="24"/>
          <w:szCs w:val="24"/>
        </w:rPr>
        <w:t xml:space="preserve">video will encompass </w:t>
      </w:r>
      <w:r w:rsidR="00D661FA">
        <w:rPr>
          <w:rFonts w:ascii="Times New Roman" w:hAnsi="Times New Roman" w:cs="Times New Roman"/>
          <w:sz w:val="24"/>
          <w:szCs w:val="24"/>
        </w:rPr>
        <w:t>a similar feel as the already implemented sex education video that students are already shown.</w:t>
      </w:r>
    </w:p>
    <w:p w14:paraId="7484EFD1" w14:textId="6A6E06C2" w:rsidR="001F389E" w:rsidRDefault="00851DBA" w:rsidP="00426E9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addressing the students about sexual abuse in attempts to prevent future crimes to occur, the video would </w:t>
      </w:r>
      <w:r w:rsidR="00446924">
        <w:rPr>
          <w:rFonts w:ascii="Times New Roman" w:hAnsi="Times New Roman" w:cs="Times New Roman"/>
          <w:sz w:val="24"/>
          <w:szCs w:val="24"/>
        </w:rPr>
        <w:t xml:space="preserve">have to be shot in a child engaging way which includes verbiage that can be understood by the children, </w:t>
      </w:r>
      <w:r w:rsidR="000619ED">
        <w:rPr>
          <w:rFonts w:ascii="Times New Roman" w:hAnsi="Times New Roman" w:cs="Times New Roman"/>
          <w:sz w:val="24"/>
          <w:szCs w:val="24"/>
        </w:rPr>
        <w:t xml:space="preserve">shorter in length to encompass their attention spans, and </w:t>
      </w:r>
      <w:r w:rsidR="0000310D">
        <w:rPr>
          <w:rFonts w:ascii="Times New Roman" w:hAnsi="Times New Roman" w:cs="Times New Roman"/>
          <w:sz w:val="24"/>
          <w:szCs w:val="24"/>
        </w:rPr>
        <w:t>address all genders, races, and ethnicities while still portraying the correct information to the children.</w:t>
      </w:r>
      <w:r w:rsidR="009C224A">
        <w:rPr>
          <w:rFonts w:ascii="Times New Roman" w:hAnsi="Times New Roman" w:cs="Times New Roman"/>
          <w:sz w:val="24"/>
          <w:szCs w:val="24"/>
        </w:rPr>
        <w:t xml:space="preserve"> </w:t>
      </w:r>
      <w:r w:rsidR="00BE1A84">
        <w:rPr>
          <w:rFonts w:ascii="Times New Roman" w:hAnsi="Times New Roman" w:cs="Times New Roman"/>
          <w:sz w:val="24"/>
          <w:szCs w:val="24"/>
        </w:rPr>
        <w:t xml:space="preserve">With keeping the above objective in mind, </w:t>
      </w:r>
      <w:r w:rsidR="009C224A">
        <w:rPr>
          <w:rFonts w:ascii="Times New Roman" w:hAnsi="Times New Roman" w:cs="Times New Roman"/>
          <w:sz w:val="24"/>
          <w:szCs w:val="24"/>
        </w:rPr>
        <w:t xml:space="preserve">Deborah A. </w:t>
      </w:r>
      <w:proofErr w:type="spellStart"/>
      <w:r w:rsidR="009C224A">
        <w:rPr>
          <w:rFonts w:ascii="Times New Roman" w:hAnsi="Times New Roman" w:cs="Times New Roman"/>
          <w:sz w:val="24"/>
          <w:szCs w:val="24"/>
        </w:rPr>
        <w:t>Daro</w:t>
      </w:r>
      <w:proofErr w:type="spellEnd"/>
      <w:r w:rsidR="009C224A">
        <w:rPr>
          <w:rFonts w:ascii="Times New Roman" w:hAnsi="Times New Roman" w:cs="Times New Roman"/>
          <w:sz w:val="24"/>
          <w:szCs w:val="24"/>
        </w:rPr>
        <w:t xml:space="preserve"> addressed </w:t>
      </w:r>
      <w:r w:rsidR="00BE1A84">
        <w:rPr>
          <w:rFonts w:ascii="Times New Roman" w:hAnsi="Times New Roman" w:cs="Times New Roman"/>
          <w:sz w:val="24"/>
          <w:szCs w:val="24"/>
        </w:rPr>
        <w:t>5 key points</w:t>
      </w:r>
      <w:r w:rsidR="009C224A">
        <w:rPr>
          <w:rFonts w:ascii="Times New Roman" w:hAnsi="Times New Roman" w:cs="Times New Roman"/>
          <w:sz w:val="24"/>
          <w:szCs w:val="24"/>
        </w:rPr>
        <w:t xml:space="preserve"> in her article titled “</w:t>
      </w:r>
      <w:r w:rsidR="00F928A5">
        <w:rPr>
          <w:rFonts w:ascii="Times New Roman" w:hAnsi="Times New Roman" w:cs="Times New Roman"/>
          <w:sz w:val="24"/>
          <w:szCs w:val="24"/>
        </w:rPr>
        <w:t>Prevention</w:t>
      </w:r>
      <w:r w:rsidR="009C224A">
        <w:rPr>
          <w:rFonts w:ascii="Times New Roman" w:hAnsi="Times New Roman" w:cs="Times New Roman"/>
          <w:sz w:val="24"/>
          <w:szCs w:val="24"/>
        </w:rPr>
        <w:t xml:space="preserve"> of Child Sexual Abuse” </w:t>
      </w:r>
      <w:r w:rsidR="00891519">
        <w:rPr>
          <w:rFonts w:ascii="Times New Roman" w:hAnsi="Times New Roman" w:cs="Times New Roman"/>
          <w:sz w:val="24"/>
          <w:szCs w:val="24"/>
        </w:rPr>
        <w:t xml:space="preserve">in 1994 </w:t>
      </w:r>
      <w:r w:rsidR="00BE1A84">
        <w:rPr>
          <w:rFonts w:ascii="Times New Roman" w:hAnsi="Times New Roman" w:cs="Times New Roman"/>
          <w:sz w:val="24"/>
          <w:szCs w:val="24"/>
        </w:rPr>
        <w:t>that should be included in a prevention program for child sex abuse. Those points are</w:t>
      </w:r>
      <w:r w:rsidR="00891519">
        <w:rPr>
          <w:rFonts w:ascii="Times New Roman" w:hAnsi="Times New Roman" w:cs="Times New Roman"/>
          <w:sz w:val="24"/>
          <w:szCs w:val="24"/>
        </w:rPr>
        <w:t xml:space="preserve">: </w:t>
      </w:r>
      <w:r w:rsidR="00A36440">
        <w:rPr>
          <w:rFonts w:ascii="Times New Roman" w:hAnsi="Times New Roman" w:cs="Times New Roman"/>
          <w:sz w:val="24"/>
          <w:szCs w:val="24"/>
        </w:rPr>
        <w:t xml:space="preserve">clarifying the difference between good, bad and questionable touching, rights that children have to control who can and cannot touch their body and where, importance of </w:t>
      </w:r>
      <w:r w:rsidR="00826F50">
        <w:rPr>
          <w:rFonts w:ascii="Times New Roman" w:hAnsi="Times New Roman" w:cs="Times New Roman"/>
          <w:sz w:val="24"/>
          <w:szCs w:val="24"/>
        </w:rPr>
        <w:t xml:space="preserve">the child to tell a trusted and responsible adult if they were to be touched even if the child was told not to tell, </w:t>
      </w:r>
      <w:r w:rsidR="00FB434E">
        <w:rPr>
          <w:rFonts w:ascii="Times New Roman" w:hAnsi="Times New Roman" w:cs="Times New Roman"/>
          <w:sz w:val="24"/>
          <w:szCs w:val="24"/>
        </w:rPr>
        <w:t xml:space="preserve">defense skills such as yelling, kicking, fighting back </w:t>
      </w:r>
      <w:r w:rsidR="00FB434E">
        <w:rPr>
          <w:rFonts w:ascii="Times New Roman" w:hAnsi="Times New Roman" w:cs="Times New Roman"/>
          <w:sz w:val="24"/>
          <w:szCs w:val="24"/>
        </w:rPr>
        <w:lastRenderedPageBreak/>
        <w:t xml:space="preserve">and repeatedly saying no, and that there are support </w:t>
      </w:r>
      <w:r w:rsidR="009507E3">
        <w:rPr>
          <w:rFonts w:ascii="Times New Roman" w:hAnsi="Times New Roman" w:cs="Times New Roman"/>
          <w:sz w:val="24"/>
          <w:szCs w:val="24"/>
        </w:rPr>
        <w:t>systems such the police, child protective services, social services and others that can help a child if they experience any form of maltreatment (</w:t>
      </w:r>
      <w:proofErr w:type="spellStart"/>
      <w:r w:rsidR="009507E3">
        <w:rPr>
          <w:rFonts w:ascii="Times New Roman" w:hAnsi="Times New Roman" w:cs="Times New Roman"/>
          <w:sz w:val="24"/>
          <w:szCs w:val="24"/>
        </w:rPr>
        <w:t>Daro</w:t>
      </w:r>
      <w:proofErr w:type="spellEnd"/>
      <w:r w:rsidR="009507E3">
        <w:rPr>
          <w:rFonts w:ascii="Times New Roman" w:hAnsi="Times New Roman" w:cs="Times New Roman"/>
          <w:sz w:val="24"/>
          <w:szCs w:val="24"/>
        </w:rPr>
        <w:t>, 1994).</w:t>
      </w:r>
      <w:r w:rsidR="00FB43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33270" w14:textId="417EC690" w:rsidR="00F00913" w:rsidRDefault="001F389E" w:rsidP="001F389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Teaching children about what is good, bad and questionable touching comes with many layers including </w:t>
      </w:r>
      <w:r w:rsidR="00CB75EC">
        <w:rPr>
          <w:rFonts w:ascii="Times New Roman" w:hAnsi="Times New Roman" w:cs="Times New Roman"/>
          <w:sz w:val="24"/>
          <w:szCs w:val="24"/>
        </w:rPr>
        <w:t xml:space="preserve">the first layer which is a child knowing about their own body parts. The </w:t>
      </w:r>
      <w:r w:rsidR="007131A8">
        <w:rPr>
          <w:rFonts w:ascii="Times New Roman" w:hAnsi="Times New Roman" w:cs="Times New Roman"/>
          <w:sz w:val="24"/>
          <w:szCs w:val="24"/>
        </w:rPr>
        <w:t>Body Safety Training (BST) is the most common method of instruction when working with a prevention program</w:t>
      </w:r>
      <w:r w:rsidR="00557F19">
        <w:rPr>
          <w:rFonts w:ascii="Times New Roman" w:hAnsi="Times New Roman" w:cs="Times New Roman"/>
          <w:sz w:val="24"/>
          <w:szCs w:val="24"/>
        </w:rPr>
        <w:t xml:space="preserve"> (Kenny 2008)</w:t>
      </w:r>
      <w:r w:rsidR="007131A8">
        <w:rPr>
          <w:rFonts w:ascii="Times New Roman" w:hAnsi="Times New Roman" w:cs="Times New Roman"/>
          <w:sz w:val="24"/>
          <w:szCs w:val="24"/>
        </w:rPr>
        <w:t xml:space="preserve">. </w:t>
      </w:r>
      <w:r w:rsidR="00D72544">
        <w:rPr>
          <w:rFonts w:ascii="Times New Roman" w:hAnsi="Times New Roman" w:cs="Times New Roman"/>
          <w:sz w:val="24"/>
          <w:szCs w:val="24"/>
        </w:rPr>
        <w:t xml:space="preserve">The training utilizes behavioral principles </w:t>
      </w:r>
      <w:r w:rsidR="00516584">
        <w:rPr>
          <w:rFonts w:ascii="Times New Roman" w:hAnsi="Times New Roman" w:cs="Times New Roman"/>
          <w:sz w:val="24"/>
          <w:szCs w:val="24"/>
        </w:rPr>
        <w:t>in order to give children knowledge about their own body that is most commonly used by teachers and parents (</w:t>
      </w:r>
      <w:r w:rsidR="003B2CCF">
        <w:rPr>
          <w:rFonts w:ascii="Times New Roman" w:hAnsi="Times New Roman" w:cs="Times New Roman"/>
          <w:sz w:val="24"/>
          <w:szCs w:val="24"/>
        </w:rPr>
        <w:t>Kenny, 2008).</w:t>
      </w:r>
    </w:p>
    <w:p w14:paraId="61FF5158" w14:textId="5A70E660" w:rsidR="00FE1175" w:rsidRDefault="00FE1175" w:rsidP="001F389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 systems for children </w:t>
      </w:r>
      <w:r w:rsidR="00BE7863">
        <w:rPr>
          <w:rFonts w:ascii="Times New Roman" w:hAnsi="Times New Roman" w:cs="Times New Roman"/>
          <w:sz w:val="24"/>
          <w:szCs w:val="24"/>
        </w:rPr>
        <w:t xml:space="preserve">are large and can be intimidating for children to reach out to, not even considering that the children most likely do not know they exist. </w:t>
      </w:r>
      <w:r w:rsidR="0040468A">
        <w:rPr>
          <w:rFonts w:ascii="Times New Roman" w:hAnsi="Times New Roman" w:cs="Times New Roman"/>
          <w:sz w:val="24"/>
          <w:szCs w:val="24"/>
        </w:rPr>
        <w:t>Child protective services will focus on creating a safety plan for the child and the police will focus mostly on criminalizin</w:t>
      </w:r>
      <w:r w:rsidR="000C49B9">
        <w:rPr>
          <w:rFonts w:ascii="Times New Roman" w:hAnsi="Times New Roman" w:cs="Times New Roman"/>
          <w:sz w:val="24"/>
          <w:szCs w:val="24"/>
        </w:rPr>
        <w:t>g</w:t>
      </w:r>
      <w:r w:rsidR="0040468A">
        <w:rPr>
          <w:rFonts w:ascii="Times New Roman" w:hAnsi="Times New Roman" w:cs="Times New Roman"/>
          <w:sz w:val="24"/>
          <w:szCs w:val="24"/>
        </w:rPr>
        <w:t xml:space="preserve"> the perpetrator (</w:t>
      </w:r>
      <w:r w:rsidR="002E052F">
        <w:rPr>
          <w:rFonts w:ascii="Times New Roman" w:hAnsi="Times New Roman" w:cs="Times New Roman"/>
          <w:sz w:val="24"/>
          <w:szCs w:val="24"/>
        </w:rPr>
        <w:t xml:space="preserve">Cross, </w:t>
      </w:r>
      <w:proofErr w:type="spellStart"/>
      <w:r w:rsidR="002E052F">
        <w:rPr>
          <w:rFonts w:ascii="Times New Roman" w:hAnsi="Times New Roman" w:cs="Times New Roman"/>
          <w:sz w:val="24"/>
          <w:szCs w:val="24"/>
        </w:rPr>
        <w:t>Finkelhor</w:t>
      </w:r>
      <w:proofErr w:type="spellEnd"/>
      <w:r w:rsidR="002E05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052F">
        <w:rPr>
          <w:rFonts w:ascii="Times New Roman" w:hAnsi="Times New Roman" w:cs="Times New Roman"/>
          <w:sz w:val="24"/>
          <w:szCs w:val="24"/>
        </w:rPr>
        <w:t>Ormrod</w:t>
      </w:r>
      <w:proofErr w:type="spellEnd"/>
      <w:r w:rsidR="002E052F">
        <w:rPr>
          <w:rFonts w:ascii="Times New Roman" w:hAnsi="Times New Roman" w:cs="Times New Roman"/>
          <w:sz w:val="24"/>
          <w:szCs w:val="24"/>
        </w:rPr>
        <w:t xml:space="preserve">, </w:t>
      </w:r>
      <w:r w:rsidR="00466282">
        <w:rPr>
          <w:rFonts w:ascii="Times New Roman" w:hAnsi="Times New Roman" w:cs="Times New Roman"/>
          <w:sz w:val="24"/>
          <w:szCs w:val="24"/>
        </w:rPr>
        <w:t>2005).</w:t>
      </w:r>
      <w:r w:rsidR="000C49B9">
        <w:rPr>
          <w:rFonts w:ascii="Times New Roman" w:hAnsi="Times New Roman" w:cs="Times New Roman"/>
          <w:sz w:val="24"/>
          <w:szCs w:val="24"/>
        </w:rPr>
        <w:t xml:space="preserve"> Including information about child protective services is also important because they are an ever growing </w:t>
      </w:r>
      <w:r w:rsidR="0030205F">
        <w:rPr>
          <w:rFonts w:ascii="Times New Roman" w:hAnsi="Times New Roman" w:cs="Times New Roman"/>
          <w:sz w:val="24"/>
          <w:szCs w:val="24"/>
        </w:rPr>
        <w:t xml:space="preserve">service that is essential and the main component of any investigation. </w:t>
      </w:r>
      <w:r w:rsidR="0044442F">
        <w:rPr>
          <w:rFonts w:ascii="Times New Roman" w:hAnsi="Times New Roman" w:cs="Times New Roman"/>
          <w:sz w:val="24"/>
          <w:szCs w:val="24"/>
        </w:rPr>
        <w:t xml:space="preserve">Because the children might not be able to wrap their heads around the information about these services, the prevention video will refer to the services as “friends”. </w:t>
      </w:r>
      <w:r w:rsidR="0030205F">
        <w:rPr>
          <w:rFonts w:ascii="Times New Roman" w:hAnsi="Times New Roman" w:cs="Times New Roman"/>
          <w:sz w:val="24"/>
          <w:szCs w:val="24"/>
        </w:rPr>
        <w:t>Informing the children less on the process and more about who they are and how they can be contact is what would be included (</w:t>
      </w:r>
      <w:proofErr w:type="spellStart"/>
      <w:r w:rsidR="00C77F94">
        <w:rPr>
          <w:rFonts w:ascii="Times New Roman" w:hAnsi="Times New Roman" w:cs="Times New Roman"/>
          <w:sz w:val="24"/>
          <w:szCs w:val="24"/>
        </w:rPr>
        <w:t>Schene</w:t>
      </w:r>
      <w:proofErr w:type="spellEnd"/>
      <w:r w:rsidR="00C77F94">
        <w:rPr>
          <w:rFonts w:ascii="Times New Roman" w:hAnsi="Times New Roman" w:cs="Times New Roman"/>
          <w:sz w:val="24"/>
          <w:szCs w:val="24"/>
        </w:rPr>
        <w:t>, 1988).</w:t>
      </w:r>
    </w:p>
    <w:p w14:paraId="61FABEF5" w14:textId="0C875E2D" w:rsidR="00271890" w:rsidRPr="00F00913" w:rsidRDefault="00F00913" w:rsidP="00244087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Obstacles/Concerns</w:t>
      </w:r>
    </w:p>
    <w:p w14:paraId="3BB3086E" w14:textId="3056EA2F" w:rsidR="00E74D96" w:rsidRDefault="000F7786" w:rsidP="00426E9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obstacle that presents itself with this prevention education video is that the parents would have to give consent for their child to view the video. </w:t>
      </w:r>
      <w:r w:rsidR="00351C4A">
        <w:rPr>
          <w:rFonts w:ascii="Times New Roman" w:hAnsi="Times New Roman" w:cs="Times New Roman"/>
          <w:sz w:val="24"/>
          <w:szCs w:val="24"/>
        </w:rPr>
        <w:t xml:space="preserve">I letter would go home to each parent for them to sign off on giving a detailed statement on what is in the video and why the video would be shown to their child. </w:t>
      </w:r>
      <w:r w:rsidR="00E74D96">
        <w:rPr>
          <w:rFonts w:ascii="Times New Roman" w:hAnsi="Times New Roman" w:cs="Times New Roman"/>
          <w:sz w:val="24"/>
          <w:szCs w:val="24"/>
        </w:rPr>
        <w:t xml:space="preserve">Overseas in China, studies have shown that child sex abuse </w:t>
      </w:r>
      <w:r w:rsidR="00E74D96">
        <w:rPr>
          <w:rFonts w:ascii="Times New Roman" w:hAnsi="Times New Roman" w:cs="Times New Roman"/>
          <w:sz w:val="24"/>
          <w:szCs w:val="24"/>
        </w:rPr>
        <w:lastRenderedPageBreak/>
        <w:t>is not uncommon</w:t>
      </w:r>
      <w:r w:rsidR="00BF72D0">
        <w:rPr>
          <w:rFonts w:ascii="Times New Roman" w:hAnsi="Times New Roman" w:cs="Times New Roman"/>
          <w:sz w:val="24"/>
          <w:szCs w:val="24"/>
        </w:rPr>
        <w:t xml:space="preserve">, the same as in America. A study was conducted by Jing Qi Chen and Da </w:t>
      </w:r>
      <w:proofErr w:type="spellStart"/>
      <w:r w:rsidR="00BF72D0">
        <w:rPr>
          <w:rFonts w:ascii="Times New Roman" w:hAnsi="Times New Roman" w:cs="Times New Roman"/>
          <w:sz w:val="24"/>
          <w:szCs w:val="24"/>
        </w:rPr>
        <w:t>Guang</w:t>
      </w:r>
      <w:proofErr w:type="spellEnd"/>
      <w:r w:rsidR="00BF72D0">
        <w:rPr>
          <w:rFonts w:ascii="Times New Roman" w:hAnsi="Times New Roman" w:cs="Times New Roman"/>
          <w:sz w:val="24"/>
          <w:szCs w:val="24"/>
        </w:rPr>
        <w:t xml:space="preserve"> Chen </w:t>
      </w:r>
      <w:r w:rsidR="00212732">
        <w:rPr>
          <w:rFonts w:ascii="Times New Roman" w:hAnsi="Times New Roman" w:cs="Times New Roman"/>
          <w:sz w:val="24"/>
          <w:szCs w:val="24"/>
        </w:rPr>
        <w:t xml:space="preserve">on 385 parents of elementary school students </w:t>
      </w:r>
      <w:r w:rsidR="00BB0939">
        <w:rPr>
          <w:rFonts w:ascii="Times New Roman" w:hAnsi="Times New Roman" w:cs="Times New Roman"/>
          <w:sz w:val="24"/>
          <w:szCs w:val="24"/>
        </w:rPr>
        <w:t xml:space="preserve">on their awareness of child sex abuse in China along with around the world. However, the main portion of the study that was engaging asked the parents a </w:t>
      </w:r>
      <w:r w:rsidR="009E1E40">
        <w:rPr>
          <w:rFonts w:ascii="Times New Roman" w:hAnsi="Times New Roman" w:cs="Times New Roman"/>
          <w:sz w:val="24"/>
          <w:szCs w:val="24"/>
        </w:rPr>
        <w:t xml:space="preserve">list of questions about if they believe that schools should be accountable for educating students </w:t>
      </w:r>
      <w:r w:rsidR="00AE6ECA">
        <w:rPr>
          <w:rFonts w:ascii="Times New Roman" w:hAnsi="Times New Roman" w:cs="Times New Roman"/>
          <w:sz w:val="24"/>
          <w:szCs w:val="24"/>
        </w:rPr>
        <w:t>during school hours. 89% of parents agreed that schools should hold prevention programs and</w:t>
      </w:r>
      <w:r w:rsidR="00027452">
        <w:rPr>
          <w:rFonts w:ascii="Times New Roman" w:hAnsi="Times New Roman" w:cs="Times New Roman"/>
          <w:sz w:val="24"/>
          <w:szCs w:val="24"/>
        </w:rPr>
        <w:t xml:space="preserve"> only</w:t>
      </w:r>
      <w:r w:rsidR="00AE6ECA">
        <w:rPr>
          <w:rFonts w:ascii="Times New Roman" w:hAnsi="Times New Roman" w:cs="Times New Roman"/>
          <w:sz w:val="24"/>
          <w:szCs w:val="24"/>
        </w:rPr>
        <w:t xml:space="preserve"> </w:t>
      </w:r>
      <w:r w:rsidR="00027452">
        <w:rPr>
          <w:rFonts w:ascii="Times New Roman" w:hAnsi="Times New Roman" w:cs="Times New Roman"/>
          <w:sz w:val="24"/>
          <w:szCs w:val="24"/>
        </w:rPr>
        <w:t>less than half of the parents said that they are afraid</w:t>
      </w:r>
      <w:r w:rsidR="00496FF8">
        <w:rPr>
          <w:rFonts w:ascii="Times New Roman" w:hAnsi="Times New Roman" w:cs="Times New Roman"/>
          <w:sz w:val="24"/>
          <w:szCs w:val="24"/>
        </w:rPr>
        <w:t xml:space="preserve"> that the students will be interested in engaging in more sexual activities because of the sex abuse education at 47%</w:t>
      </w:r>
      <w:r>
        <w:rPr>
          <w:rFonts w:ascii="Times New Roman" w:hAnsi="Times New Roman" w:cs="Times New Roman"/>
          <w:sz w:val="24"/>
          <w:szCs w:val="24"/>
        </w:rPr>
        <w:t xml:space="preserve"> (Chen, Chen 2005).</w:t>
      </w:r>
    </w:p>
    <w:p w14:paraId="42605991" w14:textId="041764FD" w:rsidR="00244087" w:rsidRDefault="00ED510D" w:rsidP="0019116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question that could be discussed about is “how engaged would the children be and how much prevention would actually occur”. </w:t>
      </w:r>
      <w:r w:rsidR="0027505B">
        <w:rPr>
          <w:rFonts w:ascii="Times New Roman" w:hAnsi="Times New Roman" w:cs="Times New Roman"/>
          <w:sz w:val="24"/>
          <w:szCs w:val="24"/>
        </w:rPr>
        <w:t xml:space="preserve">Research that was </w:t>
      </w:r>
      <w:r>
        <w:rPr>
          <w:rFonts w:ascii="Times New Roman" w:hAnsi="Times New Roman" w:cs="Times New Roman"/>
          <w:sz w:val="24"/>
          <w:szCs w:val="24"/>
        </w:rPr>
        <w:t>conducted by</w:t>
      </w:r>
      <w:r w:rsidR="003A21DB">
        <w:rPr>
          <w:rFonts w:ascii="Times New Roman" w:hAnsi="Times New Roman" w:cs="Times New Roman"/>
          <w:sz w:val="24"/>
          <w:szCs w:val="24"/>
        </w:rPr>
        <w:t xml:space="preserve"> David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Finkelhor</w:t>
      </w:r>
      <w:proofErr w:type="spellEnd"/>
      <w:r w:rsidR="003A21DB">
        <w:rPr>
          <w:rFonts w:ascii="Times New Roman" w:hAnsi="Times New Roman" w:cs="Times New Roman"/>
          <w:sz w:val="24"/>
          <w:szCs w:val="24"/>
        </w:rPr>
        <w:t xml:space="preserve"> addressed these questions, specifically the topic about the concepts being </w:t>
      </w:r>
      <w:r w:rsidR="00DC5613">
        <w:rPr>
          <w:rFonts w:ascii="Times New Roman" w:hAnsi="Times New Roman" w:cs="Times New Roman"/>
          <w:sz w:val="24"/>
          <w:szCs w:val="24"/>
        </w:rPr>
        <w:t xml:space="preserve">complex and to in depth for the children. </w:t>
      </w:r>
      <w:r w:rsidR="0027505B">
        <w:rPr>
          <w:rFonts w:ascii="Times New Roman" w:hAnsi="Times New Roman" w:cs="Times New Roman"/>
          <w:sz w:val="24"/>
          <w:szCs w:val="24"/>
        </w:rPr>
        <w:t xml:space="preserve">After researching the topic and addressing these questions, </w:t>
      </w:r>
      <w:proofErr w:type="spellStart"/>
      <w:r w:rsidR="0027505B">
        <w:rPr>
          <w:rFonts w:ascii="Times New Roman" w:hAnsi="Times New Roman" w:cs="Times New Roman"/>
          <w:sz w:val="24"/>
          <w:szCs w:val="24"/>
        </w:rPr>
        <w:t>Finkelhor</w:t>
      </w:r>
      <w:proofErr w:type="spellEnd"/>
      <w:r w:rsidR="0027505B">
        <w:rPr>
          <w:rFonts w:ascii="Times New Roman" w:hAnsi="Times New Roman" w:cs="Times New Roman"/>
          <w:sz w:val="24"/>
          <w:szCs w:val="24"/>
        </w:rPr>
        <w:t xml:space="preserve"> </w:t>
      </w:r>
      <w:r w:rsidR="007431D1">
        <w:rPr>
          <w:rFonts w:ascii="Times New Roman" w:hAnsi="Times New Roman" w:cs="Times New Roman"/>
          <w:sz w:val="24"/>
          <w:szCs w:val="24"/>
        </w:rPr>
        <w:t>concluded</w:t>
      </w:r>
      <w:r w:rsidR="0027505B">
        <w:rPr>
          <w:rFonts w:ascii="Times New Roman" w:hAnsi="Times New Roman" w:cs="Times New Roman"/>
          <w:sz w:val="24"/>
          <w:szCs w:val="24"/>
        </w:rPr>
        <w:t xml:space="preserve"> that children acquire the concepts and that the programs promote disclose. Other findings that </w:t>
      </w:r>
      <w:r w:rsidR="000503BC">
        <w:rPr>
          <w:rFonts w:ascii="Times New Roman" w:hAnsi="Times New Roman" w:cs="Times New Roman"/>
          <w:sz w:val="24"/>
          <w:szCs w:val="24"/>
        </w:rPr>
        <w:t xml:space="preserve">were found included a </w:t>
      </w:r>
      <w:r w:rsidR="00961A03">
        <w:rPr>
          <w:rFonts w:ascii="Times New Roman" w:hAnsi="Times New Roman" w:cs="Times New Roman"/>
          <w:sz w:val="24"/>
          <w:szCs w:val="24"/>
        </w:rPr>
        <w:t>lawyer</w:t>
      </w:r>
      <w:r w:rsidR="00191168">
        <w:rPr>
          <w:rFonts w:ascii="Times New Roman" w:hAnsi="Times New Roman" w:cs="Times New Roman"/>
          <w:sz w:val="24"/>
          <w:szCs w:val="24"/>
        </w:rPr>
        <w:t xml:space="preserve"> that</w:t>
      </w:r>
      <w:r w:rsidR="00961A03">
        <w:rPr>
          <w:rFonts w:ascii="Times New Roman" w:hAnsi="Times New Roman" w:cs="Times New Roman"/>
          <w:sz w:val="24"/>
          <w:szCs w:val="24"/>
        </w:rPr>
        <w:t xml:space="preserve"> </w:t>
      </w:r>
      <w:r w:rsidR="00191168">
        <w:rPr>
          <w:rFonts w:ascii="Times New Roman" w:hAnsi="Times New Roman" w:cs="Times New Roman"/>
          <w:sz w:val="24"/>
          <w:szCs w:val="24"/>
        </w:rPr>
        <w:t xml:space="preserve">stated </w:t>
      </w:r>
      <w:r w:rsidR="002D4718">
        <w:rPr>
          <w:rFonts w:ascii="Times New Roman" w:hAnsi="Times New Roman" w:cs="Times New Roman"/>
          <w:sz w:val="24"/>
          <w:szCs w:val="24"/>
        </w:rPr>
        <w:t>children who participate in a prevention program have less self blame if they are victimized (</w:t>
      </w:r>
      <w:proofErr w:type="spellStart"/>
      <w:r w:rsidR="002D4718">
        <w:rPr>
          <w:rFonts w:ascii="Times New Roman" w:hAnsi="Times New Roman" w:cs="Times New Roman"/>
          <w:sz w:val="24"/>
          <w:szCs w:val="24"/>
        </w:rPr>
        <w:t>Finkel</w:t>
      </w:r>
      <w:r w:rsidR="006A72A8">
        <w:rPr>
          <w:rFonts w:ascii="Times New Roman" w:hAnsi="Times New Roman" w:cs="Times New Roman"/>
          <w:sz w:val="24"/>
          <w:szCs w:val="24"/>
        </w:rPr>
        <w:t>hor</w:t>
      </w:r>
      <w:proofErr w:type="spellEnd"/>
      <w:r w:rsidR="006A72A8">
        <w:rPr>
          <w:rFonts w:ascii="Times New Roman" w:hAnsi="Times New Roman" w:cs="Times New Roman"/>
          <w:sz w:val="24"/>
          <w:szCs w:val="24"/>
        </w:rPr>
        <w:t>, 200</w:t>
      </w:r>
      <w:r w:rsidR="00F55B2F">
        <w:rPr>
          <w:rFonts w:ascii="Times New Roman" w:hAnsi="Times New Roman" w:cs="Times New Roman"/>
          <w:sz w:val="24"/>
          <w:szCs w:val="24"/>
        </w:rPr>
        <w:t>7</w:t>
      </w:r>
      <w:r w:rsidR="006A72A8">
        <w:rPr>
          <w:rFonts w:ascii="Times New Roman" w:hAnsi="Times New Roman" w:cs="Times New Roman"/>
          <w:sz w:val="24"/>
          <w:szCs w:val="24"/>
        </w:rPr>
        <w:t>).</w:t>
      </w:r>
      <w:r w:rsidR="002203F1">
        <w:rPr>
          <w:rFonts w:ascii="Times New Roman" w:hAnsi="Times New Roman" w:cs="Times New Roman"/>
          <w:sz w:val="24"/>
          <w:szCs w:val="24"/>
        </w:rPr>
        <w:t xml:space="preserve"> </w:t>
      </w:r>
      <w:r w:rsidR="00546A38">
        <w:rPr>
          <w:rFonts w:ascii="Times New Roman" w:hAnsi="Times New Roman" w:cs="Times New Roman"/>
          <w:sz w:val="24"/>
          <w:szCs w:val="24"/>
        </w:rPr>
        <w:t xml:space="preserve">A final concern that could be brought up is that the prevention video might make the children or staff feel uneasy. According to </w:t>
      </w:r>
      <w:r w:rsidR="00DC4208">
        <w:rPr>
          <w:rFonts w:ascii="Times New Roman" w:hAnsi="Times New Roman" w:cs="Times New Roman"/>
          <w:sz w:val="24"/>
          <w:szCs w:val="24"/>
        </w:rPr>
        <w:t xml:space="preserve">Lisa </w:t>
      </w:r>
      <w:proofErr w:type="spellStart"/>
      <w:r w:rsidR="00DC4208">
        <w:rPr>
          <w:rFonts w:ascii="Times New Roman" w:hAnsi="Times New Roman" w:cs="Times New Roman"/>
          <w:sz w:val="24"/>
          <w:szCs w:val="24"/>
        </w:rPr>
        <w:t>Chasan-Taber</w:t>
      </w:r>
      <w:proofErr w:type="spellEnd"/>
      <w:r w:rsidR="00DC4208">
        <w:rPr>
          <w:rFonts w:ascii="Times New Roman" w:hAnsi="Times New Roman" w:cs="Times New Roman"/>
          <w:sz w:val="24"/>
          <w:szCs w:val="24"/>
        </w:rPr>
        <w:t xml:space="preserve"> and Joan </w:t>
      </w:r>
      <w:proofErr w:type="spellStart"/>
      <w:r w:rsidR="00DC4208">
        <w:rPr>
          <w:rFonts w:ascii="Times New Roman" w:hAnsi="Times New Roman" w:cs="Times New Roman"/>
          <w:sz w:val="24"/>
          <w:szCs w:val="24"/>
        </w:rPr>
        <w:t>Tabachncik</w:t>
      </w:r>
      <w:proofErr w:type="spellEnd"/>
      <w:r w:rsidR="00DC4208">
        <w:rPr>
          <w:rFonts w:ascii="Times New Roman" w:hAnsi="Times New Roman" w:cs="Times New Roman"/>
          <w:sz w:val="24"/>
          <w:szCs w:val="24"/>
        </w:rPr>
        <w:t xml:space="preserve">, this is a major problem with </w:t>
      </w:r>
      <w:r w:rsidR="00DC755C">
        <w:rPr>
          <w:rFonts w:ascii="Times New Roman" w:hAnsi="Times New Roman" w:cs="Times New Roman"/>
          <w:sz w:val="24"/>
          <w:szCs w:val="24"/>
        </w:rPr>
        <w:t xml:space="preserve">prevention programs for children. A way that this has been prevented, is that the authors found that making the content of the program “child friendly”, with using child-like verbiage and </w:t>
      </w:r>
      <w:r w:rsidR="00FA5350">
        <w:rPr>
          <w:rFonts w:ascii="Times New Roman" w:hAnsi="Times New Roman" w:cs="Times New Roman"/>
          <w:sz w:val="24"/>
          <w:szCs w:val="24"/>
        </w:rPr>
        <w:t>tone of voice has been effective (</w:t>
      </w:r>
      <w:proofErr w:type="spellStart"/>
      <w:r w:rsidR="00FA5350">
        <w:rPr>
          <w:rFonts w:ascii="Times New Roman" w:hAnsi="Times New Roman" w:cs="Times New Roman"/>
          <w:sz w:val="24"/>
          <w:szCs w:val="24"/>
        </w:rPr>
        <w:t>Chasan-Taber</w:t>
      </w:r>
      <w:proofErr w:type="spellEnd"/>
      <w:r w:rsidR="00FA5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5350">
        <w:rPr>
          <w:rFonts w:ascii="Times New Roman" w:hAnsi="Times New Roman" w:cs="Times New Roman"/>
          <w:sz w:val="24"/>
          <w:szCs w:val="24"/>
        </w:rPr>
        <w:t>Tabachnick</w:t>
      </w:r>
      <w:proofErr w:type="spellEnd"/>
      <w:r w:rsidR="00FA5350">
        <w:rPr>
          <w:rFonts w:ascii="Times New Roman" w:hAnsi="Times New Roman" w:cs="Times New Roman"/>
          <w:sz w:val="24"/>
          <w:szCs w:val="24"/>
        </w:rPr>
        <w:t xml:space="preserve"> 1999). </w:t>
      </w:r>
      <w:r w:rsidR="005D4F7D">
        <w:rPr>
          <w:rFonts w:ascii="Times New Roman" w:hAnsi="Times New Roman" w:cs="Times New Roman"/>
          <w:sz w:val="24"/>
          <w:szCs w:val="24"/>
        </w:rPr>
        <w:t xml:space="preserve">Not only would showing the children a child friendly video make them feel more safe, it would also make them feel more open to ask questions. Because the video </w:t>
      </w:r>
      <w:r w:rsidR="00C56189">
        <w:rPr>
          <w:rFonts w:ascii="Times New Roman" w:hAnsi="Times New Roman" w:cs="Times New Roman"/>
          <w:sz w:val="24"/>
          <w:szCs w:val="24"/>
        </w:rPr>
        <w:t>would</w:t>
      </w:r>
      <w:r w:rsidR="005D4F7D">
        <w:rPr>
          <w:rFonts w:ascii="Times New Roman" w:hAnsi="Times New Roman" w:cs="Times New Roman"/>
          <w:sz w:val="24"/>
          <w:szCs w:val="24"/>
        </w:rPr>
        <w:t xml:space="preserve"> also</w:t>
      </w:r>
      <w:r w:rsidR="00C56189">
        <w:rPr>
          <w:rFonts w:ascii="Times New Roman" w:hAnsi="Times New Roman" w:cs="Times New Roman"/>
          <w:sz w:val="24"/>
          <w:szCs w:val="24"/>
        </w:rPr>
        <w:t xml:space="preserve"> be</w:t>
      </w:r>
      <w:r w:rsidR="005D4F7D">
        <w:rPr>
          <w:rFonts w:ascii="Times New Roman" w:hAnsi="Times New Roman" w:cs="Times New Roman"/>
          <w:sz w:val="24"/>
          <w:szCs w:val="24"/>
        </w:rPr>
        <w:t xml:space="preserve"> presented to a group of students, </w:t>
      </w:r>
      <w:r w:rsidR="00C56189">
        <w:rPr>
          <w:rFonts w:ascii="Times New Roman" w:hAnsi="Times New Roman" w:cs="Times New Roman"/>
          <w:sz w:val="24"/>
          <w:szCs w:val="24"/>
        </w:rPr>
        <w:t xml:space="preserve">it would reflect what a normal class day is like and would mirror a </w:t>
      </w:r>
      <w:r w:rsidR="00295BF9">
        <w:rPr>
          <w:rFonts w:ascii="Times New Roman" w:hAnsi="Times New Roman" w:cs="Times New Roman"/>
          <w:sz w:val="24"/>
          <w:szCs w:val="24"/>
        </w:rPr>
        <w:t>typical class lecture.</w:t>
      </w:r>
    </w:p>
    <w:p w14:paraId="0AFD495E" w14:textId="41C7E95F" w:rsidR="00A02A97" w:rsidRPr="0007700F" w:rsidRDefault="001D0578" w:rsidP="0007700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Bibliography</w:t>
      </w:r>
    </w:p>
    <w:p w14:paraId="2AF69E94" w14:textId="77777777" w:rsidR="00A02A97" w:rsidRPr="00A02A97" w:rsidRDefault="00A02A97" w:rsidP="00512DFF">
      <w:pPr>
        <w:tabs>
          <w:tab w:val="left" w:pos="6840"/>
        </w:tabs>
        <w:spacing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02A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Chasan-Taber</w:t>
      </w:r>
      <w:proofErr w:type="spellEnd"/>
      <w:r w:rsidRPr="00A02A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L., &amp; </w:t>
      </w:r>
      <w:proofErr w:type="spellStart"/>
      <w:r w:rsidRPr="00A02A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Tabachnick</w:t>
      </w:r>
      <w:proofErr w:type="spellEnd"/>
      <w:r w:rsidRPr="00A02A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J. (1999). Evaluation of a child sexual abuse prevention program.</w:t>
      </w:r>
      <w:r w:rsidRPr="00A02A97">
        <w:rPr>
          <w:rStyle w:val="apple-converted-space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02A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Sexual abuse: A journal of research and treatment</w:t>
      </w:r>
      <w:r w:rsidRPr="00A02A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A02A97">
        <w:rPr>
          <w:rStyle w:val="apple-converted-space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02A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11</w:t>
      </w:r>
      <w:r w:rsidRPr="00A02A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279-292. </w:t>
      </w:r>
    </w:p>
    <w:p w14:paraId="55B1D8B6" w14:textId="77777777" w:rsidR="00A02A97" w:rsidRPr="00A02A97" w:rsidRDefault="00A02A97" w:rsidP="00A02A97">
      <w:pPr>
        <w:tabs>
          <w:tab w:val="left" w:pos="6840"/>
        </w:tabs>
        <w:spacing w:line="480" w:lineRule="auto"/>
        <w:ind w:left="720" w:hanging="63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40E856D" w14:textId="522E4FA2" w:rsidR="00B351DC" w:rsidRDefault="00DD7760" w:rsidP="00512DFF">
      <w:pPr>
        <w:tabs>
          <w:tab w:val="left" w:pos="6840"/>
        </w:tabs>
        <w:spacing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2A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Chen, J. Q., &amp; Chen, D. G. (2005). Awareness of child sexual abuse prevention education </w:t>
      </w:r>
      <w:r w:rsidRPr="00DF7E0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among parents of Grade 3 elementary school pupils in </w:t>
      </w:r>
      <w:proofErr w:type="spellStart"/>
      <w:r w:rsidRPr="00DF7E0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Fuxin</w:t>
      </w:r>
      <w:proofErr w:type="spellEnd"/>
      <w:r w:rsidRPr="00DF7E0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City, China.</w:t>
      </w:r>
      <w:r w:rsidRPr="00DF7E03">
        <w:rPr>
          <w:rStyle w:val="apple-converted-space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F7E0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Health education research</w:t>
      </w:r>
      <w:r w:rsidRPr="00DF7E0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F7E03">
        <w:rPr>
          <w:rStyle w:val="apple-converted-space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F7E0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20</w:t>
      </w:r>
      <w:r w:rsidRPr="00DF7E0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(5), 540-547.</w:t>
      </w:r>
    </w:p>
    <w:p w14:paraId="4655678D" w14:textId="77777777" w:rsidR="00B07240" w:rsidRDefault="00B07240" w:rsidP="00A02A97">
      <w:pPr>
        <w:tabs>
          <w:tab w:val="left" w:pos="6840"/>
        </w:tabs>
        <w:spacing w:line="480" w:lineRule="auto"/>
        <w:ind w:left="720" w:hanging="63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32C49AE" w14:textId="19504A64" w:rsidR="00B07240" w:rsidRPr="00B07240" w:rsidRDefault="00B07240" w:rsidP="00512DFF">
      <w:pPr>
        <w:tabs>
          <w:tab w:val="left" w:pos="6840"/>
        </w:tabs>
        <w:spacing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0724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Cross, T. P., </w:t>
      </w:r>
      <w:proofErr w:type="spellStart"/>
      <w:r w:rsidRPr="00B0724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Finkelhor</w:t>
      </w:r>
      <w:proofErr w:type="spellEnd"/>
      <w:r w:rsidRPr="00B0724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D., &amp; </w:t>
      </w:r>
      <w:proofErr w:type="spellStart"/>
      <w:r w:rsidRPr="00B0724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Ormrod</w:t>
      </w:r>
      <w:proofErr w:type="spellEnd"/>
      <w:r w:rsidRPr="00B0724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R. (2005). Police involvement in child protective services investigations: Literature review and secondary data analysis.</w:t>
      </w:r>
      <w:r w:rsidRPr="00B07240">
        <w:rPr>
          <w:rStyle w:val="apple-converted-space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0724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Child maltreatment</w:t>
      </w:r>
      <w:r w:rsidRPr="00B0724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B07240">
        <w:rPr>
          <w:rStyle w:val="apple-converted-space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0724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10</w:t>
      </w:r>
      <w:r w:rsidRPr="00B0724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(3), 224-244.</w:t>
      </w:r>
    </w:p>
    <w:p w14:paraId="7172712C" w14:textId="77777777" w:rsidR="00DF7E03" w:rsidRPr="00B07240" w:rsidRDefault="00DF7E03" w:rsidP="00DF7E03">
      <w:pPr>
        <w:spacing w:line="480" w:lineRule="auto"/>
        <w:ind w:left="720" w:hanging="63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4C071F6" w14:textId="0ACADE29" w:rsidR="00534C62" w:rsidRDefault="00534C62" w:rsidP="00DD7760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F7E0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Daro</w:t>
      </w:r>
      <w:proofErr w:type="spellEnd"/>
      <w:r w:rsidRPr="00DF7E0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D. A. (1994). Prevention of child sexual abuse.</w:t>
      </w:r>
      <w:r w:rsidRPr="00DF7E03">
        <w:rPr>
          <w:rStyle w:val="apple-converted-space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F7E0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The Future of children</w:t>
      </w:r>
      <w:r w:rsidRPr="00DF7E0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198-223.</w:t>
      </w:r>
    </w:p>
    <w:p w14:paraId="39015480" w14:textId="77777777" w:rsidR="00DF7E03" w:rsidRDefault="00DF7E03" w:rsidP="00DD7760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33B233F" w14:textId="277C7537" w:rsidR="009C0403" w:rsidRPr="009C0403" w:rsidRDefault="009C0403" w:rsidP="009C0403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C040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Finkelhor</w:t>
      </w:r>
      <w:proofErr w:type="spellEnd"/>
      <w:r w:rsidRPr="009C040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D. (2007). Prevention of sexual abuse through educational programs directed toward children.</w:t>
      </w:r>
      <w:r w:rsidRPr="009C0403">
        <w:rPr>
          <w:rStyle w:val="apple-converted-space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C040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Pediatrics-English Edition</w:t>
      </w:r>
      <w:r w:rsidRPr="009C040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9C0403">
        <w:rPr>
          <w:rStyle w:val="apple-converted-space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C040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120</w:t>
      </w:r>
      <w:r w:rsidRPr="009C040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(3), 640-645.</w:t>
      </w:r>
    </w:p>
    <w:p w14:paraId="5436CC43" w14:textId="77777777" w:rsidR="009C0403" w:rsidRPr="009C0403" w:rsidRDefault="009C0403" w:rsidP="00DD7760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9B66B81" w14:textId="15811A67" w:rsidR="00710B26" w:rsidRDefault="00710B26" w:rsidP="00DF7E03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F7E0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Kenny, M. C., Capri, V., Ryan, E. E., &amp; Runyon, M. K. (2008). Child sexual abuse: from prevention to self‐protection.</w:t>
      </w:r>
      <w:r w:rsidRPr="00DF7E03">
        <w:rPr>
          <w:rStyle w:val="apple-converted-space"/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DF7E0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Child Abuse Review: Journal of the British Association for the Study and Prevention of Child Abuse and Neglect</w:t>
      </w:r>
      <w:r w:rsidRPr="00DF7E0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DF7E03">
        <w:rPr>
          <w:rStyle w:val="apple-converted-space"/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DF7E0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17</w:t>
      </w:r>
      <w:r w:rsidRPr="00DF7E0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(1), 36-54.</w:t>
      </w:r>
    </w:p>
    <w:p w14:paraId="031775DC" w14:textId="77777777" w:rsidR="0007700F" w:rsidRDefault="0007700F" w:rsidP="00DF7E03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DA4626D" w14:textId="40A1FE1F" w:rsidR="0007700F" w:rsidRDefault="0007700F" w:rsidP="00DF7E03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7700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Schene</w:t>
      </w:r>
      <w:proofErr w:type="spellEnd"/>
      <w:r w:rsidRPr="0007700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P. A. (1998). Past, present, and future roles of child protective services.</w:t>
      </w:r>
      <w:r w:rsidRPr="0007700F">
        <w:rPr>
          <w:rStyle w:val="apple-converted-space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7700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The Future of Children</w:t>
      </w:r>
      <w:r w:rsidRPr="0007700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23-38.</w:t>
      </w:r>
    </w:p>
    <w:p w14:paraId="1E23D156" w14:textId="77777777" w:rsidR="00B351DC" w:rsidRPr="00655122" w:rsidRDefault="00B351DC" w:rsidP="00FC687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351DC" w:rsidRPr="00655122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C9B8C" w14:textId="77777777" w:rsidR="00CC0375" w:rsidRDefault="00CC0375" w:rsidP="0000359E">
      <w:r>
        <w:separator/>
      </w:r>
    </w:p>
  </w:endnote>
  <w:endnote w:type="continuationSeparator" w:id="0">
    <w:p w14:paraId="6E5E4B38" w14:textId="77777777" w:rsidR="00CC0375" w:rsidRDefault="00CC0375" w:rsidP="0000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0E5AB" w14:textId="77777777" w:rsidR="00CC0375" w:rsidRDefault="00CC0375" w:rsidP="0000359E">
      <w:r>
        <w:separator/>
      </w:r>
    </w:p>
  </w:footnote>
  <w:footnote w:type="continuationSeparator" w:id="0">
    <w:p w14:paraId="1E3AE101" w14:textId="77777777" w:rsidR="00CC0375" w:rsidRDefault="00CC0375" w:rsidP="00003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85589226"/>
      <w:docPartObj>
        <w:docPartGallery w:val="Page Numbers (Top of Page)"/>
        <w:docPartUnique/>
      </w:docPartObj>
    </w:sdtPr>
    <w:sdtContent>
      <w:p w14:paraId="65FD7A16" w14:textId="1705C55C" w:rsidR="0000359E" w:rsidRDefault="0000359E" w:rsidP="000C593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A0AE22" w14:textId="77777777" w:rsidR="0000359E" w:rsidRDefault="0000359E" w:rsidP="0000359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color w:val="000000" w:themeColor="text1"/>
        <w:sz w:val="24"/>
        <w:szCs w:val="24"/>
      </w:rPr>
      <w:id w:val="-707562180"/>
      <w:docPartObj>
        <w:docPartGallery w:val="Page Numbers (Top of Page)"/>
        <w:docPartUnique/>
      </w:docPartObj>
    </w:sdtPr>
    <w:sdtContent>
      <w:p w14:paraId="4FB6243F" w14:textId="557B1007" w:rsidR="0000359E" w:rsidRPr="00B351DC" w:rsidRDefault="0000359E" w:rsidP="000C593F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color w:val="000000" w:themeColor="text1"/>
            <w:sz w:val="24"/>
            <w:szCs w:val="24"/>
          </w:rPr>
        </w:pPr>
        <w:r w:rsidRPr="00B351DC">
          <w:rPr>
            <w:rStyle w:val="PageNumber"/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B351DC">
          <w:rPr>
            <w:rStyle w:val="PageNumber"/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PAGE </w:instrText>
        </w:r>
        <w:r w:rsidRPr="00B351DC">
          <w:rPr>
            <w:rStyle w:val="PageNumber"/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Pr="00B351DC">
          <w:rPr>
            <w:rStyle w:val="PageNumber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1</w:t>
        </w:r>
        <w:r w:rsidRPr="00B351DC">
          <w:rPr>
            <w:rStyle w:val="PageNumber"/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p>
    </w:sdtContent>
  </w:sdt>
  <w:p w14:paraId="234DF60F" w14:textId="4460C748" w:rsidR="0000359E" w:rsidRPr="00802E05" w:rsidRDefault="00802E05" w:rsidP="00802E05">
    <w:pPr>
      <w:pStyle w:val="Header"/>
      <w:ind w:right="360"/>
    </w:pPr>
    <w:r w:rsidRPr="00802E05">
      <w:rPr>
        <w:rFonts w:ascii="Times New Roman" w:hAnsi="Times New Roman" w:cs="Times New Roman"/>
        <w:sz w:val="24"/>
        <w:szCs w:val="24"/>
      </w:rPr>
      <w:t xml:space="preserve">FLE </w:t>
    </w:r>
    <w:r w:rsidR="00BE355E">
      <w:rPr>
        <w:rFonts w:ascii="Times New Roman" w:hAnsi="Times New Roman" w:cs="Times New Roman"/>
        <w:sz w:val="24"/>
        <w:szCs w:val="24"/>
      </w:rPr>
      <w:t>Research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47CD2"/>
    <w:multiLevelType w:val="hybridMultilevel"/>
    <w:tmpl w:val="FFEE09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200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7C"/>
    <w:rsid w:val="0000310D"/>
    <w:rsid w:val="0000359E"/>
    <w:rsid w:val="00020E9C"/>
    <w:rsid w:val="00027452"/>
    <w:rsid w:val="000503BC"/>
    <w:rsid w:val="000619ED"/>
    <w:rsid w:val="0007700F"/>
    <w:rsid w:val="000A40E8"/>
    <w:rsid w:val="000A7EB9"/>
    <w:rsid w:val="000C49B9"/>
    <w:rsid w:val="000C52CA"/>
    <w:rsid w:val="000F6AAA"/>
    <w:rsid w:val="000F7786"/>
    <w:rsid w:val="00150AE8"/>
    <w:rsid w:val="00191168"/>
    <w:rsid w:val="001A2256"/>
    <w:rsid w:val="001B223B"/>
    <w:rsid w:val="001D0578"/>
    <w:rsid w:val="001D168C"/>
    <w:rsid w:val="001D2EA6"/>
    <w:rsid w:val="001D4FA5"/>
    <w:rsid w:val="001F389E"/>
    <w:rsid w:val="00212732"/>
    <w:rsid w:val="002203F1"/>
    <w:rsid w:val="00244087"/>
    <w:rsid w:val="00271890"/>
    <w:rsid w:val="0027505B"/>
    <w:rsid w:val="00295BF9"/>
    <w:rsid w:val="002D4718"/>
    <w:rsid w:val="002E052F"/>
    <w:rsid w:val="0030205F"/>
    <w:rsid w:val="003458B7"/>
    <w:rsid w:val="00351C4A"/>
    <w:rsid w:val="003A21DB"/>
    <w:rsid w:val="003B2CCF"/>
    <w:rsid w:val="0040468A"/>
    <w:rsid w:val="00426E97"/>
    <w:rsid w:val="0044442F"/>
    <w:rsid w:val="00444DA3"/>
    <w:rsid w:val="00446924"/>
    <w:rsid w:val="00466282"/>
    <w:rsid w:val="00496FF8"/>
    <w:rsid w:val="004D23E2"/>
    <w:rsid w:val="00512DFF"/>
    <w:rsid w:val="00516584"/>
    <w:rsid w:val="00534C62"/>
    <w:rsid w:val="005350A5"/>
    <w:rsid w:val="00546A38"/>
    <w:rsid w:val="0054770D"/>
    <w:rsid w:val="00557F19"/>
    <w:rsid w:val="00575E60"/>
    <w:rsid w:val="00591A30"/>
    <w:rsid w:val="005C482C"/>
    <w:rsid w:val="005D4F7D"/>
    <w:rsid w:val="005E2F12"/>
    <w:rsid w:val="005F5679"/>
    <w:rsid w:val="006223A8"/>
    <w:rsid w:val="006532B0"/>
    <w:rsid w:val="00655122"/>
    <w:rsid w:val="006863FF"/>
    <w:rsid w:val="0069473C"/>
    <w:rsid w:val="006A72A8"/>
    <w:rsid w:val="006C3D13"/>
    <w:rsid w:val="007067F3"/>
    <w:rsid w:val="00710B26"/>
    <w:rsid w:val="007131A8"/>
    <w:rsid w:val="007431D1"/>
    <w:rsid w:val="007A732B"/>
    <w:rsid w:val="007E0BA0"/>
    <w:rsid w:val="007F62C1"/>
    <w:rsid w:val="00802E05"/>
    <w:rsid w:val="008173F1"/>
    <w:rsid w:val="00826F50"/>
    <w:rsid w:val="00843A3A"/>
    <w:rsid w:val="00851DBA"/>
    <w:rsid w:val="00891519"/>
    <w:rsid w:val="008B51EB"/>
    <w:rsid w:val="008F64D5"/>
    <w:rsid w:val="00910AE9"/>
    <w:rsid w:val="009507E3"/>
    <w:rsid w:val="00961A03"/>
    <w:rsid w:val="00976A2B"/>
    <w:rsid w:val="009C0403"/>
    <w:rsid w:val="009C224A"/>
    <w:rsid w:val="009E1E40"/>
    <w:rsid w:val="00A02A97"/>
    <w:rsid w:val="00A36440"/>
    <w:rsid w:val="00A65B79"/>
    <w:rsid w:val="00A94ECF"/>
    <w:rsid w:val="00AA6BA0"/>
    <w:rsid w:val="00AE6ECA"/>
    <w:rsid w:val="00B07240"/>
    <w:rsid w:val="00B351DC"/>
    <w:rsid w:val="00BB0939"/>
    <w:rsid w:val="00BE1A84"/>
    <w:rsid w:val="00BE355E"/>
    <w:rsid w:val="00BE7863"/>
    <w:rsid w:val="00BF1904"/>
    <w:rsid w:val="00BF72D0"/>
    <w:rsid w:val="00C17817"/>
    <w:rsid w:val="00C56189"/>
    <w:rsid w:val="00C63B7E"/>
    <w:rsid w:val="00C6654E"/>
    <w:rsid w:val="00C77F94"/>
    <w:rsid w:val="00C8195D"/>
    <w:rsid w:val="00CB75EC"/>
    <w:rsid w:val="00CC0375"/>
    <w:rsid w:val="00D17496"/>
    <w:rsid w:val="00D4626B"/>
    <w:rsid w:val="00D54AE6"/>
    <w:rsid w:val="00D661FA"/>
    <w:rsid w:val="00D72544"/>
    <w:rsid w:val="00D873FC"/>
    <w:rsid w:val="00DA0FF7"/>
    <w:rsid w:val="00DC4208"/>
    <w:rsid w:val="00DC5613"/>
    <w:rsid w:val="00DC755C"/>
    <w:rsid w:val="00DD7760"/>
    <w:rsid w:val="00DF56A5"/>
    <w:rsid w:val="00DF7E03"/>
    <w:rsid w:val="00E04B9E"/>
    <w:rsid w:val="00E32E67"/>
    <w:rsid w:val="00E74D96"/>
    <w:rsid w:val="00ED510D"/>
    <w:rsid w:val="00EF1FAA"/>
    <w:rsid w:val="00F00913"/>
    <w:rsid w:val="00F55B2F"/>
    <w:rsid w:val="00F928A5"/>
    <w:rsid w:val="00FA5350"/>
    <w:rsid w:val="00FB3EEE"/>
    <w:rsid w:val="00FB434E"/>
    <w:rsid w:val="00FC687C"/>
    <w:rsid w:val="00FE1175"/>
    <w:rsid w:val="00FF01D8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BA7F98"/>
  <w15:chartTrackingRefBased/>
  <w15:docId w15:val="{A7B14557-8C82-AE4A-9FE6-22C0D75A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59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03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59E"/>
    <w:rPr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00359E"/>
  </w:style>
  <w:style w:type="paragraph" w:styleId="ListParagraph">
    <w:name w:val="List Paragraph"/>
    <w:basedOn w:val="Normal"/>
    <w:uiPriority w:val="34"/>
    <w:qFormat/>
    <w:rsid w:val="0069473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F6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1093</Words>
  <Characters>6235</Characters>
  <Application>Microsoft Office Word</Application>
  <DocSecurity>0</DocSecurity>
  <Lines>51</Lines>
  <Paragraphs>14</Paragraphs>
  <ScaleCrop>false</ScaleCrop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Boyle</dc:creator>
  <cp:keywords/>
  <dc:description/>
  <cp:lastModifiedBy>Nathan Boyle</cp:lastModifiedBy>
  <cp:revision>122</cp:revision>
  <dcterms:created xsi:type="dcterms:W3CDTF">2023-04-04T17:37:00Z</dcterms:created>
  <dcterms:modified xsi:type="dcterms:W3CDTF">2023-04-07T21:12:00Z</dcterms:modified>
</cp:coreProperties>
</file>