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CE70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C6D83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217B9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50BF2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8006F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355AAC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442BD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126BA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76DC9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5B850C" w14:textId="77777777" w:rsidR="004A4F7E" w:rsidRDefault="004A4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BECB4" w14:textId="77777777" w:rsidR="004A4F7E" w:rsidRDefault="004A4F7E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 Review of Labor Market Information</w:t>
      </w:r>
    </w:p>
    <w:p w14:paraId="2A84C34E" w14:textId="77777777" w:rsidR="00061E5E" w:rsidRDefault="00061E5E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56260" w14:textId="77777777" w:rsidR="00BF219C" w:rsidRDefault="00BF219C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19C">
        <w:rPr>
          <w:rFonts w:ascii="Times New Roman" w:hAnsi="Times New Roman" w:cs="Times New Roman"/>
          <w:sz w:val="24"/>
          <w:szCs w:val="24"/>
        </w:rPr>
        <w:t>Lauren Chadwick</w:t>
      </w:r>
    </w:p>
    <w:p w14:paraId="7ADBCAF2" w14:textId="77777777" w:rsidR="00BF219C" w:rsidRDefault="00BF219C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Longwood University, Department of Counselor Education</w:t>
      </w:r>
    </w:p>
    <w:p w14:paraId="5D05B074" w14:textId="77777777" w:rsidR="00BF219C" w:rsidRDefault="00BF219C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 503</w:t>
      </w:r>
    </w:p>
    <w:p w14:paraId="3E4F4CCC" w14:textId="77777777" w:rsidR="00BF219C" w:rsidRDefault="00BF219C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Jordan</w:t>
      </w:r>
    </w:p>
    <w:p w14:paraId="03421537" w14:textId="77777777" w:rsidR="00BF219C" w:rsidRPr="00BF219C" w:rsidRDefault="00BF219C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25, 2024</w:t>
      </w:r>
    </w:p>
    <w:p w14:paraId="19349010" w14:textId="77777777" w:rsidR="004A4F7E" w:rsidRPr="004A4F7E" w:rsidRDefault="004A4F7E" w:rsidP="004A4F7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876852" w14:textId="77777777" w:rsidR="00544964" w:rsidRDefault="00544964" w:rsidP="00FA1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Brief Review of Labor Market Information</w:t>
      </w:r>
    </w:p>
    <w:p w14:paraId="35B9C63D" w14:textId="6E321D89" w:rsidR="00544964" w:rsidRDefault="00544964" w:rsidP="005449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labor market </w:t>
      </w:r>
      <w:r w:rsidR="00A02B23">
        <w:rPr>
          <w:rFonts w:ascii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hAnsi="Times New Roman" w:cs="Times New Roman"/>
          <w:sz w:val="24"/>
          <w:szCs w:val="24"/>
        </w:rPr>
        <w:t>Licensed Professional Counselor (LPC) is grow</w:t>
      </w:r>
      <w:r w:rsidR="00E0600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 the recent years. Being an LPC is a highly</w:t>
      </w:r>
      <w:r w:rsidR="00A0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02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demand job in general and 2024 makes it no different. General growth projections are estimated to be much faster than average, being 18% for substance abuse, behavioral disorder and mental health counselors (U.S. Department of Labor Statistics, 2024a).</w:t>
      </w:r>
      <w:r w:rsidR="00DA769E">
        <w:rPr>
          <w:rFonts w:ascii="Times New Roman" w:hAnsi="Times New Roman" w:cs="Times New Roman"/>
          <w:sz w:val="24"/>
          <w:szCs w:val="24"/>
        </w:rPr>
        <w:t xml:space="preserve"> The U.S. Department of Labor groups these professions together. </w:t>
      </w:r>
      <w:r w:rsidR="00F7324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were an estimated 55,900 job openings total for occupations like substance abuse, behavioral disorder and mental health counselors, marriage and family therapists</w:t>
      </w:r>
      <w:r w:rsidR="00FD70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community health workers</w:t>
      </w:r>
      <w:r w:rsidR="001C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2022 (U.S. Department of Labor Statistics, 2024). </w:t>
      </w:r>
    </w:p>
    <w:p w14:paraId="32F6F1B2" w14:textId="12C7F2D0" w:rsidR="00544964" w:rsidRDefault="00544964" w:rsidP="005449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median annual wage of substance abuse, behavioral disorder and mental health counselors was $49,710 per year (</w:t>
      </w:r>
      <w:proofErr w:type="spellStart"/>
      <w:r>
        <w:rPr>
          <w:rFonts w:ascii="Times New Roman" w:hAnsi="Times New Roman" w:cs="Times New Roman"/>
          <w:sz w:val="24"/>
          <w:szCs w:val="24"/>
        </w:rPr>
        <w:t>Torpey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2023). The average annual wage of community mental health workers was $46,190 per year (</w:t>
      </w:r>
      <w:proofErr w:type="spellStart"/>
      <w:r>
        <w:rPr>
          <w:rFonts w:ascii="Times New Roman" w:hAnsi="Times New Roman" w:cs="Times New Roman"/>
          <w:sz w:val="24"/>
          <w:szCs w:val="24"/>
        </w:rPr>
        <w:t>Torpey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2023). In 2022, 55.8 million U.S. adults received mental health counseling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too (</w:t>
      </w:r>
      <w:proofErr w:type="spellStart"/>
      <w:r>
        <w:rPr>
          <w:rFonts w:ascii="Times New Roman" w:hAnsi="Times New Roman" w:cs="Times New Roman"/>
          <w:sz w:val="24"/>
          <w:szCs w:val="24"/>
        </w:rPr>
        <w:t>Vankar</w:t>
      </w:r>
      <w:proofErr w:type="spellEnd"/>
      <w:r>
        <w:rPr>
          <w:rFonts w:ascii="Times New Roman" w:hAnsi="Times New Roman" w:cs="Times New Roman"/>
          <w:sz w:val="24"/>
          <w:szCs w:val="24"/>
        </w:rPr>
        <w:t>, 2024). With this very large demand of counselors, it makes sense as to why there are so many job openings. However, the pay to compensate for the work of a counselor is noted to be lower than other helping professions (Lee, 2022). To put the median salary in context, the lower-income side of the middle class starts at $52,000 per year in 2021 (Kochhar et al., 2022).</w:t>
      </w:r>
    </w:p>
    <w:p w14:paraId="46A303D8" w14:textId="06B77E6C" w:rsidR="00544964" w:rsidRDefault="00544964" w:rsidP="0054496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outlook for LPCs </w:t>
      </w:r>
      <w:r w:rsidR="00137B2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grow</w:t>
      </w:r>
      <w:r w:rsidR="00137B23">
        <w:rPr>
          <w:rFonts w:ascii="Times New Roman" w:hAnsi="Times New Roman" w:cs="Times New Roman"/>
          <w:sz w:val="24"/>
          <w:szCs w:val="24"/>
        </w:rPr>
        <w:t>ing,</w:t>
      </w:r>
      <w:r>
        <w:rPr>
          <w:rFonts w:ascii="Times New Roman" w:hAnsi="Times New Roman" w:cs="Times New Roman"/>
          <w:sz w:val="24"/>
          <w:szCs w:val="24"/>
        </w:rPr>
        <w:t xml:space="preserve"> but lower salary</w:t>
      </w:r>
      <w:r w:rsidR="00137B23">
        <w:rPr>
          <w:rFonts w:ascii="Times New Roman" w:hAnsi="Times New Roman" w:cs="Times New Roman"/>
          <w:sz w:val="24"/>
          <w:szCs w:val="24"/>
        </w:rPr>
        <w:t xml:space="preserve"> options may mitigate this</w:t>
      </w:r>
      <w:r>
        <w:rPr>
          <w:rFonts w:ascii="Times New Roman" w:hAnsi="Times New Roman" w:cs="Times New Roman"/>
          <w:sz w:val="24"/>
          <w:szCs w:val="24"/>
        </w:rPr>
        <w:t xml:space="preserve"> (U.S. Department of Labor Statistics, 2024b). Substance abuse, behavioral disorder and mental health counselors are projected to be the highest growing profession</w:t>
      </w:r>
      <w:r w:rsidR="009C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of all the counseling professions subtypes (U.S. Department of Labor Statistics, 2024b). LPCs currently will not need to look far for a job, but may need to look into to the role of advocating for better living wages.</w:t>
      </w:r>
    </w:p>
    <w:p w14:paraId="76D74890" w14:textId="77777777" w:rsidR="00544964" w:rsidRDefault="00544964" w:rsidP="0054496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14:paraId="3C07A703" w14:textId="77777777" w:rsidR="00544964" w:rsidRPr="00E338AD" w:rsidRDefault="00544964" w:rsidP="0054496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Kochhar,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Sechopoulos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(2022). </w:t>
      </w:r>
      <w:r>
        <w:rPr>
          <w:rFonts w:ascii="Times New Roman" w:hAnsi="Times New Roman" w:cs="Times New Roman"/>
          <w:i/>
          <w:sz w:val="24"/>
          <w:szCs w:val="24"/>
        </w:rPr>
        <w:t>How the American middle class has changed in the past five decades</w:t>
      </w:r>
      <w:r>
        <w:rPr>
          <w:rFonts w:ascii="Times New Roman" w:hAnsi="Times New Roman" w:cs="Times New Roman"/>
          <w:sz w:val="24"/>
          <w:szCs w:val="24"/>
        </w:rPr>
        <w:t xml:space="preserve">. Pew Research Center. </w:t>
      </w:r>
      <w:r w:rsidRPr="00E338AD">
        <w:rPr>
          <w:rFonts w:ascii="Times New Roman" w:hAnsi="Times New Roman" w:cs="Times New Roman"/>
          <w:sz w:val="24"/>
          <w:szCs w:val="24"/>
        </w:rPr>
        <w:t>https://www.pewresearch.org/short-reads/2022/04/20/how-the-american-middle-class-has-changed-in-the-past-five-decades/</w:t>
      </w:r>
    </w:p>
    <w:p w14:paraId="0C9EEABF" w14:textId="77777777" w:rsidR="00544964" w:rsidRDefault="00544964" w:rsidP="00544964">
      <w:pPr>
        <w:pStyle w:val="NormalWeb"/>
        <w:spacing w:line="480" w:lineRule="auto"/>
        <w:ind w:left="567" w:hanging="567"/>
      </w:pPr>
      <w:r w:rsidRPr="007B268F">
        <w:rPr>
          <w:iCs/>
        </w:rPr>
        <w:t>Lee, D. J.</w:t>
      </w:r>
      <w:r>
        <w:rPr>
          <w:i/>
          <w:iCs/>
        </w:rPr>
        <w:t xml:space="preserve"> </w:t>
      </w:r>
      <w:r>
        <w:t xml:space="preserve">(2022). </w:t>
      </w:r>
      <w:r>
        <w:rPr>
          <w:i/>
          <w:iCs/>
        </w:rPr>
        <w:t xml:space="preserve"> It’s time for a financial change in counseling</w:t>
      </w:r>
      <w:r>
        <w:t xml:space="preserve">. Counseling Today. www.counseling.org. https://www.counseling.org/publications/counseling-today-magazine/article-archive/article/legacy/it-s-time-for-a-financial-change-in-counseling </w:t>
      </w:r>
    </w:p>
    <w:p w14:paraId="47A04DE5" w14:textId="77777777" w:rsidR="00544964" w:rsidRDefault="00544964" w:rsidP="00544964">
      <w:pPr>
        <w:pStyle w:val="NormalWeb"/>
        <w:spacing w:line="480" w:lineRule="auto"/>
        <w:ind w:left="567" w:hanging="567"/>
      </w:pPr>
      <w:proofErr w:type="spellStart"/>
      <w:r>
        <w:t>Torpey</w:t>
      </w:r>
      <w:proofErr w:type="spellEnd"/>
      <w:r>
        <w:t xml:space="preserve">, E. (2023). </w:t>
      </w:r>
      <w:r>
        <w:rPr>
          <w:i/>
        </w:rPr>
        <w:t>Careers in mental health services</w:t>
      </w:r>
      <w:r>
        <w:t xml:space="preserve">. Career Outlook, U.S. Bureau of Labor Statistics. </w:t>
      </w:r>
      <w:r w:rsidRPr="00141508">
        <w:t>https://www.bls.gov/careeroutlook/2023/article/careers-in-mental-health-services.htm</w:t>
      </w:r>
      <w:r w:rsidRPr="00B81D2C">
        <w:t xml:space="preserve"> </w:t>
      </w:r>
    </w:p>
    <w:p w14:paraId="6BD91FFB" w14:textId="77777777" w:rsidR="00544964" w:rsidRPr="0013446B" w:rsidRDefault="00544964" w:rsidP="0054496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Department of Labor Statistics. (2024a). </w:t>
      </w:r>
      <w:r>
        <w:rPr>
          <w:rFonts w:ascii="Times New Roman" w:hAnsi="Times New Roman" w:cs="Times New Roman"/>
          <w:i/>
          <w:sz w:val="24"/>
          <w:szCs w:val="24"/>
        </w:rPr>
        <w:t>Strong growth projected in mental health-related employment</w:t>
      </w:r>
      <w:r>
        <w:rPr>
          <w:rFonts w:ascii="Times New Roman" w:hAnsi="Times New Roman" w:cs="Times New Roman"/>
          <w:sz w:val="24"/>
          <w:szCs w:val="24"/>
        </w:rPr>
        <w:t xml:space="preserve">. The Economics Daily. </w:t>
      </w:r>
      <w:r w:rsidRPr="0013446B">
        <w:rPr>
          <w:rFonts w:ascii="Times New Roman" w:hAnsi="Times New Roman" w:cs="Times New Roman"/>
          <w:sz w:val="24"/>
          <w:szCs w:val="24"/>
        </w:rPr>
        <w:t>https://www.bls.gov/opub/ted/2024/strong-growth-projected-in-mental-health-related-employment.htm</w:t>
      </w:r>
    </w:p>
    <w:p w14:paraId="03ACDF91" w14:textId="77777777" w:rsidR="00544964" w:rsidRDefault="00544964" w:rsidP="0054496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7BD9">
        <w:rPr>
          <w:rFonts w:ascii="Times New Roman" w:hAnsi="Times New Roman" w:cs="Times New Roman"/>
          <w:sz w:val="24"/>
          <w:szCs w:val="24"/>
        </w:rPr>
        <w:t>U.S. Bureau of Labor Statistics. (2024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B7BD9">
        <w:rPr>
          <w:rFonts w:ascii="Times New Roman" w:hAnsi="Times New Roman" w:cs="Times New Roman"/>
          <w:sz w:val="24"/>
          <w:szCs w:val="24"/>
        </w:rPr>
        <w:t xml:space="preserve">). </w:t>
      </w:r>
      <w:r w:rsidRPr="005B7BD9">
        <w:rPr>
          <w:rFonts w:ascii="Times New Roman" w:hAnsi="Times New Roman" w:cs="Times New Roman"/>
          <w:i/>
          <w:iCs/>
          <w:sz w:val="24"/>
          <w:szCs w:val="24"/>
        </w:rPr>
        <w:t>Substance abuse, behavioral disorder, and mental health counselors</w:t>
      </w:r>
      <w:r w:rsidRPr="005B7BD9">
        <w:rPr>
          <w:rFonts w:ascii="Times New Roman" w:hAnsi="Times New Roman" w:cs="Times New Roman"/>
          <w:sz w:val="24"/>
          <w:szCs w:val="24"/>
        </w:rPr>
        <w:t xml:space="preserve">. U.S. Bureau of Labor Statistics. </w:t>
      </w:r>
      <w:hyperlink r:id="rId6" w:history="1">
        <w:r w:rsidRPr="00687B2A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https://www.bls.gov/ooh/community-and-social-service/substance-abuse-behavioral-disorder-and-mental-health-counselors.htm</w:t>
        </w:r>
      </w:hyperlink>
    </w:p>
    <w:p w14:paraId="1A096910" w14:textId="77777777" w:rsidR="00544964" w:rsidRPr="00084A6C" w:rsidRDefault="00544964" w:rsidP="0054496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A6C">
        <w:rPr>
          <w:rFonts w:ascii="Times New Roman" w:hAnsi="Times New Roman" w:cs="Times New Roman"/>
          <w:sz w:val="24"/>
          <w:szCs w:val="24"/>
        </w:rPr>
        <w:t>Vankar</w:t>
      </w:r>
      <w:proofErr w:type="spellEnd"/>
      <w:r w:rsidRPr="00084A6C">
        <w:rPr>
          <w:rFonts w:ascii="Times New Roman" w:hAnsi="Times New Roman" w:cs="Times New Roman"/>
          <w:sz w:val="24"/>
          <w:szCs w:val="24"/>
        </w:rPr>
        <w:t xml:space="preserve">, P. (2024). </w:t>
      </w:r>
      <w:r w:rsidRPr="00084A6C">
        <w:rPr>
          <w:rFonts w:ascii="Times New Roman" w:hAnsi="Times New Roman" w:cs="Times New Roman"/>
          <w:i/>
          <w:iCs/>
          <w:sz w:val="24"/>
          <w:szCs w:val="24"/>
        </w:rPr>
        <w:t>Mental health treatment or therapy among U.S. adults 2022</w:t>
      </w:r>
      <w:r w:rsidRPr="00084A6C">
        <w:rPr>
          <w:rFonts w:ascii="Times New Roman" w:hAnsi="Times New Roman" w:cs="Times New Roman"/>
          <w:sz w:val="24"/>
          <w:szCs w:val="24"/>
        </w:rPr>
        <w:t xml:space="preserve">. Statista. https://www.statista.com/statistics/794027/mental-health-treatment-counseling-past-year-us-adults/ </w:t>
      </w:r>
    </w:p>
    <w:p w14:paraId="761044CE" w14:textId="77777777" w:rsidR="005E4074" w:rsidRDefault="005E4074"/>
    <w:sectPr w:rsidR="005E4074" w:rsidSect="00205FD5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3B5F" w14:textId="77777777" w:rsidR="00A650D2" w:rsidRDefault="00A650D2" w:rsidP="002D0920">
      <w:pPr>
        <w:spacing w:after="0" w:line="240" w:lineRule="auto"/>
      </w:pPr>
      <w:r>
        <w:separator/>
      </w:r>
    </w:p>
  </w:endnote>
  <w:endnote w:type="continuationSeparator" w:id="0">
    <w:p w14:paraId="3DD458D8" w14:textId="77777777" w:rsidR="00A650D2" w:rsidRDefault="00A650D2" w:rsidP="002D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A505" w14:textId="77777777" w:rsidR="00A650D2" w:rsidRDefault="00A650D2" w:rsidP="002D0920">
      <w:pPr>
        <w:spacing w:after="0" w:line="240" w:lineRule="auto"/>
      </w:pPr>
      <w:r>
        <w:separator/>
      </w:r>
    </w:p>
  </w:footnote>
  <w:footnote w:type="continuationSeparator" w:id="0">
    <w:p w14:paraId="77AB58A0" w14:textId="77777777" w:rsidR="00A650D2" w:rsidRDefault="00A650D2" w:rsidP="002D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602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2CC501" w14:textId="35F2A5C2" w:rsidR="002D0920" w:rsidRDefault="002D0920" w:rsidP="004F5A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AC3D06" w14:textId="77777777" w:rsidR="002D0920" w:rsidRDefault="002D0920" w:rsidP="002D09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13117492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AD5FB6" w14:textId="2C1769D4" w:rsidR="002D0920" w:rsidRPr="002D0920" w:rsidRDefault="002D0920" w:rsidP="004F5A24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2D0920">
          <w:rPr>
            <w:rStyle w:val="PageNumber"/>
            <w:rFonts w:ascii="Times New Roman" w:hAnsi="Times New Roman" w:cs="Times New Roman"/>
          </w:rPr>
          <w:fldChar w:fldCharType="begin"/>
        </w:r>
        <w:r w:rsidRPr="002D092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D0920">
          <w:rPr>
            <w:rStyle w:val="PageNumber"/>
            <w:rFonts w:ascii="Times New Roman" w:hAnsi="Times New Roman" w:cs="Times New Roman"/>
          </w:rPr>
          <w:fldChar w:fldCharType="separate"/>
        </w:r>
        <w:r w:rsidRPr="002D0920">
          <w:rPr>
            <w:rStyle w:val="PageNumber"/>
            <w:rFonts w:ascii="Times New Roman" w:hAnsi="Times New Roman" w:cs="Times New Roman"/>
            <w:noProof/>
          </w:rPr>
          <w:t>1</w:t>
        </w:r>
        <w:r w:rsidRPr="002D092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58C3998" w14:textId="77777777" w:rsidR="002D0920" w:rsidRDefault="002D0920" w:rsidP="002D092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4"/>
    <w:rsid w:val="00061E5E"/>
    <w:rsid w:val="00137B23"/>
    <w:rsid w:val="0018216A"/>
    <w:rsid w:val="001C3727"/>
    <w:rsid w:val="00205FD5"/>
    <w:rsid w:val="002D0920"/>
    <w:rsid w:val="002F5B57"/>
    <w:rsid w:val="004A4F7E"/>
    <w:rsid w:val="00544964"/>
    <w:rsid w:val="005E4074"/>
    <w:rsid w:val="006028EA"/>
    <w:rsid w:val="00945B92"/>
    <w:rsid w:val="009C7EA6"/>
    <w:rsid w:val="00A02B23"/>
    <w:rsid w:val="00A650D2"/>
    <w:rsid w:val="00BF219C"/>
    <w:rsid w:val="00D10E93"/>
    <w:rsid w:val="00DA769E"/>
    <w:rsid w:val="00E0600E"/>
    <w:rsid w:val="00F73240"/>
    <w:rsid w:val="00FA13FA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61389"/>
  <w15:chartTrackingRefBased/>
  <w15:docId w15:val="{3E64D78F-5D02-F748-9469-6682F32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4496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20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20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D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ooh/community-and-social-service/substance-abuse-behavioral-disorder-and-mental-health-counselor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2024-11-20T20:46:00Z</dcterms:created>
  <dcterms:modified xsi:type="dcterms:W3CDTF">2024-11-22T17:30:00Z</dcterms:modified>
</cp:coreProperties>
</file>