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6AD4" w14:textId="50FF7BED" w:rsidR="00D72562" w:rsidRDefault="001E5829">
      <w:r>
        <w:rPr>
          <w:noProof/>
        </w:rPr>
        <w:drawing>
          <wp:inline distT="0" distB="0" distL="0" distR="0" wp14:anchorId="74422343" wp14:editId="636F758B">
            <wp:extent cx="5600700" cy="3398520"/>
            <wp:effectExtent l="0" t="0" r="0" b="114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7386E2A-6DF9-46F1-82D0-B84BCA9740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8F9C0AB" w14:textId="77777777" w:rsidR="001E5829" w:rsidRDefault="001E5829"/>
    <w:p w14:paraId="2E14CCA5" w14:textId="28EF539E" w:rsidR="008039D8" w:rsidRDefault="00DD366D">
      <w:r>
        <w:rPr>
          <w:noProof/>
        </w:rPr>
        <w:drawing>
          <wp:inline distT="0" distB="0" distL="0" distR="0" wp14:anchorId="0067AB78" wp14:editId="48D30B90">
            <wp:extent cx="5615940" cy="3108960"/>
            <wp:effectExtent l="0" t="0" r="381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6E1C7F8-FB99-40CE-9511-4DB5DE8975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2B18E63" w14:textId="77777777" w:rsidR="002869F4" w:rsidRDefault="002869F4"/>
    <w:p w14:paraId="7E020AD1" w14:textId="77777777" w:rsidR="002869F4" w:rsidRDefault="002869F4"/>
    <w:p w14:paraId="72458AE9" w14:textId="77777777" w:rsidR="002869F4" w:rsidRDefault="002869F4"/>
    <w:p w14:paraId="1A48FB23" w14:textId="77777777" w:rsidR="002869F4" w:rsidRDefault="002869F4"/>
    <w:p w14:paraId="63FEA806" w14:textId="3B80D2CF" w:rsidR="002869F4" w:rsidRDefault="002869F4">
      <w:r>
        <w:rPr>
          <w:noProof/>
        </w:rPr>
        <w:lastRenderedPageBreak/>
        <w:drawing>
          <wp:inline distT="0" distB="0" distL="0" distR="0" wp14:anchorId="582426DD" wp14:editId="479FCDB3">
            <wp:extent cx="5631180" cy="3444240"/>
            <wp:effectExtent l="0" t="0" r="7620" b="381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42E21776-7857-4DE5-B780-757E61F39D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F7C2818" w14:textId="77777777" w:rsidR="00B126CC" w:rsidRDefault="00B126CC"/>
    <w:p w14:paraId="38F469AD" w14:textId="77777777" w:rsidR="00B126CC" w:rsidRDefault="00B126CC"/>
    <w:p w14:paraId="39DE92AE" w14:textId="2AADEBD0" w:rsidR="00B126CC" w:rsidRDefault="00B126CC">
      <w:r>
        <w:rPr>
          <w:noProof/>
        </w:rPr>
        <w:drawing>
          <wp:inline distT="0" distB="0" distL="0" distR="0" wp14:anchorId="6D3C52CA" wp14:editId="34204E1E">
            <wp:extent cx="5600700" cy="3528060"/>
            <wp:effectExtent l="0" t="0" r="0" b="1524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7FA0CE2-BAAB-44C7-8126-6021C9C2E0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1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39"/>
    <w:rsid w:val="001E5829"/>
    <w:rsid w:val="002869F4"/>
    <w:rsid w:val="008039D8"/>
    <w:rsid w:val="00B126CC"/>
    <w:rsid w:val="00C87167"/>
    <w:rsid w:val="00CE7239"/>
    <w:rsid w:val="00D72562"/>
    <w:rsid w:val="00D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0613"/>
  <w15:chartTrackingRefBased/>
  <w15:docId w15:val="{AECD8AE7-34DC-4DE4-894D-35B9847D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58e46a8a5a0ff6e/Documents/EDUC%20and%20SPED%20College/SPED/SPED%20323%20Partnership%20Tutoring/SPED%20323%20Mathew%20Graphic%20Organizer%20Percentage%20Correct%20Datashe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58e46a8a5a0ff6e/Documents/EDUC%20and%20SPED%20College/SPED/SPED%20323%20Partnership%20Tutoring/SPED%20323%20Mathew%20Graphic%20Organizer%20Percentage%20Correct%20Datashee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58e46a8a5a0ff6e/Documents/EDUC%20and%20SPED%20College/SPED/SPED%20323%20Partnership%20Tutoring/SPED%20323%20Mathew%20Graphic%20Organizer%20Percentage%20Correct%20Datashee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c58e46a8a5a0ff6e/Documents/EDUC%20and%20SPED%20College/SPED/SPED%20323%20Partnership%20Tutoring/SPED%20323%20Mathew%20Graphic%20Organizer%20Percentage%20Correct%20Datasheet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baseline="0"/>
              <a:t>QRI </a:t>
            </a:r>
            <a:r>
              <a:rPr lang="en-US" b="1"/>
              <a:t>Word</a:t>
            </a:r>
            <a:r>
              <a:rPr lang="en-US" b="1" baseline="0"/>
              <a:t> List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'[SPED 323 Mathew Graphic Organizer Percentage Correct Datasheet.xlsx]Sheet1'!$H$5</c:f>
              <c:strCache>
                <c:ptCount val="1"/>
                <c:pt idx="0">
                  <c:v>9/15/2021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'[SPED 323 Mathew Graphic Organizer Percentage Correct Datasheet.xlsx]Sheet1'!$G$6:$G$9</c:f>
              <c:strCache>
                <c:ptCount val="4"/>
                <c:pt idx="0">
                  <c:v>2nd</c:v>
                </c:pt>
                <c:pt idx="1">
                  <c:v>3rd</c:v>
                </c:pt>
                <c:pt idx="2">
                  <c:v>4th</c:v>
                </c:pt>
                <c:pt idx="3">
                  <c:v>5th</c:v>
                </c:pt>
              </c:strCache>
            </c:strRef>
          </c:cat>
          <c:val>
            <c:numRef>
              <c:f>'[SPED 323 Mathew Graphic Organizer Percentage Correct Datasheet.xlsx]Sheet1'!$H$6:$H$9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70</c:v>
                </c:pt>
                <c:pt idx="3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2-42EB-88FE-5262D598A85F}"/>
            </c:ext>
          </c:extLst>
        </c:ser>
        <c:ser>
          <c:idx val="1"/>
          <c:order val="1"/>
          <c:tx>
            <c:strRef>
              <c:f>'[SPED 323 Mathew Graphic Organizer Percentage Correct Datasheet.xlsx]Sheet1'!$I$5</c:f>
              <c:strCache>
                <c:ptCount val="1"/>
                <c:pt idx="0">
                  <c:v>11/29/2021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'[SPED 323 Mathew Graphic Organizer Percentage Correct Datasheet.xlsx]Sheet1'!$G$6:$G$9</c:f>
              <c:strCache>
                <c:ptCount val="4"/>
                <c:pt idx="0">
                  <c:v>2nd</c:v>
                </c:pt>
                <c:pt idx="1">
                  <c:v>3rd</c:v>
                </c:pt>
                <c:pt idx="2">
                  <c:v>4th</c:v>
                </c:pt>
                <c:pt idx="3">
                  <c:v>5th</c:v>
                </c:pt>
              </c:strCache>
            </c:strRef>
          </c:cat>
          <c:val>
            <c:numRef>
              <c:f>'[SPED 323 Mathew Graphic Organizer Percentage Correct Datasheet.xlsx]Sheet1'!$I$6:$I$9</c:f>
              <c:numCache>
                <c:formatCode>General</c:formatCode>
                <c:ptCount val="4"/>
                <c:pt idx="0">
                  <c:v>100</c:v>
                </c:pt>
                <c:pt idx="1">
                  <c:v>85</c:v>
                </c:pt>
                <c:pt idx="2">
                  <c:v>70</c:v>
                </c:pt>
                <c:pt idx="3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A2-42EB-88FE-5262D598A8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3269103"/>
        <c:axId val="393269935"/>
      </c:barChart>
      <c:catAx>
        <c:axId val="39326910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Word</a:t>
                </a:r>
                <a:r>
                  <a:rPr lang="en-US" baseline="0"/>
                  <a:t> Level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269935"/>
        <c:crosses val="autoZero"/>
        <c:auto val="1"/>
        <c:lblAlgn val="ctr"/>
        <c:lblOffset val="100"/>
        <c:noMultiLvlLbl val="0"/>
      </c:catAx>
      <c:valAx>
        <c:axId val="3932699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 Correct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32691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3rd Level QRI Concept and Comprehension Question</a:t>
            </a:r>
            <a:r>
              <a:rPr lang="en-US" b="1" baseline="0"/>
              <a:t> Scores Before and Comprehension Strategies Instruction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'[SPED 323 Mathew Graphic Organizer Percentage Correct Datasheet.xlsx]Sheet1'!$L$6</c:f>
              <c:strCache>
                <c:ptCount val="1"/>
                <c:pt idx="0">
                  <c:v>9/15/2021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'[SPED 323 Mathew Graphic Organizer Percentage Correct Datasheet.xlsx]Sheet1'!$M$5:$O$5</c:f>
              <c:strCache>
                <c:ptCount val="2"/>
                <c:pt idx="0">
                  <c:v>Concept Questions</c:v>
                </c:pt>
                <c:pt idx="1">
                  <c:v>Comprehension Questions</c:v>
                </c:pt>
              </c:strCache>
            </c:strRef>
          </c:cat>
          <c:val>
            <c:numRef>
              <c:f>'[SPED 323 Mathew Graphic Organizer Percentage Correct Datasheet.xlsx]Sheet1'!$M$6:$O$6</c:f>
              <c:numCache>
                <c:formatCode>General</c:formatCode>
                <c:ptCount val="3"/>
                <c:pt idx="0">
                  <c:v>58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15-4D97-B87E-473E8320A667}"/>
            </c:ext>
          </c:extLst>
        </c:ser>
        <c:ser>
          <c:idx val="1"/>
          <c:order val="1"/>
          <c:tx>
            <c:strRef>
              <c:f>'[SPED 323 Mathew Graphic Organizer Percentage Correct Datasheet.xlsx]Sheet1'!$L$7</c:f>
              <c:strCache>
                <c:ptCount val="1"/>
                <c:pt idx="0">
                  <c:v>11/17/2021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'[SPED 323 Mathew Graphic Organizer Percentage Correct Datasheet.xlsx]Sheet1'!$M$5:$O$5</c:f>
              <c:strCache>
                <c:ptCount val="2"/>
                <c:pt idx="0">
                  <c:v>Concept Questions</c:v>
                </c:pt>
                <c:pt idx="1">
                  <c:v>Comprehension Questions</c:v>
                </c:pt>
              </c:strCache>
            </c:strRef>
          </c:cat>
          <c:val>
            <c:numRef>
              <c:f>'[SPED 323 Mathew Graphic Organizer Percentage Correct Datasheet.xlsx]Sheet1'!$M$7:$O$7</c:f>
              <c:numCache>
                <c:formatCode>General</c:formatCode>
                <c:ptCount val="3"/>
                <c:pt idx="0">
                  <c:v>55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15-4D97-B87E-473E8320A6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888511"/>
        <c:axId val="400896831"/>
      </c:barChart>
      <c:catAx>
        <c:axId val="40088851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Type of Questions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96831"/>
        <c:crosses val="autoZero"/>
        <c:auto val="1"/>
        <c:lblAlgn val="ctr"/>
        <c:lblOffset val="100"/>
        <c:noMultiLvlLbl val="0"/>
      </c:catAx>
      <c:valAx>
        <c:axId val="400896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  <a:r>
                  <a:rPr lang="en-US" baseline="0"/>
                  <a:t> Correct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08885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Oral</a:t>
            </a:r>
            <a:r>
              <a:rPr lang="en-US" b="1" baseline="0"/>
              <a:t> Reading Fluency in Words Correct Per Minute (WCPM)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'[SPED 323 Mathew Graphic Organizer Percentage Correct Datasheet.xlsx]Sheet1'!$L$19:$L$20</c:f>
              <c:numCache>
                <c:formatCode>m/d/yyyy</c:formatCode>
                <c:ptCount val="2"/>
                <c:pt idx="0">
                  <c:v>44454</c:v>
                </c:pt>
                <c:pt idx="1">
                  <c:v>44517</c:v>
                </c:pt>
              </c:numCache>
            </c:numRef>
          </c:cat>
          <c:val>
            <c:numRef>
              <c:f>'[SPED 323 Mathew Graphic Organizer Percentage Correct Datasheet.xlsx]Sheet1'!$M$19:$M$20</c:f>
              <c:numCache>
                <c:formatCode>General</c:formatCode>
                <c:ptCount val="2"/>
                <c:pt idx="0">
                  <c:v>71</c:v>
                </c:pt>
                <c:pt idx="1">
                  <c:v>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A3-4735-B1F8-73D48F5E74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1582063"/>
        <c:axId val="391582895"/>
      </c:lineChart>
      <c:dateAx>
        <c:axId val="39158206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 and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m/d/yyyy" sourceLinked="1"/>
        <c:majorTickMark val="out"/>
        <c:minorTickMark val="none"/>
        <c:tickLblPos val="nextTo"/>
        <c:crossAx val="391582895"/>
        <c:crosses val="autoZero"/>
        <c:auto val="1"/>
        <c:lblOffset val="100"/>
        <c:baseTimeUnit val="months"/>
      </c:dateAx>
      <c:valAx>
        <c:axId val="391582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WCPM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1582063"/>
        <c:crosses val="autoZero"/>
        <c:crossBetween val="between"/>
      </c:valAx>
      <c:dTable>
        <c:showHorzBorder val="0"/>
        <c:showVertBorder val="0"/>
        <c:showOutline val="0"/>
        <c:showKeys val="0"/>
        <c:spPr>
          <a:noFill/>
          <a:ln w="9525" cap="flat" cmpd="sng" algn="ctr">
            <a:noFill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Graphic</a:t>
            </a:r>
            <a:r>
              <a:rPr lang="en-US" baseline="0"/>
              <a:t> Organizer Formative Assessments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'[SPED 323 Mathew Graphic Organizer Percentage Correct Datasheet.xlsx]Sheet1'!$A$5:$A$15</c:f>
              <c:strCache>
                <c:ptCount val="11"/>
                <c:pt idx="0">
                  <c:v>Pre Instruction</c:v>
                </c:pt>
                <c:pt idx="1">
                  <c:v>18-Oct</c:v>
                </c:pt>
                <c:pt idx="2">
                  <c:v>20-Oct</c:v>
                </c:pt>
                <c:pt idx="3">
                  <c:v>25-Oct</c:v>
                </c:pt>
                <c:pt idx="4">
                  <c:v>27-Oct</c:v>
                </c:pt>
                <c:pt idx="5">
                  <c:v>29-Oct</c:v>
                </c:pt>
                <c:pt idx="6">
                  <c:v>3-Nov</c:v>
                </c:pt>
                <c:pt idx="7">
                  <c:v>5-Nov</c:v>
                </c:pt>
                <c:pt idx="8">
                  <c:v>10-Nov</c:v>
                </c:pt>
                <c:pt idx="9">
                  <c:v>12-Nov</c:v>
                </c:pt>
                <c:pt idx="10">
                  <c:v>15-Nov</c:v>
                </c:pt>
              </c:strCache>
            </c:strRef>
          </c:cat>
          <c:val>
            <c:numRef>
              <c:f>'[SPED 323 Mathew Graphic Organizer Percentage Correct Datasheet.xlsx]Sheet1'!$B$5:$B$15</c:f>
              <c:numCache>
                <c:formatCode>General</c:formatCode>
                <c:ptCount val="11"/>
                <c:pt idx="0">
                  <c:v>50</c:v>
                </c:pt>
                <c:pt idx="1">
                  <c:v>70</c:v>
                </c:pt>
                <c:pt idx="2">
                  <c:v>80</c:v>
                </c:pt>
                <c:pt idx="3">
                  <c:v>80</c:v>
                </c:pt>
                <c:pt idx="4">
                  <c:v>90</c:v>
                </c:pt>
                <c:pt idx="5">
                  <c:v>90</c:v>
                </c:pt>
                <c:pt idx="6">
                  <c:v>80</c:v>
                </c:pt>
                <c:pt idx="7">
                  <c:v>70</c:v>
                </c:pt>
                <c:pt idx="8">
                  <c:v>100</c:v>
                </c:pt>
                <c:pt idx="9">
                  <c:v>90</c:v>
                </c:pt>
                <c:pt idx="10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CD-453B-BA22-0A10C467C5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4953983"/>
        <c:axId val="564959807"/>
      </c:lineChart>
      <c:catAx>
        <c:axId val="5649539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959807"/>
        <c:crosses val="autoZero"/>
        <c:auto val="1"/>
        <c:lblAlgn val="ctr"/>
        <c:lblOffset val="100"/>
        <c:noMultiLvlLbl val="0"/>
      </c:catAx>
      <c:valAx>
        <c:axId val="564959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</a:t>
                </a:r>
                <a:r>
                  <a:rPr lang="en-US" baseline="0"/>
                  <a:t> Correct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649539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Hurlich</dc:creator>
  <cp:keywords/>
  <dc:description/>
  <cp:lastModifiedBy>Brady Hurlich</cp:lastModifiedBy>
  <cp:revision>7</cp:revision>
  <dcterms:created xsi:type="dcterms:W3CDTF">2021-12-10T02:39:00Z</dcterms:created>
  <dcterms:modified xsi:type="dcterms:W3CDTF">2021-12-10T02:48:00Z</dcterms:modified>
</cp:coreProperties>
</file>