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573D3" w14:textId="77777777" w:rsidR="00D8328D" w:rsidRDefault="000B29C4" w:rsidP="000B29C4">
      <w:pPr>
        <w:spacing w:line="480" w:lineRule="auto"/>
        <w:rPr>
          <w:rFonts w:ascii="Times New Roman" w:hAnsi="Times New Roman" w:cs="Times New Roman"/>
          <w:sz w:val="24"/>
        </w:rPr>
      </w:pPr>
      <w:r>
        <w:rPr>
          <w:rFonts w:ascii="Times New Roman" w:hAnsi="Times New Roman" w:cs="Times New Roman"/>
          <w:sz w:val="24"/>
        </w:rPr>
        <w:t xml:space="preserve">Arleigh Wood </w:t>
      </w:r>
    </w:p>
    <w:p w14:paraId="31D94ABB" w14:textId="77777777" w:rsidR="000B29C4" w:rsidRDefault="000B29C4" w:rsidP="000B29C4">
      <w:pPr>
        <w:spacing w:line="480" w:lineRule="auto"/>
        <w:rPr>
          <w:rFonts w:ascii="Times New Roman" w:hAnsi="Times New Roman" w:cs="Times New Roman"/>
          <w:sz w:val="24"/>
        </w:rPr>
      </w:pPr>
      <w:r>
        <w:rPr>
          <w:rFonts w:ascii="Times New Roman" w:hAnsi="Times New Roman" w:cs="Times New Roman"/>
          <w:sz w:val="24"/>
        </w:rPr>
        <w:t xml:space="preserve">November 28, 2018 </w:t>
      </w:r>
    </w:p>
    <w:p w14:paraId="7814C30B" w14:textId="77777777" w:rsidR="000B29C4" w:rsidRDefault="000B29C4" w:rsidP="000B29C4">
      <w:pPr>
        <w:spacing w:line="480" w:lineRule="auto"/>
        <w:jc w:val="center"/>
        <w:rPr>
          <w:rFonts w:ascii="Times New Roman" w:hAnsi="Times New Roman" w:cs="Times New Roman"/>
          <w:sz w:val="24"/>
        </w:rPr>
      </w:pPr>
      <w:r>
        <w:rPr>
          <w:rFonts w:ascii="Times New Roman" w:hAnsi="Times New Roman" w:cs="Times New Roman"/>
          <w:sz w:val="24"/>
        </w:rPr>
        <w:t xml:space="preserve">Presence of Syphilis </w:t>
      </w:r>
      <w:r w:rsidR="00307EEF">
        <w:rPr>
          <w:rFonts w:ascii="Times New Roman" w:hAnsi="Times New Roman" w:cs="Times New Roman"/>
          <w:sz w:val="24"/>
        </w:rPr>
        <w:t>i</w:t>
      </w:r>
      <w:r>
        <w:rPr>
          <w:rFonts w:ascii="Times New Roman" w:hAnsi="Times New Roman" w:cs="Times New Roman"/>
          <w:sz w:val="24"/>
        </w:rPr>
        <w:t xml:space="preserve">n Virginia </w:t>
      </w:r>
    </w:p>
    <w:p w14:paraId="4F8B7867" w14:textId="77777777" w:rsidR="00354067" w:rsidRDefault="000B29C4" w:rsidP="000B29C4">
      <w:pPr>
        <w:spacing w:line="480" w:lineRule="auto"/>
        <w:rPr>
          <w:rFonts w:ascii="Times New Roman" w:hAnsi="Times New Roman" w:cs="Times New Roman"/>
          <w:sz w:val="24"/>
        </w:rPr>
      </w:pPr>
      <w:r>
        <w:rPr>
          <w:rFonts w:ascii="Times New Roman" w:hAnsi="Times New Roman" w:cs="Times New Roman"/>
          <w:sz w:val="24"/>
        </w:rPr>
        <w:tab/>
        <w:t xml:space="preserve">Syphilis is a sexually transmitted disease passed from person to person via contact with sores called chancres. </w:t>
      </w:r>
      <w:r w:rsidR="0080564C">
        <w:rPr>
          <w:rFonts w:ascii="Times New Roman" w:hAnsi="Times New Roman" w:cs="Times New Roman"/>
          <w:sz w:val="24"/>
        </w:rPr>
        <w:t xml:space="preserve">The infection is caused by the bacterium </w:t>
      </w:r>
      <w:r w:rsidR="0080564C" w:rsidRPr="0080564C">
        <w:rPr>
          <w:rFonts w:ascii="Times New Roman" w:hAnsi="Times New Roman" w:cs="Times New Roman"/>
          <w:i/>
          <w:iCs/>
          <w:color w:val="231F20"/>
          <w:sz w:val="24"/>
          <w:szCs w:val="24"/>
        </w:rPr>
        <w:t>Treponema pallidum</w:t>
      </w:r>
      <w:r w:rsidR="0080564C">
        <w:rPr>
          <w:rFonts w:ascii="Times New Roman" w:hAnsi="Times New Roman" w:cs="Times New Roman"/>
          <w:sz w:val="24"/>
        </w:rPr>
        <w:t xml:space="preserve"> that is transmitted by direct contact with a syphilitic sore. </w:t>
      </w:r>
      <w:r>
        <w:rPr>
          <w:rFonts w:ascii="Times New Roman" w:hAnsi="Times New Roman" w:cs="Times New Roman"/>
          <w:sz w:val="24"/>
        </w:rPr>
        <w:t xml:space="preserve">These sores can be present on or in the genitals, mouth, or broken skin. The disease develops into three stages, primary, secondary, tertiary, each with their own symptoms. There is also a latent stage that has no symptoms, and a person </w:t>
      </w:r>
      <w:r w:rsidR="0080564C">
        <w:rPr>
          <w:rFonts w:ascii="Times New Roman" w:hAnsi="Times New Roman" w:cs="Times New Roman"/>
          <w:sz w:val="24"/>
        </w:rPr>
        <w:t>can</w:t>
      </w:r>
      <w:r>
        <w:rPr>
          <w:rFonts w:ascii="Times New Roman" w:hAnsi="Times New Roman" w:cs="Times New Roman"/>
          <w:sz w:val="24"/>
        </w:rPr>
        <w:t xml:space="preserve"> live with </w:t>
      </w:r>
      <w:r w:rsidR="0080564C">
        <w:rPr>
          <w:rFonts w:ascii="Times New Roman" w:hAnsi="Times New Roman" w:cs="Times New Roman"/>
          <w:sz w:val="24"/>
        </w:rPr>
        <w:t xml:space="preserve">syphilis for years without knowing. </w:t>
      </w:r>
      <w:r w:rsidR="00FF6543">
        <w:rPr>
          <w:rFonts w:ascii="Times New Roman" w:hAnsi="Times New Roman" w:cs="Times New Roman"/>
          <w:sz w:val="24"/>
        </w:rPr>
        <w:t xml:space="preserve">Syphilis is easily treated </w:t>
      </w:r>
      <w:r w:rsidR="00354067">
        <w:rPr>
          <w:rFonts w:ascii="Times New Roman" w:hAnsi="Times New Roman" w:cs="Times New Roman"/>
          <w:sz w:val="24"/>
        </w:rPr>
        <w:t xml:space="preserve">by penicillin but can have detrimental effects if left untreated. The disease effects different groups of people and differences in demographics can be seen through age, gender, and race. </w:t>
      </w:r>
    </w:p>
    <w:p w14:paraId="3496E78D" w14:textId="77777777" w:rsidR="00E80C2F" w:rsidRDefault="00354067" w:rsidP="000B29C4">
      <w:pPr>
        <w:spacing w:line="480" w:lineRule="auto"/>
        <w:rPr>
          <w:rFonts w:ascii="Times New Roman" w:hAnsi="Times New Roman" w:cs="Times New Roman"/>
          <w:sz w:val="24"/>
        </w:rPr>
      </w:pPr>
      <w:r>
        <w:rPr>
          <w:rFonts w:ascii="Times New Roman" w:hAnsi="Times New Roman" w:cs="Times New Roman"/>
          <w:sz w:val="24"/>
        </w:rPr>
        <w:tab/>
        <w:t>Not long ago, syphilis was close to being eliminated as a problem in the United States. However, we have seen a</w:t>
      </w:r>
      <w:r w:rsidR="00E80C2F">
        <w:rPr>
          <w:rFonts w:ascii="Times New Roman" w:hAnsi="Times New Roman" w:cs="Times New Roman"/>
          <w:sz w:val="24"/>
        </w:rPr>
        <w:t xml:space="preserve"> steady </w:t>
      </w:r>
      <w:r>
        <w:rPr>
          <w:rFonts w:ascii="Times New Roman" w:hAnsi="Times New Roman" w:cs="Times New Roman"/>
          <w:sz w:val="24"/>
        </w:rPr>
        <w:t>incline since 1941. For both genders and all races, this can be attributed to lack of access to healthcare and the quality of healthcare received. There are worrisome trends between Hispanic and African American races</w:t>
      </w:r>
      <w:r w:rsidR="00E80C2F">
        <w:rPr>
          <w:rFonts w:ascii="Times New Roman" w:hAnsi="Times New Roman" w:cs="Times New Roman"/>
          <w:sz w:val="24"/>
        </w:rPr>
        <w:t>, ages 16-24,</w:t>
      </w:r>
      <w:r>
        <w:rPr>
          <w:rFonts w:ascii="Times New Roman" w:hAnsi="Times New Roman" w:cs="Times New Roman"/>
          <w:sz w:val="24"/>
        </w:rPr>
        <w:t xml:space="preserve"> whom are jobless and uneducated that are spreading this disease in urban cities. </w:t>
      </w:r>
      <w:r w:rsidR="00E80C2F">
        <w:rPr>
          <w:rFonts w:ascii="Times New Roman" w:hAnsi="Times New Roman" w:cs="Times New Roman"/>
          <w:sz w:val="24"/>
        </w:rPr>
        <w:t>These individuals are incarcerated and spread syphilis viciously through sexual contact inside of jails.</w:t>
      </w:r>
      <w:r w:rsidR="004E52B8">
        <w:rPr>
          <w:rFonts w:ascii="Times New Roman" w:hAnsi="Times New Roman" w:cs="Times New Roman"/>
          <w:sz w:val="24"/>
        </w:rPr>
        <w:t xml:space="preserve"> However, for every age group, the number of cases reported has increases since 2013. Thousands</w:t>
      </w:r>
      <w:r w:rsidR="004D1532">
        <w:rPr>
          <w:rFonts w:ascii="Times New Roman" w:hAnsi="Times New Roman" w:cs="Times New Roman"/>
          <w:sz w:val="24"/>
        </w:rPr>
        <w:t xml:space="preserve"> of</w:t>
      </w:r>
      <w:r w:rsidR="004E52B8">
        <w:rPr>
          <w:rFonts w:ascii="Times New Roman" w:hAnsi="Times New Roman" w:cs="Times New Roman"/>
          <w:sz w:val="24"/>
        </w:rPr>
        <w:t xml:space="preserve"> cases are reported from ages 15-64, but the most frightening is that a minimum of 2,000 cases were reported from ages 20-54. </w:t>
      </w:r>
    </w:p>
    <w:p w14:paraId="1C3DE7CA" w14:textId="77777777" w:rsidR="000B29C4" w:rsidRDefault="00E80C2F" w:rsidP="00E80C2F">
      <w:pPr>
        <w:spacing w:line="480" w:lineRule="auto"/>
        <w:ind w:firstLine="720"/>
        <w:rPr>
          <w:rFonts w:ascii="Times New Roman" w:hAnsi="Times New Roman" w:cs="Times New Roman"/>
          <w:sz w:val="24"/>
        </w:rPr>
      </w:pPr>
      <w:r>
        <w:rPr>
          <w:rFonts w:ascii="Times New Roman" w:hAnsi="Times New Roman" w:cs="Times New Roman"/>
          <w:sz w:val="24"/>
        </w:rPr>
        <w:t xml:space="preserve">This hit close to home because a city and community that I live very close to, Richmond, Virginia, suffers from large syphilis outbreaks. </w:t>
      </w:r>
      <w:r w:rsidR="00354067">
        <w:rPr>
          <w:rFonts w:ascii="Times New Roman" w:hAnsi="Times New Roman" w:cs="Times New Roman"/>
          <w:sz w:val="24"/>
        </w:rPr>
        <w:t>Virginia ranks 26</w:t>
      </w:r>
      <w:r w:rsidR="00354067" w:rsidRPr="00354067">
        <w:rPr>
          <w:rFonts w:ascii="Times New Roman" w:hAnsi="Times New Roman" w:cs="Times New Roman"/>
          <w:sz w:val="24"/>
          <w:vertAlign w:val="superscript"/>
        </w:rPr>
        <w:t>th</w:t>
      </w:r>
      <w:r w:rsidR="00354067">
        <w:rPr>
          <w:rFonts w:ascii="Times New Roman" w:hAnsi="Times New Roman" w:cs="Times New Roman"/>
          <w:sz w:val="24"/>
        </w:rPr>
        <w:t xml:space="preserve"> among all 50 states for cases </w:t>
      </w:r>
      <w:r w:rsidR="00354067">
        <w:rPr>
          <w:rFonts w:ascii="Times New Roman" w:hAnsi="Times New Roman" w:cs="Times New Roman"/>
          <w:sz w:val="24"/>
        </w:rPr>
        <w:lastRenderedPageBreak/>
        <w:t>reported</w:t>
      </w:r>
      <w:r w:rsidR="004D1532">
        <w:rPr>
          <w:rFonts w:ascii="Times New Roman" w:hAnsi="Times New Roman" w:cs="Times New Roman"/>
          <w:sz w:val="24"/>
        </w:rPr>
        <w:t xml:space="preserve"> with 1,757</w:t>
      </w:r>
      <w:r w:rsidR="00354067">
        <w:rPr>
          <w:rFonts w:ascii="Times New Roman" w:hAnsi="Times New Roman" w:cs="Times New Roman"/>
          <w:sz w:val="24"/>
        </w:rPr>
        <w:t>.</w:t>
      </w:r>
      <w:r w:rsidR="004D1532">
        <w:rPr>
          <w:rFonts w:ascii="Times New Roman" w:hAnsi="Times New Roman" w:cs="Times New Roman"/>
          <w:sz w:val="24"/>
        </w:rPr>
        <w:t xml:space="preserve"> Per 100,000 population, nearly 21 people will be infected.</w:t>
      </w:r>
      <w:r w:rsidR="008E3D7E">
        <w:rPr>
          <w:rFonts w:ascii="Times New Roman" w:hAnsi="Times New Roman" w:cs="Times New Roman"/>
          <w:sz w:val="24"/>
        </w:rPr>
        <w:t xml:space="preserve"> Since 2011, the number of cases has increased by over 50% (</w:t>
      </w:r>
      <w:r w:rsidR="008E3D7E" w:rsidRPr="008E3D7E">
        <w:rPr>
          <w:rFonts w:ascii="Times New Roman" w:hAnsi="Times New Roman" w:cs="Times New Roman"/>
          <w:b/>
          <w:sz w:val="24"/>
        </w:rPr>
        <w:t>Figure 1</w:t>
      </w:r>
      <w:r w:rsidR="008E3D7E">
        <w:rPr>
          <w:rFonts w:ascii="Times New Roman" w:hAnsi="Times New Roman" w:cs="Times New Roman"/>
          <w:sz w:val="24"/>
        </w:rPr>
        <w:t>).</w:t>
      </w:r>
      <w:r>
        <w:rPr>
          <w:rFonts w:ascii="Times New Roman" w:hAnsi="Times New Roman" w:cs="Times New Roman"/>
          <w:sz w:val="24"/>
        </w:rPr>
        <w:t xml:space="preserve"> </w:t>
      </w:r>
      <w:r w:rsidR="004E52B8">
        <w:rPr>
          <w:rFonts w:ascii="Times New Roman" w:hAnsi="Times New Roman" w:cs="Times New Roman"/>
          <w:sz w:val="24"/>
        </w:rPr>
        <w:t xml:space="preserve">I believe that more industrialized cities have higher populations that are more concentrated in one area and will therefore lead to more cases of the STD. </w:t>
      </w:r>
      <w:r>
        <w:rPr>
          <w:rFonts w:ascii="Times New Roman" w:hAnsi="Times New Roman" w:cs="Times New Roman"/>
          <w:sz w:val="24"/>
        </w:rPr>
        <w:t xml:space="preserve">By 2017, cases had already doubled from 2013, up to 124 reported cases. There were almost 5 times as many cases reported by men (103) compared to women (18) in the Richmond area. </w:t>
      </w:r>
      <w:r w:rsidR="004E52B8">
        <w:rPr>
          <w:rFonts w:ascii="Times New Roman" w:hAnsi="Times New Roman" w:cs="Times New Roman"/>
          <w:sz w:val="24"/>
        </w:rPr>
        <w:t>This can be due to silent symptoms in males whom unknowingly pass it for years. Blacks, Hispanics, and whites were the races most responsible for the reported cases. Other than these races being predominant in inner-cities like Richmo</w:t>
      </w:r>
      <w:r w:rsidR="004D1532">
        <w:rPr>
          <w:rFonts w:ascii="Times New Roman" w:hAnsi="Times New Roman" w:cs="Times New Roman"/>
          <w:sz w:val="24"/>
        </w:rPr>
        <w:t xml:space="preserve">nd, these three races make up most of the population in the United States which is why the number of cases is much higher for them. </w:t>
      </w:r>
    </w:p>
    <w:p w14:paraId="0DF1E283" w14:textId="77777777" w:rsidR="004D1532" w:rsidRDefault="004D1532" w:rsidP="00E80C2F">
      <w:pPr>
        <w:spacing w:line="480" w:lineRule="auto"/>
        <w:ind w:firstLine="720"/>
        <w:rPr>
          <w:rFonts w:ascii="Times New Roman" w:hAnsi="Times New Roman" w:cs="Times New Roman"/>
          <w:sz w:val="24"/>
        </w:rPr>
      </w:pPr>
      <w:r>
        <w:rPr>
          <w:rFonts w:ascii="Times New Roman" w:hAnsi="Times New Roman" w:cs="Times New Roman"/>
          <w:sz w:val="24"/>
        </w:rPr>
        <w:t xml:space="preserve">Another problem is that babies can contract the disease from their mothers in utero. There is an 80% likelihood that the baby will get the disease and will die if left untreated. This is why there are cases reported each year from 0-9-year olds. Even this statistic has increased year to year, meaning there is more unprotected sex happening </w:t>
      </w:r>
      <w:r w:rsidR="000A0B0E">
        <w:rPr>
          <w:rFonts w:ascii="Times New Roman" w:hAnsi="Times New Roman" w:cs="Times New Roman"/>
          <w:sz w:val="24"/>
        </w:rPr>
        <w:t xml:space="preserve">between females and males who have been infected. </w:t>
      </w:r>
    </w:p>
    <w:p w14:paraId="138B82ED" w14:textId="77777777" w:rsidR="000A0B0E" w:rsidRDefault="000A0B0E" w:rsidP="00E80C2F">
      <w:pPr>
        <w:spacing w:line="480" w:lineRule="auto"/>
        <w:ind w:firstLine="720"/>
        <w:rPr>
          <w:rFonts w:ascii="Times New Roman" w:hAnsi="Times New Roman" w:cs="Times New Roman"/>
          <w:sz w:val="24"/>
        </w:rPr>
      </w:pPr>
      <w:r>
        <w:rPr>
          <w:rFonts w:ascii="Times New Roman" w:hAnsi="Times New Roman" w:cs="Times New Roman"/>
          <w:sz w:val="24"/>
        </w:rPr>
        <w:t>From this information, we can see that there are more cases being reported between all sexual relationships (</w:t>
      </w:r>
      <w:r w:rsidRPr="000A0B0E">
        <w:rPr>
          <w:rFonts w:ascii="Times New Roman" w:hAnsi="Times New Roman" w:cs="Times New Roman"/>
          <w:b/>
          <w:sz w:val="24"/>
        </w:rPr>
        <w:t xml:space="preserve">Figure </w:t>
      </w:r>
      <w:r w:rsidR="008E3D7E">
        <w:rPr>
          <w:rFonts w:ascii="Times New Roman" w:hAnsi="Times New Roman" w:cs="Times New Roman"/>
          <w:b/>
          <w:sz w:val="24"/>
        </w:rPr>
        <w:t>2</w:t>
      </w:r>
      <w:r>
        <w:rPr>
          <w:rFonts w:ascii="Times New Roman" w:hAnsi="Times New Roman" w:cs="Times New Roman"/>
          <w:sz w:val="24"/>
        </w:rPr>
        <w:t xml:space="preserve">). To decrease this, there needs to be better access to healthcare to treat the sores or prevent them by providing condoms. People who have the disease should be advised to refrain from intercourse until cleared by a doctor. Penicillin is readily available and should heal the patient within 2-6 weeks. By better education and healthcare, we can stop the epidemic of syphilis nationwide. </w:t>
      </w:r>
    </w:p>
    <w:p w14:paraId="6A2A6E93" w14:textId="77777777" w:rsidR="008E3D7E" w:rsidRDefault="008E3D7E" w:rsidP="00E80C2F">
      <w:pPr>
        <w:spacing w:line="480" w:lineRule="auto"/>
        <w:ind w:firstLine="720"/>
        <w:rPr>
          <w:rFonts w:ascii="Times New Roman" w:hAnsi="Times New Roman" w:cs="Times New Roman"/>
          <w:sz w:val="24"/>
        </w:rPr>
      </w:pPr>
      <w:r w:rsidRPr="008E3D7E">
        <w:rPr>
          <w:rFonts w:ascii="Times New Roman" w:hAnsi="Times New Roman" w:cs="Times New Roman"/>
          <w:noProof/>
          <w:sz w:val="24"/>
        </w:rPr>
        <mc:AlternateContent>
          <mc:Choice Requires="wps">
            <w:drawing>
              <wp:anchor distT="45720" distB="45720" distL="114300" distR="114300" simplePos="0" relativeHeight="251661312" behindDoc="0" locked="0" layoutInCell="1" allowOverlap="1" wp14:anchorId="0DF8C370" wp14:editId="1B6E65D3">
                <wp:simplePos x="0" y="0"/>
                <wp:positionH relativeFrom="margin">
                  <wp:align>right</wp:align>
                </wp:positionH>
                <wp:positionV relativeFrom="paragraph">
                  <wp:posOffset>6057900</wp:posOffset>
                </wp:positionV>
                <wp:extent cx="5695950" cy="1404620"/>
                <wp:effectExtent l="0" t="0" r="1905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solidFill>
                            <a:srgbClr val="000000"/>
                          </a:solidFill>
                          <a:miter lim="800000"/>
                          <a:headEnd/>
                          <a:tailEnd/>
                        </a:ln>
                      </wps:spPr>
                      <wps:txbx>
                        <w:txbxContent>
                          <w:p w14:paraId="077426A6" w14:textId="77777777" w:rsidR="008E3D7E" w:rsidRPr="008E3D7E" w:rsidRDefault="008E3D7E">
                            <w:pPr>
                              <w:rPr>
                                <w:rFonts w:ascii="Times New Roman" w:hAnsi="Times New Roman" w:cs="Times New Roman"/>
                              </w:rPr>
                            </w:pPr>
                            <w:r w:rsidRPr="008E3D7E">
                              <w:rPr>
                                <w:rFonts w:ascii="Times New Roman" w:hAnsi="Times New Roman" w:cs="Times New Roman"/>
                              </w:rPr>
                              <w:t>Figure 2. Nationwide sexual relationships have a steady increase in cases of syphilis since 2012. MSM, or males who have sex with males lead with nearly 14,000 cases by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7.3pt;margin-top:477pt;width:448.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">
                <v:textbox style="mso-fit-shape-to-text:t">
                  <w:txbxContent>
                    <w:p w:rsidR="008E3D7E" w:rsidRPr="008E3D7E" w:rsidRDefault="008E3D7E">
                      <w:pPr>
                        <w:rPr>
                          <w:rFonts w:ascii="Times New Roman" w:hAnsi="Times New Roman" w:cs="Times New Roman"/>
                        </w:rPr>
                      </w:pPr>
                      <w:r w:rsidRPr="008E3D7E">
                        <w:rPr>
                          <w:rFonts w:ascii="Times New Roman" w:hAnsi="Times New Roman" w:cs="Times New Roman"/>
                        </w:rPr>
                        <w:t>Figure 2. Nationwide sexual relationships have a steady increase in cases of syphilis since 2012. MSM, or males who have sex with males lead with nearly 14,000 cases by 2016.</w:t>
                      </w:r>
                    </w:p>
                  </w:txbxContent>
                </v:textbox>
                <w10:wrap type="square" anchorx="margin"/>
              </v:shape>
            </w:pict>
          </mc:Fallback>
        </mc:AlternateContent>
      </w:r>
      <w:r w:rsidRPr="000A0B0E">
        <w:rPr>
          <w:noProof/>
        </w:rPr>
        <w:drawing>
          <wp:anchor distT="0" distB="0" distL="114300" distR="114300" simplePos="0" relativeHeight="251662336" behindDoc="1" locked="0" layoutInCell="1" allowOverlap="1" wp14:anchorId="754503B9" wp14:editId="73ACD99F">
            <wp:simplePos x="0" y="0"/>
            <wp:positionH relativeFrom="margin">
              <wp:align>center</wp:align>
            </wp:positionH>
            <wp:positionV relativeFrom="paragraph">
              <wp:posOffset>3562350</wp:posOffset>
            </wp:positionV>
            <wp:extent cx="4953000" cy="2450571"/>
            <wp:effectExtent l="0" t="0" r="0" b="6985"/>
            <wp:wrapTight wrapText="bothSides">
              <wp:wrapPolygon edited="0">
                <wp:start x="0" y="0"/>
                <wp:lineTo x="0" y="21494"/>
                <wp:lineTo x="21517" y="21494"/>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953000" cy="2450571"/>
                    </a:xfrm>
                    <a:prstGeom prst="rect">
                      <a:avLst/>
                    </a:prstGeom>
                  </pic:spPr>
                </pic:pic>
              </a:graphicData>
            </a:graphic>
            <wp14:sizeRelH relativeFrom="page">
              <wp14:pctWidth>0</wp14:pctWidth>
            </wp14:sizeRelH>
            <wp14:sizeRelV relativeFrom="page">
              <wp14:pctHeight>0</wp14:pctHeight>
            </wp14:sizeRelV>
          </wp:anchor>
        </w:drawing>
      </w:r>
      <w:r w:rsidRPr="008E3D7E">
        <w:rPr>
          <w:rFonts w:ascii="Times New Roman" w:hAnsi="Times New Roman" w:cs="Times New Roman"/>
          <w:noProof/>
          <w:sz w:val="24"/>
        </w:rPr>
        <mc:AlternateContent>
          <mc:Choice Requires="wps">
            <w:drawing>
              <wp:anchor distT="45720" distB="45720" distL="114300" distR="114300" simplePos="0" relativeHeight="251659264" behindDoc="0" locked="0" layoutInCell="1" allowOverlap="1" wp14:anchorId="4925AE0F" wp14:editId="459354AF">
                <wp:simplePos x="0" y="0"/>
                <wp:positionH relativeFrom="margin">
                  <wp:posOffset>180975</wp:posOffset>
                </wp:positionH>
                <wp:positionV relativeFrom="paragraph">
                  <wp:posOffset>2857500</wp:posOffset>
                </wp:positionV>
                <wp:extent cx="6048375" cy="495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95300"/>
                        </a:xfrm>
                        <a:prstGeom prst="rect">
                          <a:avLst/>
                        </a:prstGeom>
                        <a:solidFill>
                          <a:srgbClr val="FFFFFF"/>
                        </a:solidFill>
                        <a:ln w="9525">
                          <a:solidFill>
                            <a:srgbClr val="000000"/>
                          </a:solidFill>
                          <a:miter lim="800000"/>
                          <a:headEnd/>
                          <a:tailEnd/>
                        </a:ln>
                      </wps:spPr>
                      <wps:txbx>
                        <w:txbxContent>
                          <w:p w14:paraId="000585C8" w14:textId="77777777" w:rsidR="008E3D7E" w:rsidRPr="008E3D7E" w:rsidRDefault="008E3D7E">
                            <w:pPr>
                              <w:rPr>
                                <w:rFonts w:ascii="Times New Roman" w:hAnsi="Times New Roman" w:cs="Times New Roman"/>
                              </w:rPr>
                            </w:pPr>
                            <w:r w:rsidRPr="008E3D7E">
                              <w:rPr>
                                <w:rFonts w:ascii="Times New Roman" w:hAnsi="Times New Roman" w:cs="Times New Roman"/>
                              </w:rPr>
                              <w:t>Figure 1. A map of the United States displays the increase, or decrease, in cases of syphilis as a percentage from 2011 to 2015. https://www.emsworld.com/article/220172/resurgence-syphilis</w:t>
                            </w:r>
                            <w:r w:rsidRPr="008E3D7E">
                              <w:rPr>
                                <w:rFonts w:ascii="Times New Roman" w:hAnsi="Times New Roman" w:cs="Times New Roman"/>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25pt;margin-top:225pt;width:476.25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qy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">
                <v:textbox>
                  <w:txbxContent>
                    <w:p w:rsidR="008E3D7E" w:rsidRPr="008E3D7E" w:rsidRDefault="008E3D7E">
                      <w:pPr>
                        <w:rPr>
                          <w:rFonts w:ascii="Times New Roman" w:hAnsi="Times New Roman" w:cs="Times New Roman"/>
                        </w:rPr>
                      </w:pPr>
                      <w:r w:rsidRPr="008E3D7E">
                        <w:rPr>
                          <w:rFonts w:ascii="Times New Roman" w:hAnsi="Times New Roman" w:cs="Times New Roman"/>
                        </w:rPr>
                        <w:t xml:space="preserve">Figure 1. A map of the United States displays the increase, or decrease, in cases of syphilis as a percentage from 2011 to 2015. </w:t>
                      </w:r>
                      <w:r w:rsidRPr="008E3D7E">
                        <w:rPr>
                          <w:rFonts w:ascii="Times New Roman" w:hAnsi="Times New Roman" w:cs="Times New Roman"/>
                        </w:rPr>
                        <w:t>https://www.emsworld.com/article/220172/resurgence-syphilis</w:t>
                      </w:r>
                      <w:r w:rsidRPr="008E3D7E">
                        <w:rPr>
                          <w:rFonts w:ascii="Times New Roman" w:hAnsi="Times New Roman" w:cs="Times New Roman"/>
                        </w:rPr>
                        <w:cr/>
                      </w:r>
                    </w:p>
                  </w:txbxContent>
                </v:textbox>
                <w10:wrap type="square" anchorx="margin"/>
              </v:shape>
            </w:pict>
          </mc:Fallback>
        </mc:AlternateContent>
      </w:r>
      <w:r w:rsidRPr="008E3D7E">
        <w:rPr>
          <w:noProof/>
        </w:rPr>
        <w:drawing>
          <wp:inline distT="0" distB="0" distL="0" distR="0" wp14:anchorId="4024923E" wp14:editId="560B381A">
            <wp:extent cx="4775815" cy="2781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79888" cy="2783672"/>
                    </a:xfrm>
                    <a:prstGeom prst="rect">
                      <a:avLst/>
                    </a:prstGeom>
                  </pic:spPr>
                </pic:pic>
              </a:graphicData>
            </a:graphic>
          </wp:inline>
        </w:drawing>
      </w:r>
    </w:p>
    <w:p w14:paraId="78E0EB3E" w14:textId="77777777" w:rsidR="008E3D7E" w:rsidRDefault="008E3D7E" w:rsidP="00E80C2F">
      <w:pPr>
        <w:spacing w:line="480" w:lineRule="auto"/>
        <w:ind w:firstLine="720"/>
        <w:rPr>
          <w:rFonts w:ascii="Times New Roman" w:hAnsi="Times New Roman" w:cs="Times New Roman"/>
          <w:sz w:val="24"/>
        </w:rPr>
      </w:pPr>
    </w:p>
    <w:p w14:paraId="67ADB4AA" w14:textId="77777777" w:rsidR="000A0B0E" w:rsidRPr="000B29C4" w:rsidRDefault="000A0B0E" w:rsidP="00E80C2F">
      <w:pPr>
        <w:spacing w:line="480" w:lineRule="auto"/>
        <w:ind w:firstLine="720"/>
        <w:rPr>
          <w:rFonts w:ascii="Times New Roman" w:hAnsi="Times New Roman" w:cs="Times New Roman"/>
          <w:sz w:val="24"/>
        </w:rPr>
      </w:pPr>
    </w:p>
    <w:sectPr w:rsidR="000A0B0E" w:rsidRPr="000B29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9C4"/>
    <w:rsid w:val="000A0B0E"/>
    <w:rsid w:val="000B29C4"/>
    <w:rsid w:val="00307EEF"/>
    <w:rsid w:val="00354067"/>
    <w:rsid w:val="004D1532"/>
    <w:rsid w:val="004E52B8"/>
    <w:rsid w:val="006E4564"/>
    <w:rsid w:val="0080564C"/>
    <w:rsid w:val="008E3D7E"/>
    <w:rsid w:val="00D8328D"/>
    <w:rsid w:val="00E80C2F"/>
    <w:rsid w:val="00FF6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625FD"/>
  <w15:chartTrackingRefBased/>
  <w15:docId w15:val="{2B2D8956-AE1A-4D0E-8770-84005B0F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Arleigh Wood</dc:creator>
  <cp:keywords/>
  <dc:description/>
  <cp:lastModifiedBy>Arleigh Wood</cp:lastModifiedBy>
  <cp:revision>2</cp:revision>
  <dcterms:created xsi:type="dcterms:W3CDTF">2020-07-24T17:43:00Z</dcterms:created>
  <dcterms:modified xsi:type="dcterms:W3CDTF">2020-07-24T17:43:00Z</dcterms:modified>
</cp:coreProperties>
</file>