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86A1" w14:textId="627C4DC9" w:rsidR="00C64824" w:rsidRDefault="00C64824" w:rsidP="005118A4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Hlk20345639"/>
    </w:p>
    <w:p w14:paraId="69A7BC42" w14:textId="76B834A5" w:rsidR="00EF1DB9" w:rsidRDefault="00EF1DB9" w:rsidP="00EF1DB9">
      <w:pPr>
        <w:pStyle w:val="Head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Lab 4 </w:t>
      </w:r>
      <w:proofErr w:type="gramStart"/>
      <w:r>
        <w:rPr>
          <w:rFonts w:ascii="Arial" w:hAnsi="Arial" w:cs="Arial"/>
        </w:rPr>
        <w:t>Report  -</w:t>
      </w:r>
      <w:proofErr w:type="gramEnd"/>
      <w:r>
        <w:rPr>
          <w:rFonts w:ascii="Arial" w:hAnsi="Arial" w:cs="Arial"/>
        </w:rPr>
        <w:t xml:space="preserve"> Limiting Reactant and % Yield                                                                                                                       </w:t>
      </w:r>
      <w:r w:rsidR="00521445">
        <w:rPr>
          <w:rFonts w:ascii="Arial" w:hAnsi="Arial" w:cs="Arial"/>
          <w:i/>
        </w:rPr>
        <w:t>Caroline Verhappen</w:t>
      </w:r>
    </w:p>
    <w:p w14:paraId="62EE246A" w14:textId="6F5C6FAC" w:rsidR="00EF1DB9" w:rsidRPr="005118A4" w:rsidRDefault="00521445" w:rsidP="00EF1DB9">
      <w:pPr>
        <w:pStyle w:val="Header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10/11/19</w:t>
      </w:r>
    </w:p>
    <w:p w14:paraId="3008D5A9" w14:textId="48B49632" w:rsidR="00C64824" w:rsidRDefault="00C64824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5DF981F2" w14:textId="3D6076F5" w:rsidR="00414629" w:rsidRDefault="00414629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47FAFAAE" w14:textId="660E3676"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4A4C4880" w14:textId="6B862519" w:rsidR="00EF1DB9" w:rsidRDefault="00EF1DB9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144A1EAE" w14:textId="7A87B094" w:rsidR="00EF1DB9" w:rsidRDefault="00EF1DB9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428E26E2" w14:textId="62769586" w:rsidR="00EF1DB9" w:rsidRDefault="00EF1DB9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7A532552" w14:textId="77777777" w:rsidR="00EF1DB9" w:rsidRPr="002333F3" w:rsidRDefault="00EF1DB9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026FAFEB" w14:textId="77777777" w:rsidR="00A617C7" w:rsidRDefault="00A617C7" w:rsidP="005118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BC8185" w14:textId="77777777" w:rsidR="00F72B38" w:rsidRPr="00643233" w:rsidRDefault="00643233" w:rsidP="005118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43233">
        <w:rPr>
          <w:rFonts w:ascii="Arial" w:hAnsi="Arial" w:cs="Arial"/>
          <w:b/>
          <w:sz w:val="22"/>
          <w:szCs w:val="22"/>
        </w:rPr>
        <w:t>Procedure</w:t>
      </w:r>
    </w:p>
    <w:p w14:paraId="07C1992C" w14:textId="77777777" w:rsidR="00BE1810" w:rsidRDefault="00BE1810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468E9846" w14:textId="122552FA" w:rsidR="00A03DFE" w:rsidRDefault="00521445" w:rsidP="005118A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First a 50 mL beaker was </w:t>
      </w:r>
      <w:proofErr w:type="gramStart"/>
      <w:r>
        <w:rPr>
          <w:rFonts w:ascii="Arial" w:hAnsi="Arial" w:cs="Arial"/>
          <w:i/>
          <w:sz w:val="22"/>
          <w:szCs w:val="22"/>
        </w:rPr>
        <w:t>weighed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and the mass was recorded. One gram of </w:t>
      </w:r>
      <w:proofErr w:type="spellStart"/>
      <w:r>
        <w:rPr>
          <w:rFonts w:ascii="Arial" w:hAnsi="Arial" w:cs="Arial"/>
          <w:i/>
          <w:sz w:val="22"/>
          <w:szCs w:val="22"/>
        </w:rPr>
        <w:t>nickle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(II) chloride was added to the weighed beaker and the mass was recorded. The </w:t>
      </w:r>
      <w:proofErr w:type="spellStart"/>
      <w:r>
        <w:rPr>
          <w:rFonts w:ascii="Arial" w:hAnsi="Arial" w:cs="Arial"/>
          <w:i/>
          <w:sz w:val="22"/>
          <w:szCs w:val="22"/>
        </w:rPr>
        <w:t>nickle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(II) chloride solid was then dissolved in 5 mL of deionized water. </w:t>
      </w:r>
      <w:r w:rsidR="00504408">
        <w:rPr>
          <w:rFonts w:ascii="Arial" w:hAnsi="Arial" w:cs="Arial"/>
          <w:i/>
          <w:sz w:val="22"/>
          <w:szCs w:val="22"/>
        </w:rPr>
        <w:t xml:space="preserve">While using a graduated cylinder 4.5 mL of the 25% ethylenediamine solution was measured and then poured into the aqueous </w:t>
      </w:r>
      <w:proofErr w:type="spellStart"/>
      <w:r w:rsidR="00504408">
        <w:rPr>
          <w:rFonts w:ascii="Arial" w:hAnsi="Arial" w:cs="Arial"/>
          <w:i/>
          <w:sz w:val="22"/>
          <w:szCs w:val="22"/>
        </w:rPr>
        <w:t>nickle</w:t>
      </w:r>
      <w:proofErr w:type="spellEnd"/>
      <w:r w:rsidR="00504408">
        <w:rPr>
          <w:rFonts w:ascii="Arial" w:hAnsi="Arial" w:cs="Arial"/>
          <w:i/>
          <w:sz w:val="22"/>
          <w:szCs w:val="22"/>
        </w:rPr>
        <w:t xml:space="preserve"> (II) chloride solution and stirred. </w:t>
      </w:r>
      <w:proofErr w:type="spellStart"/>
      <w:r w:rsidR="00504408">
        <w:rPr>
          <w:rFonts w:ascii="Arial" w:hAnsi="Arial" w:cs="Arial"/>
          <w:i/>
          <w:sz w:val="22"/>
          <w:szCs w:val="22"/>
        </w:rPr>
        <w:t>Trisethylenediamine</w:t>
      </w:r>
      <w:proofErr w:type="spellEnd"/>
      <w:r w:rsidR="00504408">
        <w:rPr>
          <w:rFonts w:ascii="Arial" w:hAnsi="Arial" w:cs="Arial"/>
          <w:i/>
          <w:sz w:val="22"/>
          <w:szCs w:val="22"/>
        </w:rPr>
        <w:t xml:space="preserve"> nickel (II) chloride and water were produced. 25 mL of acetone was added and stirred while participation began. An ice bath was made in a 250 mL beaker while the 50 mL beaker was added for 10 minutes. A piece of filter paper was weighed and then folded to form a cone</w:t>
      </w:r>
      <w:r w:rsidR="004774A9">
        <w:rPr>
          <w:rFonts w:ascii="Arial" w:hAnsi="Arial" w:cs="Arial"/>
          <w:i/>
          <w:sz w:val="22"/>
          <w:szCs w:val="22"/>
        </w:rPr>
        <w:t xml:space="preserve"> and placed in a funnel then the funnel placed into a 250 mL </w:t>
      </w:r>
      <w:proofErr w:type="spellStart"/>
      <w:r w:rsidR="004774A9">
        <w:rPr>
          <w:rFonts w:ascii="Arial" w:hAnsi="Arial" w:cs="Arial"/>
          <w:i/>
          <w:sz w:val="22"/>
          <w:szCs w:val="22"/>
        </w:rPr>
        <w:t>erlenmeyer</w:t>
      </w:r>
      <w:proofErr w:type="spellEnd"/>
      <w:r w:rsidR="004774A9">
        <w:rPr>
          <w:rFonts w:ascii="Arial" w:hAnsi="Arial" w:cs="Arial"/>
          <w:i/>
          <w:sz w:val="22"/>
          <w:szCs w:val="22"/>
        </w:rPr>
        <w:t xml:space="preserve"> flask, the beaker containing the product was swirled and then poured in the filter paper then acetone was used to transfer the entire product from the beaker to the filter paper. </w:t>
      </w:r>
      <w:r w:rsidR="00C9580B">
        <w:rPr>
          <w:rFonts w:ascii="Arial" w:hAnsi="Arial" w:cs="Arial"/>
          <w:i/>
          <w:sz w:val="22"/>
          <w:szCs w:val="22"/>
        </w:rPr>
        <w:t>T</w:t>
      </w:r>
      <w:r w:rsidR="004774A9">
        <w:rPr>
          <w:rFonts w:ascii="Arial" w:hAnsi="Arial" w:cs="Arial"/>
          <w:i/>
          <w:sz w:val="22"/>
          <w:szCs w:val="22"/>
        </w:rPr>
        <w:t>he</w:t>
      </w:r>
      <w:r w:rsidR="00C9580B">
        <w:rPr>
          <w:rFonts w:ascii="Arial" w:hAnsi="Arial" w:cs="Arial"/>
          <w:i/>
          <w:sz w:val="22"/>
          <w:szCs w:val="22"/>
        </w:rPr>
        <w:t xml:space="preserve"> filter paper was transferred to the</w:t>
      </w:r>
      <w:r w:rsidR="004774A9">
        <w:rPr>
          <w:rFonts w:ascii="Arial" w:hAnsi="Arial" w:cs="Arial"/>
          <w:i/>
          <w:sz w:val="22"/>
          <w:szCs w:val="22"/>
        </w:rPr>
        <w:t xml:space="preserve"> beaker</w:t>
      </w:r>
      <w:r w:rsidR="00C9580B">
        <w:rPr>
          <w:rFonts w:ascii="Arial" w:hAnsi="Arial" w:cs="Arial"/>
          <w:i/>
          <w:sz w:val="22"/>
          <w:szCs w:val="22"/>
        </w:rPr>
        <w:t xml:space="preserve"> and </w:t>
      </w:r>
      <w:r w:rsidR="004774A9">
        <w:rPr>
          <w:rFonts w:ascii="Arial" w:hAnsi="Arial" w:cs="Arial"/>
          <w:i/>
          <w:sz w:val="22"/>
          <w:szCs w:val="22"/>
        </w:rPr>
        <w:t xml:space="preserve">was </w:t>
      </w:r>
      <w:r w:rsidR="00C9580B">
        <w:rPr>
          <w:rFonts w:ascii="Arial" w:hAnsi="Arial" w:cs="Arial"/>
          <w:i/>
          <w:sz w:val="22"/>
          <w:szCs w:val="22"/>
        </w:rPr>
        <w:t>labeled</w:t>
      </w:r>
      <w:r w:rsidR="004774A9">
        <w:rPr>
          <w:rFonts w:ascii="Arial" w:hAnsi="Arial" w:cs="Arial"/>
          <w:i/>
          <w:sz w:val="22"/>
          <w:szCs w:val="22"/>
        </w:rPr>
        <w:t xml:space="preserve"> with a sharpie and set aside for a week. A week later </w:t>
      </w:r>
      <w:r w:rsidR="00C9580B">
        <w:rPr>
          <w:rFonts w:ascii="Arial" w:hAnsi="Arial" w:cs="Arial"/>
          <w:i/>
          <w:sz w:val="22"/>
          <w:szCs w:val="22"/>
        </w:rPr>
        <w:t>the filter paper and beaker were weighed and recorded.</w:t>
      </w:r>
    </w:p>
    <w:p w14:paraId="6774817B" w14:textId="77777777" w:rsidR="0032467D" w:rsidRDefault="0032467D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7B983388" w14:textId="77777777"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18FDDF2C" w14:textId="77777777" w:rsidR="00A03DFE" w:rsidRPr="00643233" w:rsidRDefault="004F43AD" w:rsidP="005118A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Conclusions</w:t>
      </w:r>
    </w:p>
    <w:p w14:paraId="5E674AB6" w14:textId="77777777"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3BAA1D02" w14:textId="6E14025C" w:rsidR="00A03DFE" w:rsidRPr="00C91522" w:rsidRDefault="00A03DFE" w:rsidP="005118A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C91522">
        <w:rPr>
          <w:rFonts w:ascii="Arial" w:hAnsi="Arial" w:cs="Arial"/>
          <w:i/>
          <w:sz w:val="22"/>
          <w:szCs w:val="22"/>
        </w:rPr>
        <w:tab/>
      </w:r>
      <w:r w:rsidR="00C9580B">
        <w:rPr>
          <w:rFonts w:ascii="Arial" w:hAnsi="Arial" w:cs="Arial"/>
          <w:i/>
          <w:sz w:val="22"/>
          <w:szCs w:val="22"/>
        </w:rPr>
        <w:t xml:space="preserve">The percent yield of the reactant of the </w:t>
      </w:r>
      <w:proofErr w:type="spellStart"/>
      <w:r w:rsidR="00C9580B">
        <w:rPr>
          <w:rFonts w:ascii="Arial" w:hAnsi="Arial" w:cs="Arial"/>
          <w:i/>
          <w:sz w:val="22"/>
          <w:szCs w:val="22"/>
        </w:rPr>
        <w:t>trisethylenediamine</w:t>
      </w:r>
      <w:proofErr w:type="spellEnd"/>
      <w:r w:rsidR="00C958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9580B">
        <w:rPr>
          <w:rFonts w:ascii="Arial" w:hAnsi="Arial" w:cs="Arial"/>
          <w:i/>
          <w:sz w:val="22"/>
          <w:szCs w:val="22"/>
        </w:rPr>
        <w:t>nickle</w:t>
      </w:r>
      <w:proofErr w:type="spellEnd"/>
      <w:r w:rsidR="00C9580B">
        <w:rPr>
          <w:rFonts w:ascii="Arial" w:hAnsi="Arial" w:cs="Arial"/>
          <w:i/>
          <w:sz w:val="22"/>
          <w:szCs w:val="22"/>
        </w:rPr>
        <w:t xml:space="preserve"> (II) chloride was one hundred and five percent. The experiment produced a larger number than expected. </w:t>
      </w:r>
      <w:bookmarkStart w:id="1" w:name="_GoBack"/>
      <w:bookmarkEnd w:id="1"/>
    </w:p>
    <w:bookmarkEnd w:id="0"/>
    <w:p w14:paraId="082796FE" w14:textId="77777777"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71D849C4" w14:textId="77777777"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1192C696" w14:textId="77777777"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46D92F00" w14:textId="77777777"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14ECE9EB" w14:textId="77777777" w:rsidR="00E56EE9" w:rsidRDefault="00E56EE9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14:paraId="5FD6AAD2" w14:textId="77777777" w:rsidR="00A03DFE" w:rsidRPr="002137B1" w:rsidRDefault="00A03DFE" w:rsidP="00A617C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A03DFE" w:rsidRPr="002137B1" w:rsidSect="00471E00">
      <w:headerReference w:type="default" r:id="rId6"/>
      <w:footerReference w:type="even" r:id="rId7"/>
      <w:pgSz w:w="12240" w:h="15840"/>
      <w:pgMar w:top="1728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86EA" w14:textId="77777777" w:rsidR="00FC59D2" w:rsidRDefault="00FC59D2" w:rsidP="000440F6">
      <w:r>
        <w:separator/>
      </w:r>
    </w:p>
  </w:endnote>
  <w:endnote w:type="continuationSeparator" w:id="0">
    <w:p w14:paraId="333D7284" w14:textId="77777777" w:rsidR="00FC59D2" w:rsidRDefault="00FC59D2" w:rsidP="0004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62236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B8AB98" w14:textId="77777777" w:rsidR="004B6E3A" w:rsidRDefault="004B6E3A" w:rsidP="00987A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9BBC64" w14:textId="77777777" w:rsidR="004B6E3A" w:rsidRDefault="004B6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128F4" w14:textId="77777777" w:rsidR="00FC59D2" w:rsidRDefault="00FC59D2" w:rsidP="000440F6">
      <w:r>
        <w:separator/>
      </w:r>
    </w:p>
  </w:footnote>
  <w:footnote w:type="continuationSeparator" w:id="0">
    <w:p w14:paraId="1D14EC00" w14:textId="77777777" w:rsidR="00FC59D2" w:rsidRDefault="00FC59D2" w:rsidP="0004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C6FD" w14:textId="5DB4C47F" w:rsidR="005626F9" w:rsidRPr="005118A4" w:rsidRDefault="005626F9" w:rsidP="005118A4">
    <w:pPr>
      <w:pStyle w:val="Header"/>
      <w:spacing w:line="276" w:lineRule="auto"/>
      <w:rPr>
        <w:rFonts w:ascii="Arial" w:hAnsi="Arial" w:cs="Arial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1E"/>
    <w:rsid w:val="00007021"/>
    <w:rsid w:val="000440F6"/>
    <w:rsid w:val="00086B43"/>
    <w:rsid w:val="000C2D08"/>
    <w:rsid w:val="000D061A"/>
    <w:rsid w:val="00112D79"/>
    <w:rsid w:val="0012262E"/>
    <w:rsid w:val="001410F5"/>
    <w:rsid w:val="0016699A"/>
    <w:rsid w:val="0018742A"/>
    <w:rsid w:val="00197C47"/>
    <w:rsid w:val="001B53B0"/>
    <w:rsid w:val="001C3FC5"/>
    <w:rsid w:val="002137B1"/>
    <w:rsid w:val="00225543"/>
    <w:rsid w:val="002333F3"/>
    <w:rsid w:val="00260C7B"/>
    <w:rsid w:val="00271425"/>
    <w:rsid w:val="002B11AD"/>
    <w:rsid w:val="002B5265"/>
    <w:rsid w:val="002D4B23"/>
    <w:rsid w:val="002E1A92"/>
    <w:rsid w:val="002E453C"/>
    <w:rsid w:val="003033B6"/>
    <w:rsid w:val="0032467D"/>
    <w:rsid w:val="003368B6"/>
    <w:rsid w:val="00354FF1"/>
    <w:rsid w:val="00392844"/>
    <w:rsid w:val="00414629"/>
    <w:rsid w:val="00420987"/>
    <w:rsid w:val="004277A1"/>
    <w:rsid w:val="00471E00"/>
    <w:rsid w:val="004774A9"/>
    <w:rsid w:val="00480F0A"/>
    <w:rsid w:val="004B6E3A"/>
    <w:rsid w:val="004B7872"/>
    <w:rsid w:val="004C138C"/>
    <w:rsid w:val="004F43AD"/>
    <w:rsid w:val="00504408"/>
    <w:rsid w:val="00506FAF"/>
    <w:rsid w:val="005118A4"/>
    <w:rsid w:val="00521445"/>
    <w:rsid w:val="0055499C"/>
    <w:rsid w:val="005626F9"/>
    <w:rsid w:val="00564B0B"/>
    <w:rsid w:val="005F236E"/>
    <w:rsid w:val="0063437C"/>
    <w:rsid w:val="00643233"/>
    <w:rsid w:val="0067616C"/>
    <w:rsid w:val="006E62B6"/>
    <w:rsid w:val="007301B6"/>
    <w:rsid w:val="008014AC"/>
    <w:rsid w:val="00863C2B"/>
    <w:rsid w:val="008B2300"/>
    <w:rsid w:val="008C5208"/>
    <w:rsid w:val="008F092B"/>
    <w:rsid w:val="008F1921"/>
    <w:rsid w:val="009001AA"/>
    <w:rsid w:val="00907282"/>
    <w:rsid w:val="009167F5"/>
    <w:rsid w:val="00934764"/>
    <w:rsid w:val="009405E4"/>
    <w:rsid w:val="0096723D"/>
    <w:rsid w:val="009816D0"/>
    <w:rsid w:val="00985E13"/>
    <w:rsid w:val="00996BB8"/>
    <w:rsid w:val="009E021A"/>
    <w:rsid w:val="00A03DFE"/>
    <w:rsid w:val="00A30C25"/>
    <w:rsid w:val="00A547B5"/>
    <w:rsid w:val="00A617C7"/>
    <w:rsid w:val="00AD5219"/>
    <w:rsid w:val="00AD637A"/>
    <w:rsid w:val="00AE50D2"/>
    <w:rsid w:val="00B675B0"/>
    <w:rsid w:val="00B85DD9"/>
    <w:rsid w:val="00BB061E"/>
    <w:rsid w:val="00BC3E80"/>
    <w:rsid w:val="00BE1810"/>
    <w:rsid w:val="00C4206C"/>
    <w:rsid w:val="00C53202"/>
    <w:rsid w:val="00C64824"/>
    <w:rsid w:val="00C91522"/>
    <w:rsid w:val="00C9580B"/>
    <w:rsid w:val="00CB140C"/>
    <w:rsid w:val="00CE2A60"/>
    <w:rsid w:val="00D37FAF"/>
    <w:rsid w:val="00D7015A"/>
    <w:rsid w:val="00DA00F7"/>
    <w:rsid w:val="00DB47FB"/>
    <w:rsid w:val="00E159CD"/>
    <w:rsid w:val="00E223E6"/>
    <w:rsid w:val="00E24A2C"/>
    <w:rsid w:val="00E5593A"/>
    <w:rsid w:val="00E56EE9"/>
    <w:rsid w:val="00E74824"/>
    <w:rsid w:val="00E908D9"/>
    <w:rsid w:val="00EF1DB9"/>
    <w:rsid w:val="00F42CDA"/>
    <w:rsid w:val="00F46FDF"/>
    <w:rsid w:val="00F72B38"/>
    <w:rsid w:val="00F76F16"/>
    <w:rsid w:val="00F91EA5"/>
    <w:rsid w:val="00FC59D2"/>
    <w:rsid w:val="00FD0A35"/>
    <w:rsid w:val="00FD2FA2"/>
    <w:rsid w:val="00FD677F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39C5"/>
  <w14:defaultImageDpi w14:val="32767"/>
  <w15:chartTrackingRefBased/>
  <w15:docId w15:val="{84363EC3-16B3-E145-B6D9-1C1FF39A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0F6"/>
  </w:style>
  <w:style w:type="paragraph" w:styleId="Footer">
    <w:name w:val="footer"/>
    <w:basedOn w:val="Normal"/>
    <w:link w:val="FooterChar"/>
    <w:uiPriority w:val="99"/>
    <w:unhideWhenUsed/>
    <w:rsid w:val="00044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6"/>
  </w:style>
  <w:style w:type="character" w:styleId="PageNumber">
    <w:name w:val="page number"/>
    <w:basedOn w:val="DefaultParagraphFont"/>
    <w:uiPriority w:val="99"/>
    <w:semiHidden/>
    <w:unhideWhenUsed/>
    <w:rsid w:val="004B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Caroline Verhappen</cp:lastModifiedBy>
  <cp:revision>2</cp:revision>
  <dcterms:created xsi:type="dcterms:W3CDTF">2019-10-14T01:41:00Z</dcterms:created>
  <dcterms:modified xsi:type="dcterms:W3CDTF">2019-10-14T01:41:00Z</dcterms:modified>
</cp:coreProperties>
</file>