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A397" w14:textId="2C8FF784" w:rsidR="005919BC" w:rsidRDefault="000523E0" w:rsidP="005919BC">
      <w:pPr>
        <w:jc w:val="center"/>
        <w:rPr>
          <w:noProof/>
        </w:rPr>
      </w:pPr>
      <w:r>
        <w:rPr>
          <w:b/>
          <w:sz w:val="24"/>
          <w:szCs w:val="24"/>
        </w:rPr>
        <w:t>Hello!  I am the ____</w:t>
      </w:r>
      <w:r w:rsidR="00452C41">
        <w:rPr>
          <w:b/>
          <w:sz w:val="24"/>
          <w:szCs w:val="24"/>
        </w:rPr>
        <w:t>MMSE</w:t>
      </w:r>
      <w:r>
        <w:rPr>
          <w:b/>
          <w:sz w:val="24"/>
          <w:szCs w:val="24"/>
        </w:rPr>
        <w:t>____________________</w:t>
      </w:r>
    </w:p>
    <w:p w14:paraId="0DE699DF" w14:textId="77777777" w:rsidR="005919BC" w:rsidRPr="000523E0" w:rsidRDefault="005919BC" w:rsidP="000523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A097AB" wp14:editId="1BE7442E">
            <wp:extent cx="771525" cy="929548"/>
            <wp:effectExtent l="0" t="0" r="0" b="4445"/>
            <wp:docPr id="1" name="Picture 1" descr="http://primoclipart.com/files/preview/big/680/Paper%20And%20Pen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clipart.com/files/preview/big/680/Paper%20And%20Pen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B476" w14:textId="77777777" w:rsidR="005919BC" w:rsidRDefault="000523E0" w:rsidP="005919BC">
      <w:pPr>
        <w:rPr>
          <w:sz w:val="24"/>
          <w:szCs w:val="24"/>
        </w:rPr>
      </w:pPr>
      <w:r>
        <w:rPr>
          <w:sz w:val="24"/>
          <w:szCs w:val="24"/>
          <w:u w:val="single"/>
        </w:rPr>
        <w:t>What is the</w:t>
      </w:r>
      <w:r w:rsidR="00D63767">
        <w:rPr>
          <w:sz w:val="24"/>
          <w:szCs w:val="24"/>
          <w:u w:val="single"/>
        </w:rPr>
        <w:t xml:space="preserve"> purpose</w:t>
      </w:r>
      <w:r>
        <w:rPr>
          <w:sz w:val="24"/>
          <w:szCs w:val="24"/>
          <w:u w:val="single"/>
        </w:rPr>
        <w:t xml:space="preserve"> of the assessment</w:t>
      </w:r>
      <w:r w:rsidR="005919BC">
        <w:rPr>
          <w:sz w:val="24"/>
          <w:szCs w:val="24"/>
        </w:rPr>
        <w:t>?</w:t>
      </w:r>
    </w:p>
    <w:p w14:paraId="06860E19" w14:textId="16FD71B5" w:rsidR="00E20D9C" w:rsidRPr="00E20D9C" w:rsidRDefault="00C74B2C" w:rsidP="00E20D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Thoroughly and systematically assesses mental status</w:t>
      </w:r>
    </w:p>
    <w:p w14:paraId="0B6C239A" w14:textId="77777777" w:rsidR="00D63767" w:rsidRDefault="000523E0" w:rsidP="005919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</w:t>
      </w:r>
      <w:r w:rsidR="00D63767" w:rsidRPr="00D63767">
        <w:rPr>
          <w:sz w:val="24"/>
          <w:szCs w:val="24"/>
          <w:u w:val="single"/>
        </w:rPr>
        <w:t xml:space="preserve"> measure?</w:t>
      </w:r>
    </w:p>
    <w:p w14:paraId="4E9E77AD" w14:textId="39F8E4B1" w:rsidR="000523E0" w:rsidRDefault="00AF6092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4B2C">
        <w:rPr>
          <w:sz w:val="24"/>
          <w:szCs w:val="24"/>
        </w:rPr>
        <w:t>11 question measure that tests five areas of cognitive functioning: Orientation, Registration, Attention and calculation, Recall, and Language.</w:t>
      </w:r>
    </w:p>
    <w:p w14:paraId="638B41A9" w14:textId="77777777" w:rsidR="000523E0" w:rsidRDefault="000523E0" w:rsidP="00052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the intended population?</w:t>
      </w:r>
    </w:p>
    <w:p w14:paraId="7062C968" w14:textId="2973EF89" w:rsidR="00AF6092" w:rsidRDefault="0073260E" w:rsidP="00AF6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Older adults with cognitive impairment in community, hospital, or institutional settings</w:t>
      </w:r>
    </w:p>
    <w:p w14:paraId="54711543" w14:textId="77777777" w:rsidR="000523E0" w:rsidRPr="005919BC" w:rsidRDefault="000523E0" w:rsidP="000523E0">
      <w:pPr>
        <w:rPr>
          <w:sz w:val="24"/>
          <w:szCs w:val="24"/>
          <w:u w:val="single"/>
        </w:rPr>
      </w:pPr>
      <w:r w:rsidRPr="005919BC">
        <w:rPr>
          <w:sz w:val="24"/>
          <w:szCs w:val="24"/>
          <w:u w:val="single"/>
        </w:rPr>
        <w:t xml:space="preserve">How long will it take to administer </w:t>
      </w:r>
      <w:r>
        <w:rPr>
          <w:sz w:val="24"/>
          <w:szCs w:val="24"/>
          <w:u w:val="single"/>
        </w:rPr>
        <w:t>and score</w:t>
      </w:r>
      <w:r w:rsidRPr="005919BC">
        <w:rPr>
          <w:sz w:val="24"/>
          <w:szCs w:val="24"/>
          <w:u w:val="single"/>
        </w:rPr>
        <w:t>?</w:t>
      </w:r>
    </w:p>
    <w:p w14:paraId="11497C6A" w14:textId="5FB914C3" w:rsidR="00800A6F" w:rsidRPr="0073260E" w:rsidRDefault="0073260E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0E">
        <w:rPr>
          <w:sz w:val="24"/>
          <w:szCs w:val="24"/>
        </w:rPr>
        <w:t xml:space="preserve">About 5-10 minutes </w:t>
      </w:r>
    </w:p>
    <w:p w14:paraId="4B36B683" w14:textId="77777777" w:rsidR="004D21DC" w:rsidRDefault="004D21DC" w:rsidP="005919BC">
      <w:pPr>
        <w:rPr>
          <w:sz w:val="24"/>
          <w:szCs w:val="24"/>
        </w:rPr>
      </w:pPr>
      <w:r w:rsidRPr="004D21DC">
        <w:rPr>
          <w:sz w:val="24"/>
          <w:szCs w:val="24"/>
          <w:u w:val="single"/>
        </w:rPr>
        <w:t>Other important features</w:t>
      </w:r>
      <w:r w:rsidR="000523E0">
        <w:rPr>
          <w:sz w:val="24"/>
          <w:szCs w:val="24"/>
          <w:u w:val="single"/>
        </w:rPr>
        <w:t xml:space="preserve"> or special considerations</w:t>
      </w:r>
      <w:r>
        <w:rPr>
          <w:sz w:val="24"/>
          <w:szCs w:val="24"/>
        </w:rPr>
        <w:t>:</w:t>
      </w:r>
    </w:p>
    <w:p w14:paraId="5A5FE5AA" w14:textId="1C6A3185" w:rsidR="00331100" w:rsidRDefault="00C74B2C" w:rsidP="0045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 in separating patients with cognitive impairment and those without it.</w:t>
      </w:r>
    </w:p>
    <w:p w14:paraId="36090A59" w14:textId="6365F3DB" w:rsidR="009E2E0F" w:rsidRDefault="009E2E0F" w:rsidP="0045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Extensively used in clinical practice and research</w:t>
      </w:r>
    </w:p>
    <w:p w14:paraId="13DEBF84" w14:textId="21728E70" w:rsidR="009E2E0F" w:rsidRDefault="009E2E0F" w:rsidP="0045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diagnose for cognitive impairment, but isn’t very good at showing a change in diagnosis</w:t>
      </w:r>
    </w:p>
    <w:p w14:paraId="5DD3CD29" w14:textId="523B5FB6" w:rsidR="009E2E0F" w:rsidRDefault="009E2E0F" w:rsidP="0045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Relies heavily on verbal responses, reading, and writing</w:t>
      </w:r>
    </w:p>
    <w:p w14:paraId="4AD39BFD" w14:textId="2384E868" w:rsidR="009E2E0F" w:rsidRDefault="009E2E0F" w:rsidP="00452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maximum score is 30, so scoring less than 23 indicates a cognitive impairment</w:t>
      </w:r>
    </w:p>
    <w:p w14:paraId="39556F86" w14:textId="6C55A840" w:rsidR="009E2E0F" w:rsidRPr="009E2E0F" w:rsidRDefault="009E2E0F" w:rsidP="009E2E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Indicates early changes in physiological status, ability to learn, and evaluating responses to treatment</w:t>
      </w:r>
      <w:bookmarkStart w:id="0" w:name="_GoBack"/>
      <w:bookmarkEnd w:id="0"/>
    </w:p>
    <w:sectPr w:rsidR="009E2E0F" w:rsidRPr="009E2E0F" w:rsidSect="004D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686"/>
    <w:multiLevelType w:val="hybridMultilevel"/>
    <w:tmpl w:val="F4305836"/>
    <w:lvl w:ilvl="0" w:tplc="05168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D52"/>
    <w:multiLevelType w:val="hybridMultilevel"/>
    <w:tmpl w:val="A8B6FA26"/>
    <w:lvl w:ilvl="0" w:tplc="75E0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3E20"/>
    <w:multiLevelType w:val="hybridMultilevel"/>
    <w:tmpl w:val="D4461868"/>
    <w:lvl w:ilvl="0" w:tplc="FA543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C"/>
    <w:rsid w:val="000523E0"/>
    <w:rsid w:val="00125695"/>
    <w:rsid w:val="002B620E"/>
    <w:rsid w:val="00331100"/>
    <w:rsid w:val="003D014D"/>
    <w:rsid w:val="003D4128"/>
    <w:rsid w:val="00452C41"/>
    <w:rsid w:val="00470345"/>
    <w:rsid w:val="004D21DC"/>
    <w:rsid w:val="005919BC"/>
    <w:rsid w:val="0073260E"/>
    <w:rsid w:val="00785A67"/>
    <w:rsid w:val="007F2BB8"/>
    <w:rsid w:val="00800A6F"/>
    <w:rsid w:val="0097357E"/>
    <w:rsid w:val="009E2E0F"/>
    <w:rsid w:val="00A738B9"/>
    <w:rsid w:val="00AF6092"/>
    <w:rsid w:val="00BE46FE"/>
    <w:rsid w:val="00C74B2C"/>
    <w:rsid w:val="00CA5808"/>
    <w:rsid w:val="00CC1FB6"/>
    <w:rsid w:val="00D63767"/>
    <w:rsid w:val="00D826E7"/>
    <w:rsid w:val="00E20D9C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CE7"/>
  <w15:docId w15:val="{C09649BE-EA82-4487-846E-8841B1E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Mark D. Greenlaw</cp:lastModifiedBy>
  <cp:revision>3</cp:revision>
  <cp:lastPrinted>2014-02-03T17:22:00Z</cp:lastPrinted>
  <dcterms:created xsi:type="dcterms:W3CDTF">2018-11-18T22:13:00Z</dcterms:created>
  <dcterms:modified xsi:type="dcterms:W3CDTF">2018-11-19T03:52:00Z</dcterms:modified>
</cp:coreProperties>
</file>