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A397" w14:textId="3CDC597E" w:rsidR="005919BC" w:rsidRDefault="000523E0" w:rsidP="005919BC">
      <w:pPr>
        <w:jc w:val="center"/>
        <w:rPr>
          <w:noProof/>
        </w:rPr>
      </w:pPr>
      <w:r>
        <w:rPr>
          <w:b/>
          <w:sz w:val="24"/>
          <w:szCs w:val="24"/>
        </w:rPr>
        <w:t>Hello!  I am the ____</w:t>
      </w:r>
      <w:r w:rsidR="00B87BAC">
        <w:rPr>
          <w:b/>
          <w:sz w:val="24"/>
          <w:szCs w:val="24"/>
        </w:rPr>
        <w:t xml:space="preserve"> </w:t>
      </w:r>
      <w:r w:rsidR="00F93A3B">
        <w:rPr>
          <w:b/>
          <w:sz w:val="24"/>
          <w:szCs w:val="24"/>
        </w:rPr>
        <w:t>FOX</w:t>
      </w:r>
      <w:r>
        <w:rPr>
          <w:b/>
          <w:sz w:val="24"/>
          <w:szCs w:val="24"/>
        </w:rPr>
        <w:t>____________________</w:t>
      </w:r>
    </w:p>
    <w:p w14:paraId="0DE699DF" w14:textId="77777777" w:rsidR="005919BC" w:rsidRPr="000523E0" w:rsidRDefault="005919BC" w:rsidP="000523E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A097AB" wp14:editId="1BE7442E">
            <wp:extent cx="771525" cy="929548"/>
            <wp:effectExtent l="0" t="0" r="0" b="4445"/>
            <wp:docPr id="1" name="Picture 1" descr="http://primoclipart.com/files/preview/big/680/Paper%20And%20Pen%20Cartoon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oclipart.com/files/preview/big/680/Paper%20And%20Pen%20Cartoon%20Clip%20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B476" w14:textId="77777777" w:rsidR="005919BC" w:rsidRDefault="000523E0" w:rsidP="005919BC">
      <w:pPr>
        <w:rPr>
          <w:sz w:val="24"/>
          <w:szCs w:val="24"/>
        </w:rPr>
      </w:pPr>
      <w:r>
        <w:rPr>
          <w:sz w:val="24"/>
          <w:szCs w:val="24"/>
          <w:u w:val="single"/>
        </w:rPr>
        <w:t>What is the</w:t>
      </w:r>
      <w:r w:rsidR="00D63767">
        <w:rPr>
          <w:sz w:val="24"/>
          <w:szCs w:val="24"/>
          <w:u w:val="single"/>
        </w:rPr>
        <w:t xml:space="preserve"> purpose</w:t>
      </w:r>
      <w:r>
        <w:rPr>
          <w:sz w:val="24"/>
          <w:szCs w:val="24"/>
          <w:u w:val="single"/>
        </w:rPr>
        <w:t xml:space="preserve"> of the assessment</w:t>
      </w:r>
      <w:r w:rsidR="005919BC">
        <w:rPr>
          <w:sz w:val="24"/>
          <w:szCs w:val="24"/>
        </w:rPr>
        <w:t>?</w:t>
      </w:r>
    </w:p>
    <w:p w14:paraId="06860E19" w14:textId="1FB0809D" w:rsidR="00E20D9C" w:rsidRPr="00E20D9C" w:rsidRDefault="00806A98" w:rsidP="00E20D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evaluate the client’s relative level of skills in the social/affective domain.  Most of the skills included in this assessment are important building blocks to the development of a mature leisure lifestyle.</w:t>
      </w:r>
    </w:p>
    <w:p w14:paraId="0B6C239A" w14:textId="77777777" w:rsidR="00D63767" w:rsidRDefault="000523E0" w:rsidP="005919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it</w:t>
      </w:r>
      <w:r w:rsidR="00D63767" w:rsidRPr="00D63767">
        <w:rPr>
          <w:sz w:val="24"/>
          <w:szCs w:val="24"/>
          <w:u w:val="single"/>
        </w:rPr>
        <w:t xml:space="preserve"> measure?</w:t>
      </w:r>
    </w:p>
    <w:p w14:paraId="4E9E77AD" w14:textId="1A49AE08" w:rsidR="000523E0" w:rsidRDefault="00AF6092" w:rsidP="003D4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A98">
        <w:rPr>
          <w:sz w:val="24"/>
          <w:szCs w:val="24"/>
        </w:rPr>
        <w:t>The six areas of the social domain: Client’s reaction to others, Client’s reaction to objects, Client’s seeking attention from others to manipulate the environment, Client’s interaction with objects, Client’s concept of self, and Client’s interactions with others.</w:t>
      </w:r>
    </w:p>
    <w:p w14:paraId="638B41A9" w14:textId="77777777" w:rsidR="000523E0" w:rsidRDefault="000523E0" w:rsidP="00052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is the intended population?</w:t>
      </w:r>
    </w:p>
    <w:p w14:paraId="0F40F14B" w14:textId="63061AEA" w:rsidR="00B87BAC" w:rsidRPr="00B87BAC" w:rsidRDefault="00F93A3B" w:rsidP="007A5DB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Individuals with primary or secondary diagnosis of dementia </w:t>
      </w:r>
    </w:p>
    <w:p w14:paraId="54711543" w14:textId="49757E52" w:rsidR="000523E0" w:rsidRPr="00B87BAC" w:rsidRDefault="000523E0" w:rsidP="00B87BAC">
      <w:pPr>
        <w:rPr>
          <w:sz w:val="24"/>
          <w:szCs w:val="24"/>
          <w:u w:val="single"/>
        </w:rPr>
      </w:pPr>
      <w:r w:rsidRPr="00B87BAC">
        <w:rPr>
          <w:sz w:val="24"/>
          <w:szCs w:val="24"/>
          <w:u w:val="single"/>
        </w:rPr>
        <w:t>How long will it take to administer and score?</w:t>
      </w:r>
    </w:p>
    <w:p w14:paraId="11497C6A" w14:textId="6C620A04" w:rsidR="00800A6F" w:rsidRPr="00AF6092" w:rsidRDefault="00F93A3B" w:rsidP="005919B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About 35 minutes </w:t>
      </w:r>
    </w:p>
    <w:p w14:paraId="4B36B683" w14:textId="77777777" w:rsidR="004D21DC" w:rsidRDefault="004D21DC" w:rsidP="005919BC">
      <w:pPr>
        <w:rPr>
          <w:sz w:val="24"/>
          <w:szCs w:val="24"/>
        </w:rPr>
      </w:pPr>
      <w:r w:rsidRPr="004D21DC">
        <w:rPr>
          <w:sz w:val="24"/>
          <w:szCs w:val="24"/>
          <w:u w:val="single"/>
        </w:rPr>
        <w:t>Other important features</w:t>
      </w:r>
      <w:r w:rsidR="000523E0">
        <w:rPr>
          <w:sz w:val="24"/>
          <w:szCs w:val="24"/>
          <w:u w:val="single"/>
        </w:rPr>
        <w:t xml:space="preserve"> or special considerations</w:t>
      </w:r>
      <w:r>
        <w:rPr>
          <w:sz w:val="24"/>
          <w:szCs w:val="24"/>
        </w:rPr>
        <w:t>:</w:t>
      </w:r>
    </w:p>
    <w:p w14:paraId="5A5FE5AA" w14:textId="0EDEEB12" w:rsidR="00331100" w:rsidRDefault="00806A98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Developed based on a task analysis of the discrete skills required in the six subscales</w:t>
      </w:r>
    </w:p>
    <w:p w14:paraId="18ECD8CC" w14:textId="5145D9FB" w:rsidR="00806A98" w:rsidRDefault="00806A98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help determine the success of interventions</w:t>
      </w:r>
    </w:p>
    <w:p w14:paraId="0F949786" w14:textId="01099D31" w:rsidR="00C957D5" w:rsidRDefault="00253C86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Helps point out important building blocks of a client’s leisure lifestyle</w:t>
      </w:r>
    </w:p>
    <w:p w14:paraId="2BAC035C" w14:textId="315AC5C6" w:rsidR="00253C86" w:rsidRDefault="00253C86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 filled out by a trained therapist </w:t>
      </w:r>
    </w:p>
    <w:p w14:paraId="02621367" w14:textId="797F6BED" w:rsidR="00253C86" w:rsidRDefault="00253C86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Given before and after interventions to get the most accurate measurements</w:t>
      </w:r>
    </w:p>
    <w:p w14:paraId="10787DD1" w14:textId="4C887EA6" w:rsidR="00253C86" w:rsidRPr="00E20D9C" w:rsidRDefault="00FC52B2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Has little psychometric analysis of its properties</w:t>
      </w:r>
      <w:bookmarkStart w:id="0" w:name="_GoBack"/>
      <w:bookmarkEnd w:id="0"/>
    </w:p>
    <w:sectPr w:rsidR="00253C86" w:rsidRPr="00E20D9C" w:rsidSect="004D2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0686"/>
    <w:multiLevelType w:val="hybridMultilevel"/>
    <w:tmpl w:val="F4305836"/>
    <w:lvl w:ilvl="0" w:tplc="05168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21D52"/>
    <w:multiLevelType w:val="hybridMultilevel"/>
    <w:tmpl w:val="A8B6FA26"/>
    <w:lvl w:ilvl="0" w:tplc="75E08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3E20"/>
    <w:multiLevelType w:val="hybridMultilevel"/>
    <w:tmpl w:val="D4461868"/>
    <w:lvl w:ilvl="0" w:tplc="FA5433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C"/>
    <w:rsid w:val="000523E0"/>
    <w:rsid w:val="00125695"/>
    <w:rsid w:val="00253C86"/>
    <w:rsid w:val="002B620E"/>
    <w:rsid w:val="00331100"/>
    <w:rsid w:val="003D014D"/>
    <w:rsid w:val="003D4128"/>
    <w:rsid w:val="00470345"/>
    <w:rsid w:val="004D21DC"/>
    <w:rsid w:val="005919BC"/>
    <w:rsid w:val="00785A67"/>
    <w:rsid w:val="007F2BB8"/>
    <w:rsid w:val="00800A6F"/>
    <w:rsid w:val="00806A98"/>
    <w:rsid w:val="0097357E"/>
    <w:rsid w:val="00A738B9"/>
    <w:rsid w:val="00AF6092"/>
    <w:rsid w:val="00B87BAC"/>
    <w:rsid w:val="00BE46FE"/>
    <w:rsid w:val="00C957D5"/>
    <w:rsid w:val="00CA5808"/>
    <w:rsid w:val="00D63767"/>
    <w:rsid w:val="00D826E7"/>
    <w:rsid w:val="00E20D9C"/>
    <w:rsid w:val="00F93A3B"/>
    <w:rsid w:val="00FC52B2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CE7"/>
  <w15:docId w15:val="{C09649BE-EA82-4487-846E-8841B1E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Mark D. Greenlaw</cp:lastModifiedBy>
  <cp:revision>3</cp:revision>
  <cp:lastPrinted>2014-02-03T17:22:00Z</cp:lastPrinted>
  <dcterms:created xsi:type="dcterms:W3CDTF">2018-11-18T21:54:00Z</dcterms:created>
  <dcterms:modified xsi:type="dcterms:W3CDTF">2018-11-19T04:56:00Z</dcterms:modified>
</cp:coreProperties>
</file>