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868A7" w14:textId="27D88EE1" w:rsidR="0025330A" w:rsidRDefault="0025330A" w:rsidP="0089791D">
      <w:pPr>
        <w:pStyle w:val="NormalWeb"/>
        <w:spacing w:before="0" w:beforeAutospacing="0" w:after="0" w:afterAutospacing="0"/>
        <w:rPr>
          <w:rFonts w:ascii="Helvetica Neue" w:hAnsi="Helvetica Neue"/>
          <w:color w:val="2D3B45"/>
        </w:rPr>
      </w:pPr>
      <w:bookmarkStart w:id="0" w:name="_GoBack"/>
      <w:bookmarkEnd w:id="0"/>
      <w:r>
        <w:rPr>
          <w:rFonts w:ascii="Helvetica Neue" w:hAnsi="Helvetica Neue"/>
          <w:color w:val="2D3B45"/>
          <w:u w:val="single"/>
        </w:rPr>
        <w:t>Takeaway on the concept of using log</w:t>
      </w:r>
      <w:r w:rsidR="001112E9">
        <w:rPr>
          <w:rFonts w:ascii="Helvetica Neue" w:hAnsi="Helvetica Neue"/>
          <w:color w:val="2D3B45"/>
          <w:u w:val="single"/>
        </w:rPr>
        <w:t>ic</w:t>
      </w:r>
      <w:r>
        <w:rPr>
          <w:rFonts w:ascii="Helvetica Neue" w:hAnsi="Helvetica Neue"/>
          <w:color w:val="2D3B45"/>
          <w:u w:val="single"/>
        </w:rPr>
        <w:t xml:space="preserve"> to help </w:t>
      </w:r>
      <w:r w:rsidR="00D06C38">
        <w:rPr>
          <w:rFonts w:ascii="Helvetica Neue" w:hAnsi="Helvetica Neue"/>
          <w:color w:val="2D3B45"/>
          <w:u w:val="single"/>
        </w:rPr>
        <w:t>control arguments</w:t>
      </w:r>
      <w:r>
        <w:rPr>
          <w:rFonts w:ascii="Helvetica Neue" w:hAnsi="Helvetica Neue"/>
          <w:color w:val="2D3B45"/>
          <w:u w:val="single"/>
        </w:rPr>
        <w:t xml:space="preserve"> (Chapter 13):</w:t>
      </w:r>
    </w:p>
    <w:p w14:paraId="04F390C2" w14:textId="035AB504" w:rsidR="0025330A" w:rsidRDefault="0025330A" w:rsidP="0089791D">
      <w:pPr>
        <w:pStyle w:val="NormalWeb"/>
        <w:spacing w:before="0" w:beforeAutospacing="0" w:after="0" w:afterAutospacing="0"/>
        <w:rPr>
          <w:rFonts w:ascii="Helvetica Neue" w:hAnsi="Helvetica Neue"/>
          <w:color w:val="2D3B45"/>
        </w:rPr>
      </w:pPr>
      <w:r>
        <w:rPr>
          <w:rFonts w:ascii="Helvetica Neue" w:hAnsi="Helvetica Neue"/>
          <w:color w:val="2D3B45"/>
        </w:rPr>
        <w:t xml:space="preserve">The main point the author is trying to make in Chapter 13 is that </w:t>
      </w:r>
      <w:r w:rsidR="001112E9">
        <w:rPr>
          <w:rFonts w:ascii="Helvetica Neue" w:hAnsi="Helvetica Neue"/>
          <w:color w:val="2D3B45"/>
        </w:rPr>
        <w:t xml:space="preserve">when defending their argument, </w:t>
      </w:r>
      <w:r>
        <w:rPr>
          <w:rFonts w:ascii="Helvetica Neue" w:hAnsi="Helvetica Neue"/>
          <w:color w:val="2D3B45"/>
        </w:rPr>
        <w:t>persuaders can use log</w:t>
      </w:r>
      <w:r w:rsidR="001112E9">
        <w:rPr>
          <w:rFonts w:ascii="Helvetica Neue" w:hAnsi="Helvetica Neue"/>
          <w:color w:val="2D3B45"/>
        </w:rPr>
        <w:t>ic when they</w:t>
      </w:r>
      <w:r>
        <w:rPr>
          <w:rFonts w:ascii="Helvetica Neue" w:hAnsi="Helvetica Neue"/>
          <w:color w:val="2D3B45"/>
        </w:rPr>
        <w:t xml:space="preserve"> do</w:t>
      </w:r>
      <w:r w:rsidR="001112E9">
        <w:rPr>
          <w:rFonts w:ascii="Helvetica Neue" w:hAnsi="Helvetica Neue"/>
          <w:color w:val="2D3B45"/>
        </w:rPr>
        <w:t xml:space="preserve"> not have enough time to check the accuracy of all the f</w:t>
      </w:r>
      <w:r>
        <w:rPr>
          <w:rFonts w:ascii="Helvetica Neue" w:hAnsi="Helvetica Neue"/>
          <w:color w:val="2D3B45"/>
        </w:rPr>
        <w:t>act</w:t>
      </w:r>
      <w:r w:rsidR="001112E9">
        <w:rPr>
          <w:rFonts w:ascii="Helvetica Neue" w:hAnsi="Helvetica Neue"/>
          <w:color w:val="2D3B45"/>
        </w:rPr>
        <w:t xml:space="preserve">s (136). Hyperbole </w:t>
      </w:r>
      <w:r w:rsidR="00CC6D7D">
        <w:rPr>
          <w:rFonts w:ascii="Helvetica Neue" w:hAnsi="Helvetica Neue"/>
          <w:color w:val="2D3B45"/>
        </w:rPr>
        <w:t xml:space="preserve">is an exaggerated claim that is not meant to be taken seriously (136). An example of hyperbole is the saying, “I’m so hungry, I could eat a horse.” </w:t>
      </w:r>
      <w:r w:rsidR="00D06C38">
        <w:rPr>
          <w:rFonts w:ascii="Helvetica Neue" w:hAnsi="Helvetica Neue"/>
          <w:color w:val="2D3B45"/>
        </w:rPr>
        <w:t xml:space="preserve">Clearly that is an exaggerated statement and not a fact. Therefore, audiences should not waste any time trying to determine if that statement is true. Logic can be deductive or inductive. Deductive logic starts with a general premise and applies it to reach a specific conclusion, while inductive logic uses specific cases to reach a general conclusion (139). The author provides an example of applying deductive logic by saying, “all men are mortal, Socrates is a man, therefore Socrates is mortal (139).” An example of apply inductive logic, according to the author, is “Socrates, Aristotle, and others who were born more than a century and a half ago and are dead so therefore all humans are mortal (140). Venn diagrams can be used to illustrate </w:t>
      </w:r>
      <w:r w:rsidR="00F92B0D">
        <w:rPr>
          <w:rFonts w:ascii="Helvetica Neue" w:hAnsi="Helvetica Neue"/>
          <w:color w:val="2D3B45"/>
        </w:rPr>
        <w:t xml:space="preserve">logical relationships between things to help audiences make comparisons (138). </w:t>
      </w:r>
      <w:r w:rsidR="00D06C38">
        <w:rPr>
          <w:rFonts w:ascii="Helvetica Neue" w:hAnsi="Helvetica Neue"/>
          <w:color w:val="2D3B45"/>
        </w:rPr>
        <w:t>Following is</w:t>
      </w:r>
      <w:r w:rsidR="00F92B0D">
        <w:rPr>
          <w:rFonts w:ascii="Helvetica Neue" w:hAnsi="Helvetica Neue"/>
          <w:color w:val="2D3B45"/>
        </w:rPr>
        <w:t xml:space="preserve"> an example of a creating a Venn diagram to compare two yellow fruits, bananas and lemons. </w:t>
      </w:r>
      <w:hyperlink r:id="rId4" w:history="1">
        <w:r w:rsidR="00F92B0D" w:rsidRPr="00970E54">
          <w:rPr>
            <w:rStyle w:val="Hyperlink"/>
            <w:rFonts w:ascii="Helvetica Neue" w:hAnsi="Helvetica Neue"/>
          </w:rPr>
          <w:t>https://www.youtube.com/watch?v=CkV_uRErIqk</w:t>
        </w:r>
      </w:hyperlink>
      <w:r w:rsidR="00F92B0D">
        <w:rPr>
          <w:rFonts w:ascii="Helvetica Neue" w:hAnsi="Helvetica Neue"/>
          <w:color w:val="2D3B45"/>
        </w:rPr>
        <w:t xml:space="preserve"> </w:t>
      </w:r>
      <w:r w:rsidR="00900474">
        <w:rPr>
          <w:rFonts w:ascii="Helvetica Neue" w:hAnsi="Helvetica Neue"/>
          <w:color w:val="2D3B45"/>
        </w:rPr>
        <w:t xml:space="preserve"> </w:t>
      </w:r>
    </w:p>
    <w:p w14:paraId="0F051DE6" w14:textId="77777777" w:rsidR="00900474" w:rsidRDefault="00900474" w:rsidP="0025330A">
      <w:pPr>
        <w:pStyle w:val="NormalWeb"/>
        <w:spacing w:before="180" w:beforeAutospacing="0" w:after="180" w:afterAutospacing="0"/>
        <w:rPr>
          <w:rFonts w:ascii="Helvetica Neue" w:hAnsi="Helvetica Neue"/>
          <w:color w:val="2D3B45"/>
        </w:rPr>
      </w:pPr>
    </w:p>
    <w:p w14:paraId="5258B59A" w14:textId="5B70AFE1" w:rsidR="00900474" w:rsidRPr="003E6A77" w:rsidRDefault="00900474" w:rsidP="0089791D">
      <w:pPr>
        <w:pStyle w:val="NormalWeb"/>
        <w:spacing w:before="0" w:beforeAutospacing="0" w:after="0" w:afterAutospacing="0"/>
        <w:rPr>
          <w:rFonts w:ascii="Helvetica Neue" w:hAnsi="Helvetica Neue"/>
          <w:color w:val="2D3B45"/>
          <w:u w:val="single"/>
        </w:rPr>
      </w:pPr>
      <w:r w:rsidRPr="003E6A77">
        <w:rPr>
          <w:rFonts w:ascii="Helvetica Neue" w:hAnsi="Helvetica Neue"/>
          <w:color w:val="2D3B45"/>
          <w:u w:val="single"/>
        </w:rPr>
        <w:t>Takeaway on the concept of being able to detect fallac</w:t>
      </w:r>
      <w:r w:rsidR="00F92B0D">
        <w:rPr>
          <w:rFonts w:ascii="Helvetica Neue" w:hAnsi="Helvetica Neue"/>
          <w:color w:val="2D3B45"/>
          <w:u w:val="single"/>
        </w:rPr>
        <w:t xml:space="preserve">ies </w:t>
      </w:r>
      <w:r w:rsidRPr="003E6A77">
        <w:rPr>
          <w:rFonts w:ascii="Helvetica Neue" w:hAnsi="Helvetica Neue"/>
          <w:color w:val="2D3B45"/>
          <w:u w:val="single"/>
        </w:rPr>
        <w:t>in an argument (Chapter 14):</w:t>
      </w:r>
    </w:p>
    <w:p w14:paraId="21E1FAC3" w14:textId="7A649BAC" w:rsidR="004F50BF" w:rsidRDefault="00900474" w:rsidP="0089791D">
      <w:pPr>
        <w:pStyle w:val="NormalWeb"/>
        <w:spacing w:before="0" w:beforeAutospacing="0" w:after="0" w:afterAutospacing="0"/>
        <w:rPr>
          <w:rFonts w:ascii="Helvetica Neue" w:hAnsi="Helvetica Neue"/>
          <w:color w:val="2D3B45"/>
        </w:rPr>
      </w:pPr>
      <w:r>
        <w:rPr>
          <w:rFonts w:ascii="Helvetica Neue" w:hAnsi="Helvetica Neue"/>
          <w:color w:val="2D3B45"/>
        </w:rPr>
        <w:t xml:space="preserve">The main point the author is trying to make in Chapter 14 is that you must be able to see if there is a fallacy hidden in an argument. </w:t>
      </w:r>
      <w:r w:rsidR="00F92B0D">
        <w:rPr>
          <w:rFonts w:ascii="Helvetica Neue" w:hAnsi="Helvetica Neue"/>
          <w:color w:val="2D3B45"/>
        </w:rPr>
        <w:t xml:space="preserve">To determine </w:t>
      </w:r>
      <w:r>
        <w:rPr>
          <w:rFonts w:ascii="Helvetica Neue" w:hAnsi="Helvetica Neue"/>
          <w:color w:val="2D3B45"/>
        </w:rPr>
        <w:t xml:space="preserve">if a fallacy is present in an argument, </w:t>
      </w:r>
      <w:r w:rsidR="00F92B0D">
        <w:rPr>
          <w:rFonts w:ascii="Helvetica Neue" w:hAnsi="Helvetica Neue"/>
          <w:color w:val="2D3B45"/>
        </w:rPr>
        <w:t xml:space="preserve">the author advises people to </w:t>
      </w:r>
      <w:r>
        <w:rPr>
          <w:rFonts w:ascii="Helvetica Neue" w:hAnsi="Helvetica Neue"/>
          <w:color w:val="2D3B45"/>
        </w:rPr>
        <w:t>ask 3 questions</w:t>
      </w:r>
      <w:r w:rsidR="00F92B0D">
        <w:rPr>
          <w:rFonts w:ascii="Helvetica Neue" w:hAnsi="Helvetica Neue"/>
          <w:color w:val="2D3B45"/>
        </w:rPr>
        <w:t>, including “Does the proof hold up,”</w:t>
      </w:r>
      <w:r>
        <w:rPr>
          <w:rFonts w:ascii="Helvetica Neue" w:hAnsi="Helvetica Neue"/>
          <w:color w:val="2D3B45"/>
        </w:rPr>
        <w:t xml:space="preserve"> </w:t>
      </w:r>
      <w:r w:rsidR="00F92B0D">
        <w:rPr>
          <w:rFonts w:ascii="Helvetica Neue" w:hAnsi="Helvetica Neue"/>
          <w:color w:val="2D3B45"/>
        </w:rPr>
        <w:t>“</w:t>
      </w:r>
      <w:r>
        <w:rPr>
          <w:rFonts w:ascii="Helvetica Neue" w:hAnsi="Helvetica Neue"/>
          <w:color w:val="2D3B45"/>
        </w:rPr>
        <w:t>Am I given the right number of choices</w:t>
      </w:r>
      <w:r w:rsidR="00F92B0D">
        <w:rPr>
          <w:rFonts w:ascii="Helvetica Neue" w:hAnsi="Helvetica Neue"/>
          <w:color w:val="2D3B45"/>
        </w:rPr>
        <w:t>”, and “</w:t>
      </w:r>
      <w:r>
        <w:rPr>
          <w:rFonts w:ascii="Helvetica Neue" w:hAnsi="Helvetica Neue"/>
          <w:color w:val="2D3B45"/>
        </w:rPr>
        <w:t>Does the proof lead to the conclusion?</w:t>
      </w:r>
      <w:r w:rsidR="00F92B0D">
        <w:rPr>
          <w:rFonts w:ascii="Helvetica Neue" w:hAnsi="Helvetica Neue"/>
          <w:color w:val="2D3B45"/>
        </w:rPr>
        <w:t>”</w:t>
      </w:r>
      <w:r>
        <w:rPr>
          <w:rFonts w:ascii="Helvetica Neue" w:hAnsi="Helvetica Neue"/>
          <w:color w:val="2D3B45"/>
        </w:rPr>
        <w:t xml:space="preserve"> (152). An ability to detect a fallacy hel</w:t>
      </w:r>
      <w:r w:rsidR="00F92B0D">
        <w:rPr>
          <w:rFonts w:ascii="Helvetica Neue" w:hAnsi="Helvetica Neue"/>
          <w:color w:val="2D3B45"/>
        </w:rPr>
        <w:t xml:space="preserve">ps you protect yourself </w:t>
      </w:r>
      <w:r>
        <w:rPr>
          <w:rFonts w:ascii="Helvetica Neue" w:hAnsi="Helvetica Neue"/>
          <w:color w:val="2D3B45"/>
        </w:rPr>
        <w:t>against</w:t>
      </w:r>
      <w:r w:rsidR="00F92B0D">
        <w:rPr>
          <w:rFonts w:ascii="Helvetica Neue" w:hAnsi="Helvetica Neue"/>
          <w:color w:val="2D3B45"/>
        </w:rPr>
        <w:t xml:space="preserve"> false claims from people like</w:t>
      </w:r>
      <w:r>
        <w:rPr>
          <w:rFonts w:ascii="Helvetica Neue" w:hAnsi="Helvetica Neue"/>
          <w:color w:val="2D3B45"/>
        </w:rPr>
        <w:t xml:space="preserve"> politicians, salespeople, </w:t>
      </w:r>
      <w:r w:rsidR="003E6A77">
        <w:rPr>
          <w:rFonts w:ascii="Helvetica Neue" w:hAnsi="Helvetica Neue"/>
          <w:color w:val="2D3B45"/>
        </w:rPr>
        <w:t>doctors,</w:t>
      </w:r>
      <w:r w:rsidR="00F92B0D">
        <w:rPr>
          <w:rFonts w:ascii="Helvetica Neue" w:hAnsi="Helvetica Neue"/>
          <w:color w:val="2D3B45"/>
        </w:rPr>
        <w:t xml:space="preserve"> etc. (152)</w:t>
      </w:r>
      <w:r w:rsidR="003E6A77">
        <w:rPr>
          <w:rFonts w:ascii="Helvetica Neue" w:hAnsi="Helvetica Neue"/>
          <w:color w:val="2D3B45"/>
        </w:rPr>
        <w:t xml:space="preserve">. </w:t>
      </w:r>
      <w:r w:rsidR="004F50BF">
        <w:rPr>
          <w:rFonts w:ascii="Helvetica Neue" w:hAnsi="Helvetica Neue"/>
          <w:color w:val="2D3B45"/>
        </w:rPr>
        <w:t xml:space="preserve">To spot a fallacy, </w:t>
      </w:r>
      <w:r w:rsidR="003E6A77">
        <w:rPr>
          <w:rFonts w:ascii="Helvetica Neue" w:hAnsi="Helvetica Neue"/>
          <w:color w:val="2D3B45"/>
        </w:rPr>
        <w:t>look for a bad proof, the wrong number of choices, or a disconnect between the proof and the conclusion</w:t>
      </w:r>
      <w:r w:rsidR="004F50BF">
        <w:rPr>
          <w:rFonts w:ascii="Helvetica Neue" w:hAnsi="Helvetica Neue"/>
          <w:color w:val="2D3B45"/>
        </w:rPr>
        <w:t xml:space="preserve"> </w:t>
      </w:r>
      <w:r w:rsidR="003E6A77">
        <w:rPr>
          <w:rFonts w:ascii="Helvetica Neue" w:hAnsi="Helvetica Neue"/>
          <w:color w:val="2D3B45"/>
        </w:rPr>
        <w:t xml:space="preserve">(152). </w:t>
      </w:r>
      <w:r w:rsidR="004F50BF">
        <w:rPr>
          <w:rFonts w:ascii="Helvetica Neue" w:hAnsi="Helvetica Neue"/>
          <w:color w:val="2D3B45"/>
        </w:rPr>
        <w:t xml:space="preserve">Before going to bed each night, my mother would ask me and my brother if we had brushed our teeth yet. Sometimes we would claim that we had brushed our teeth, even if we hadn’t. It wasn’t until I was older that I realized how she knew we were making false claims. </w:t>
      </w:r>
      <w:r w:rsidR="00CC4BE7">
        <w:rPr>
          <w:rFonts w:ascii="Helvetica Neue" w:hAnsi="Helvetica Neue"/>
          <w:color w:val="2D3B45"/>
        </w:rPr>
        <w:t>She would look for proof that our toothbrushes were wet before believing our claims. In the chapter, t</w:t>
      </w:r>
      <w:r w:rsidR="003E6A77">
        <w:rPr>
          <w:rFonts w:ascii="Helvetica Neue" w:hAnsi="Helvetica Neue"/>
          <w:color w:val="2D3B45"/>
        </w:rPr>
        <w:t>he author use</w:t>
      </w:r>
      <w:r w:rsidR="00CC4BE7">
        <w:rPr>
          <w:rFonts w:ascii="Helvetica Neue" w:hAnsi="Helvetica Neue"/>
          <w:color w:val="2D3B45"/>
        </w:rPr>
        <w:t xml:space="preserve">s </w:t>
      </w:r>
      <w:r w:rsidR="003E6A77">
        <w:rPr>
          <w:rFonts w:ascii="Helvetica Neue" w:hAnsi="Helvetica Neue"/>
          <w:color w:val="2D3B45"/>
        </w:rPr>
        <w:t xml:space="preserve">an example of </w:t>
      </w:r>
      <w:r w:rsidR="004F50BF">
        <w:rPr>
          <w:rFonts w:ascii="Helvetica Neue" w:hAnsi="Helvetica Neue"/>
          <w:color w:val="2D3B45"/>
        </w:rPr>
        <w:t>a food label that claims “made with all-</w:t>
      </w:r>
      <w:r w:rsidR="003E6A77">
        <w:rPr>
          <w:rFonts w:ascii="Helvetica Neue" w:hAnsi="Helvetica Neue"/>
          <w:color w:val="2D3B45"/>
        </w:rPr>
        <w:t>natural ingredients”</w:t>
      </w:r>
      <w:r w:rsidR="004F50BF">
        <w:rPr>
          <w:rFonts w:ascii="Helvetica Neue" w:hAnsi="Helvetica Neue"/>
          <w:color w:val="2D3B45"/>
        </w:rPr>
        <w:t xml:space="preserve"> which leads some people to </w:t>
      </w:r>
      <w:r w:rsidR="003E6A77">
        <w:rPr>
          <w:rFonts w:ascii="Helvetica Neue" w:hAnsi="Helvetica Neue"/>
          <w:color w:val="2D3B45"/>
        </w:rPr>
        <w:t>automatically believe that the food must be healthy</w:t>
      </w:r>
      <w:r w:rsidR="004F50BF">
        <w:rPr>
          <w:rFonts w:ascii="Helvetica Neue" w:hAnsi="Helvetica Neue"/>
          <w:color w:val="2D3B45"/>
        </w:rPr>
        <w:t xml:space="preserve"> (153). However, this is a fallacy because perhaps </w:t>
      </w:r>
      <w:r w:rsidR="00F92B0D">
        <w:rPr>
          <w:rFonts w:ascii="Helvetica Neue" w:hAnsi="Helvetica Neue"/>
          <w:color w:val="2D3B45"/>
        </w:rPr>
        <w:t xml:space="preserve">only </w:t>
      </w:r>
      <w:r w:rsidR="004F50BF">
        <w:rPr>
          <w:rFonts w:ascii="Helvetica Neue" w:hAnsi="Helvetica Neue"/>
          <w:color w:val="2D3B45"/>
        </w:rPr>
        <w:t>two</w:t>
      </w:r>
      <w:r w:rsidR="00F92B0D">
        <w:rPr>
          <w:rFonts w:ascii="Helvetica Neue" w:hAnsi="Helvetica Neue"/>
          <w:color w:val="2D3B45"/>
        </w:rPr>
        <w:t xml:space="preserve"> of the ingredients </w:t>
      </w:r>
      <w:r w:rsidR="004F50BF">
        <w:rPr>
          <w:rFonts w:ascii="Helvetica Neue" w:hAnsi="Helvetica Neue"/>
          <w:color w:val="2D3B45"/>
        </w:rPr>
        <w:t>are natural and they are only present in very</w:t>
      </w:r>
      <w:r w:rsidR="00F92B0D">
        <w:rPr>
          <w:rFonts w:ascii="Helvetica Neue" w:hAnsi="Helvetica Neue"/>
          <w:color w:val="2D3B45"/>
        </w:rPr>
        <w:t xml:space="preserve"> small amounts in the product</w:t>
      </w:r>
      <w:r w:rsidR="004F50BF">
        <w:rPr>
          <w:rFonts w:ascii="Helvetica Neue" w:hAnsi="Helvetica Neue"/>
          <w:color w:val="2D3B45"/>
        </w:rPr>
        <w:t xml:space="preserve">. This product is </w:t>
      </w:r>
      <w:r w:rsidR="00F92B0D">
        <w:rPr>
          <w:rFonts w:ascii="Helvetica Neue" w:hAnsi="Helvetica Neue"/>
          <w:color w:val="2D3B45"/>
        </w:rPr>
        <w:t>not</w:t>
      </w:r>
      <w:r w:rsidR="004F50BF">
        <w:rPr>
          <w:rFonts w:ascii="Helvetica Neue" w:hAnsi="Helvetica Neue"/>
          <w:color w:val="2D3B45"/>
        </w:rPr>
        <w:t xml:space="preserve"> necessarily</w:t>
      </w:r>
      <w:r w:rsidR="00F92B0D">
        <w:rPr>
          <w:rFonts w:ascii="Helvetica Neue" w:hAnsi="Helvetica Neue"/>
          <w:color w:val="2D3B45"/>
        </w:rPr>
        <w:t xml:space="preserve"> healthy for</w:t>
      </w:r>
      <w:r w:rsidR="004F50BF">
        <w:rPr>
          <w:rFonts w:ascii="Helvetica Neue" w:hAnsi="Helvetica Neue"/>
          <w:color w:val="2D3B45"/>
        </w:rPr>
        <w:t xml:space="preserve"> </w:t>
      </w:r>
      <w:r w:rsidR="00F92B0D">
        <w:rPr>
          <w:rFonts w:ascii="Helvetica Neue" w:hAnsi="Helvetica Neue"/>
          <w:color w:val="2D3B45"/>
        </w:rPr>
        <w:t>you</w:t>
      </w:r>
      <w:r w:rsidR="004F50BF">
        <w:rPr>
          <w:rFonts w:ascii="Helvetica Neue" w:hAnsi="Helvetica Neue"/>
          <w:color w:val="2D3B45"/>
        </w:rPr>
        <w:t xml:space="preserve"> just because it says “all-natural” on the label. Make sure the proof holds up before agreeing. The following video provides more examples of fallacies on food labels. </w:t>
      </w:r>
      <w:hyperlink r:id="rId5" w:history="1">
        <w:r w:rsidR="004F50BF" w:rsidRPr="00970E54">
          <w:rPr>
            <w:rStyle w:val="Hyperlink"/>
            <w:rFonts w:ascii="Helvetica Neue" w:hAnsi="Helvetica Neue"/>
          </w:rPr>
          <w:t>https://www.youtube.com/watch?v=JXDo-73uaAI</w:t>
        </w:r>
      </w:hyperlink>
      <w:r w:rsidR="004F50BF">
        <w:rPr>
          <w:rFonts w:ascii="Helvetica Neue" w:hAnsi="Helvetica Neue"/>
          <w:color w:val="2D3B45"/>
        </w:rPr>
        <w:t xml:space="preserve"> </w:t>
      </w:r>
    </w:p>
    <w:p w14:paraId="00227EDD" w14:textId="71D12757" w:rsidR="00472CE8" w:rsidRDefault="00472CE8">
      <w:pPr>
        <w:rPr>
          <w:u w:val="single"/>
        </w:rPr>
      </w:pPr>
    </w:p>
    <w:p w14:paraId="7FDF1A6E" w14:textId="77777777" w:rsidR="004F50BF" w:rsidRPr="00142002" w:rsidRDefault="004F50BF">
      <w:pPr>
        <w:rPr>
          <w:u w:val="single"/>
        </w:rPr>
      </w:pPr>
    </w:p>
    <w:p w14:paraId="5AF493A7" w14:textId="77777777" w:rsidR="0089791D" w:rsidRDefault="0089791D" w:rsidP="0089791D">
      <w:pPr>
        <w:rPr>
          <w:rFonts w:ascii="Helvetica Neue" w:hAnsi="Helvetica Neue"/>
          <w:u w:val="single"/>
        </w:rPr>
      </w:pPr>
    </w:p>
    <w:p w14:paraId="41EFD286" w14:textId="77777777" w:rsidR="0089791D" w:rsidRDefault="0089791D" w:rsidP="0089791D">
      <w:pPr>
        <w:rPr>
          <w:rFonts w:ascii="Helvetica Neue" w:hAnsi="Helvetica Neue"/>
          <w:u w:val="single"/>
        </w:rPr>
      </w:pPr>
    </w:p>
    <w:p w14:paraId="46699404" w14:textId="73D15D29" w:rsidR="003E6A77" w:rsidRDefault="003E6A77" w:rsidP="0089791D">
      <w:pPr>
        <w:rPr>
          <w:rFonts w:ascii="Helvetica Neue" w:hAnsi="Helvetica Neue"/>
          <w:u w:val="single"/>
        </w:rPr>
      </w:pPr>
      <w:r w:rsidRPr="00142002">
        <w:rPr>
          <w:rFonts w:ascii="Helvetica Neue" w:hAnsi="Helvetica Neue"/>
          <w:u w:val="single"/>
        </w:rPr>
        <w:t xml:space="preserve">Takeaway on the concept of </w:t>
      </w:r>
      <w:r w:rsidR="00136681">
        <w:rPr>
          <w:rFonts w:ascii="Helvetica Neue" w:hAnsi="Helvetica Neue"/>
          <w:u w:val="single"/>
        </w:rPr>
        <w:t>detecting manipulation in an argument</w:t>
      </w:r>
      <w:r w:rsidR="00B12591">
        <w:rPr>
          <w:rFonts w:ascii="Helvetica Neue" w:hAnsi="Helvetica Neue"/>
          <w:u w:val="single"/>
        </w:rPr>
        <w:t xml:space="preserve"> (Chapter 16):</w:t>
      </w:r>
    </w:p>
    <w:p w14:paraId="13840BD6" w14:textId="1537091C" w:rsidR="00142002" w:rsidRPr="00142002" w:rsidRDefault="0089791D">
      <w:pPr>
        <w:rPr>
          <w:rFonts w:ascii="Helvetica Neue" w:hAnsi="Helvetica Neue"/>
        </w:rPr>
      </w:pPr>
      <w:r>
        <w:rPr>
          <w:rFonts w:ascii="Helvetica Neue" w:hAnsi="Helvetica Neue"/>
        </w:rPr>
        <w:lastRenderedPageBreak/>
        <w:t>The m</w:t>
      </w:r>
      <w:r w:rsidR="00142002">
        <w:rPr>
          <w:rFonts w:ascii="Helvetica Neue" w:hAnsi="Helvetica Neue"/>
        </w:rPr>
        <w:t>ain point the author is trying to make in Chapter 16 is</w:t>
      </w:r>
      <w:r w:rsidR="002271E7">
        <w:rPr>
          <w:rFonts w:ascii="Helvetica Neue" w:hAnsi="Helvetica Neue"/>
        </w:rPr>
        <w:t xml:space="preserve"> that persuader</w:t>
      </w:r>
      <w:r>
        <w:rPr>
          <w:rFonts w:ascii="Helvetica Neue" w:hAnsi="Helvetica Neue"/>
        </w:rPr>
        <w:t>s</w:t>
      </w:r>
      <w:r w:rsidR="002271E7">
        <w:rPr>
          <w:rFonts w:ascii="Helvetica Neue" w:hAnsi="Helvetica Neue"/>
        </w:rPr>
        <w:t xml:space="preserve"> can </w:t>
      </w:r>
      <w:r>
        <w:rPr>
          <w:rFonts w:ascii="Helvetica Neue" w:hAnsi="Helvetica Neue"/>
        </w:rPr>
        <w:t xml:space="preserve">manipulate audiences into believing that </w:t>
      </w:r>
      <w:r w:rsidR="002271E7">
        <w:rPr>
          <w:rFonts w:ascii="Helvetica Neue" w:hAnsi="Helvetica Neue"/>
        </w:rPr>
        <w:t>he</w:t>
      </w:r>
      <w:r>
        <w:rPr>
          <w:rFonts w:ascii="Helvetica Neue" w:hAnsi="Helvetica Neue"/>
        </w:rPr>
        <w:t xml:space="preserve"> or she</w:t>
      </w:r>
      <w:r w:rsidR="002271E7">
        <w:rPr>
          <w:rFonts w:ascii="Helvetica Neue" w:hAnsi="Helvetica Neue"/>
        </w:rPr>
        <w:t xml:space="preserve"> can meet your needs better than anyone else. </w:t>
      </w:r>
      <w:r w:rsidR="00B12591">
        <w:rPr>
          <w:rFonts w:ascii="Helvetica Neue" w:hAnsi="Helvetica Neue"/>
        </w:rPr>
        <w:t>The author presented an example of a woman who was manipulated by a salesperson to buy her husband a pool table, when he did not like playing pool (190). The salesperson was able to persuade the woman that the pool table was the perfect gift for her husband by convincing her that he kn</w:t>
      </w:r>
      <w:r>
        <w:rPr>
          <w:rFonts w:ascii="Helvetica Neue" w:hAnsi="Helvetica Neue"/>
        </w:rPr>
        <w:t>e</w:t>
      </w:r>
      <w:r w:rsidR="00B12591">
        <w:rPr>
          <w:rFonts w:ascii="Helvetica Neue" w:hAnsi="Helvetica Neue"/>
        </w:rPr>
        <w:t>w what her husband wanted or needed (190). Audiences need to be able to judge the trustworthiness of persuaders. A</w:t>
      </w:r>
      <w:r w:rsidR="002271E7">
        <w:rPr>
          <w:rFonts w:ascii="Helvetica Neue" w:hAnsi="Helvetica Neue"/>
        </w:rPr>
        <w:t xml:space="preserve"> persuader</w:t>
      </w:r>
      <w:r w:rsidR="00B12591">
        <w:rPr>
          <w:rFonts w:ascii="Helvetica Neue" w:hAnsi="Helvetica Neue"/>
        </w:rPr>
        <w:t xml:space="preserve"> can manipulate audiences by </w:t>
      </w:r>
      <w:r w:rsidR="002271E7">
        <w:rPr>
          <w:rFonts w:ascii="Helvetica Neue" w:hAnsi="Helvetica Neue"/>
        </w:rPr>
        <w:t xml:space="preserve">being well-spoken and </w:t>
      </w:r>
      <w:r w:rsidR="003A0695">
        <w:rPr>
          <w:rFonts w:ascii="Helvetica Neue" w:hAnsi="Helvetica Neue"/>
        </w:rPr>
        <w:t xml:space="preserve">by sympathizing </w:t>
      </w:r>
      <w:r w:rsidR="00B12591">
        <w:rPr>
          <w:rFonts w:ascii="Helvetica Neue" w:hAnsi="Helvetica Neue"/>
        </w:rPr>
        <w:t xml:space="preserve">with </w:t>
      </w:r>
      <w:r w:rsidR="003A0695">
        <w:rPr>
          <w:rFonts w:ascii="Helvetica Neue" w:hAnsi="Helvetica Neue"/>
        </w:rPr>
        <w:t>the needs of the audience</w:t>
      </w:r>
      <w:r w:rsidR="00B12591">
        <w:rPr>
          <w:rFonts w:ascii="Helvetica Neue" w:hAnsi="Helvetica Neue"/>
        </w:rPr>
        <w:t xml:space="preserve"> (190)</w:t>
      </w:r>
      <w:r w:rsidR="003A0695">
        <w:rPr>
          <w:rFonts w:ascii="Helvetica Neue" w:hAnsi="Helvetica Neue"/>
        </w:rPr>
        <w:t>.</w:t>
      </w:r>
      <w:r w:rsidR="00B12591">
        <w:rPr>
          <w:rFonts w:ascii="Helvetica Neue" w:hAnsi="Helvetica Neue"/>
        </w:rPr>
        <w:t xml:space="preserve"> Look for disconnects in logi</w:t>
      </w:r>
      <w:r>
        <w:rPr>
          <w:rFonts w:ascii="Helvetica Neue" w:hAnsi="Helvetica Neue"/>
        </w:rPr>
        <w:t>c to help detect fallacies (192). Think about who really benefits from you agreeing with the persuader. In the example of the woman being manipulated into buying a pool table, the salesman benefitted from the commission he would get from making the sale. However, the husband didn’t benefit because he did not want the pool table. And the woman ended up feeling manipulated into purchasing the pool table because the salesman said it would be “a nice Father’s Day surprise.” Audiences should consider a persuader’s trustworthiness based on disinterest, virtue, and practical wisdom (190).</w:t>
      </w:r>
      <w:r w:rsidR="003A0695">
        <w:rPr>
          <w:rFonts w:ascii="Helvetica Neue" w:hAnsi="Helvetica Neue"/>
        </w:rPr>
        <w:t xml:space="preserve"> </w:t>
      </w:r>
      <w:r w:rsidR="007F186A">
        <w:rPr>
          <w:rFonts w:ascii="Helvetica Neue" w:hAnsi="Helvetica Neue"/>
        </w:rPr>
        <w:t xml:space="preserve">Following is a video that pokes fun at how salespeople manipulate people to purchase gym memberships. </w:t>
      </w:r>
      <w:hyperlink r:id="rId6" w:history="1">
        <w:r w:rsidR="007F186A" w:rsidRPr="00970E54">
          <w:rPr>
            <w:rStyle w:val="Hyperlink"/>
            <w:rFonts w:ascii="Helvetica Neue" w:hAnsi="Helvetica Neue"/>
          </w:rPr>
          <w:t>https://www.youtube.com/watch?v=61iKnKtwpUM</w:t>
        </w:r>
      </w:hyperlink>
      <w:r w:rsidR="007F186A">
        <w:rPr>
          <w:rFonts w:ascii="Helvetica Neue" w:hAnsi="Helvetica Neue"/>
        </w:rPr>
        <w:t xml:space="preserve"> </w:t>
      </w:r>
    </w:p>
    <w:sectPr w:rsidR="00142002" w:rsidRPr="00142002" w:rsidSect="001F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0A"/>
    <w:rsid w:val="001112E9"/>
    <w:rsid w:val="00136681"/>
    <w:rsid w:val="00142002"/>
    <w:rsid w:val="001F0A31"/>
    <w:rsid w:val="00201246"/>
    <w:rsid w:val="002271E7"/>
    <w:rsid w:val="0025330A"/>
    <w:rsid w:val="003A0695"/>
    <w:rsid w:val="003E6A77"/>
    <w:rsid w:val="00472CE8"/>
    <w:rsid w:val="004F50BF"/>
    <w:rsid w:val="007D7729"/>
    <w:rsid w:val="007F186A"/>
    <w:rsid w:val="0089791D"/>
    <w:rsid w:val="00900474"/>
    <w:rsid w:val="00B12591"/>
    <w:rsid w:val="00CC4BE7"/>
    <w:rsid w:val="00CC6D7D"/>
    <w:rsid w:val="00D06C38"/>
    <w:rsid w:val="00F92B0D"/>
    <w:rsid w:val="00FB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DF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30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92B0D"/>
    <w:rPr>
      <w:color w:val="0563C1" w:themeColor="hyperlink"/>
      <w:u w:val="single"/>
    </w:rPr>
  </w:style>
  <w:style w:type="character" w:customStyle="1" w:styleId="UnresolvedMention">
    <w:name w:val="Unresolved Mention"/>
    <w:basedOn w:val="DefaultParagraphFont"/>
    <w:uiPriority w:val="99"/>
    <w:rsid w:val="00F92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7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CkV_uRErIqk" TargetMode="External"/><Relationship Id="rId5" Type="http://schemas.openxmlformats.org/officeDocument/2006/relationships/hyperlink" Target="https://www.youtube.com/watch?v=JXDo-73uaAI" TargetMode="External"/><Relationship Id="rId6" Type="http://schemas.openxmlformats.org/officeDocument/2006/relationships/hyperlink" Target="https://www.youtube.com/watch?v=61iKnKtwpU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Harris</dc:creator>
  <cp:keywords/>
  <dc:description/>
  <cp:lastModifiedBy>Matthew Harris</cp:lastModifiedBy>
  <cp:revision>2</cp:revision>
  <dcterms:created xsi:type="dcterms:W3CDTF">2018-12-02T23:49:00Z</dcterms:created>
  <dcterms:modified xsi:type="dcterms:W3CDTF">2018-12-02T23:49:00Z</dcterms:modified>
</cp:coreProperties>
</file>