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DB100" w14:textId="77777777" w:rsidR="008260C4" w:rsidRDefault="008260C4" w:rsidP="0072093C">
      <w:pPr>
        <w:rPr>
          <w:rFonts w:ascii="Times New Roman" w:hAnsi="Times New Roman" w:cs="Times New Roman"/>
          <w:sz w:val="24"/>
          <w:szCs w:val="24"/>
        </w:rPr>
      </w:pPr>
    </w:p>
    <w:p w14:paraId="1A4FC578" w14:textId="6F7FEB7C" w:rsidR="00B30A35" w:rsidRDefault="008260C4" w:rsidP="0094715C">
      <w:pPr>
        <w:rPr>
          <w:rFonts w:ascii="Times New Roman" w:hAnsi="Times New Roman" w:cs="Times New Roman"/>
          <w:sz w:val="24"/>
          <w:szCs w:val="24"/>
        </w:rPr>
      </w:pPr>
      <w:r>
        <w:rPr>
          <w:rFonts w:ascii="Times New Roman" w:hAnsi="Times New Roman" w:cs="Times New Roman"/>
          <w:sz w:val="24"/>
          <w:szCs w:val="24"/>
        </w:rPr>
        <w:tab/>
        <w:t>One subject was selected to have</w:t>
      </w:r>
      <w:r w:rsidR="00741B32">
        <w:rPr>
          <w:rFonts w:ascii="Times New Roman" w:hAnsi="Times New Roman" w:cs="Times New Roman"/>
          <w:sz w:val="24"/>
          <w:szCs w:val="24"/>
        </w:rPr>
        <w:t xml:space="preserve"> the</w:t>
      </w:r>
      <w:r>
        <w:rPr>
          <w:rFonts w:ascii="Times New Roman" w:hAnsi="Times New Roman" w:cs="Times New Roman"/>
          <w:sz w:val="24"/>
          <w:szCs w:val="24"/>
        </w:rPr>
        <w:t xml:space="preserve"> mouth </w:t>
      </w:r>
      <w:r w:rsidR="0072093C">
        <w:rPr>
          <w:rFonts w:ascii="Times New Roman" w:hAnsi="Times New Roman" w:cs="Times New Roman"/>
          <w:sz w:val="24"/>
          <w:szCs w:val="24"/>
        </w:rPr>
        <w:t xml:space="preserve">swabbed for bacteria. </w:t>
      </w:r>
      <w:r>
        <w:rPr>
          <w:rFonts w:ascii="Times New Roman" w:hAnsi="Times New Roman" w:cs="Times New Roman"/>
          <w:sz w:val="24"/>
          <w:szCs w:val="24"/>
        </w:rPr>
        <w:t xml:space="preserve">Three different variables were tested </w:t>
      </w:r>
      <w:r w:rsidR="00741B32">
        <w:rPr>
          <w:rFonts w:ascii="Times New Roman" w:hAnsi="Times New Roman" w:cs="Times New Roman"/>
          <w:sz w:val="24"/>
          <w:szCs w:val="24"/>
        </w:rPr>
        <w:t xml:space="preserve">to see if there was any impact on the presence of bacteria in the mouth without any food or beverage, then with water ingesting and finally coca-cola consumed. </w:t>
      </w:r>
      <w:r w:rsidR="0072093C">
        <w:rPr>
          <w:rFonts w:ascii="Times New Roman" w:hAnsi="Times New Roman" w:cs="Times New Roman"/>
          <w:sz w:val="24"/>
          <w:szCs w:val="24"/>
        </w:rPr>
        <w:t>The inner cheeks were swabbed with a sterile applicator,</w:t>
      </w:r>
      <w:r w:rsidR="004E5ADC">
        <w:rPr>
          <w:rFonts w:ascii="Times New Roman" w:hAnsi="Times New Roman" w:cs="Times New Roman"/>
          <w:sz w:val="24"/>
          <w:szCs w:val="24"/>
        </w:rPr>
        <w:t xml:space="preserve"> then smeared onto a mannitol salt agar plate (MSA plate</w:t>
      </w:r>
      <w:r w:rsidR="00BB151A">
        <w:rPr>
          <w:rFonts w:ascii="Times New Roman" w:hAnsi="Times New Roman" w:cs="Times New Roman"/>
          <w:sz w:val="24"/>
          <w:szCs w:val="24"/>
        </w:rPr>
        <w:t>).</w:t>
      </w:r>
      <w:bookmarkStart w:id="0" w:name="_GoBack"/>
      <w:bookmarkEnd w:id="0"/>
      <w:r w:rsidR="0072093C">
        <w:rPr>
          <w:rFonts w:ascii="Times New Roman" w:hAnsi="Times New Roman" w:cs="Times New Roman"/>
          <w:sz w:val="24"/>
          <w:szCs w:val="24"/>
        </w:rPr>
        <w:t xml:space="preserve"> </w:t>
      </w:r>
      <w:r w:rsidR="004E5ADC">
        <w:rPr>
          <w:rFonts w:ascii="Times New Roman" w:hAnsi="Times New Roman" w:cs="Times New Roman"/>
          <w:sz w:val="24"/>
          <w:szCs w:val="24"/>
        </w:rPr>
        <w:t xml:space="preserve">One person was assigned the task to perform the swabbing of the mouth. This same person executed the swabbing in the same manner of wiping back and forth, left to right, back and forth, and finally up and down, for a cumulative four swipes. </w:t>
      </w:r>
      <w:r w:rsidR="0072093C">
        <w:rPr>
          <w:rFonts w:ascii="Times New Roman" w:hAnsi="Times New Roman" w:cs="Times New Roman"/>
          <w:sz w:val="24"/>
          <w:szCs w:val="24"/>
        </w:rPr>
        <w:t>Lids were placed onto the samples</w:t>
      </w:r>
      <w:r w:rsidR="004E5ADC">
        <w:rPr>
          <w:rFonts w:ascii="Times New Roman" w:hAnsi="Times New Roman" w:cs="Times New Roman"/>
          <w:sz w:val="24"/>
          <w:szCs w:val="24"/>
        </w:rPr>
        <w:t xml:space="preserve"> in the MSA plates</w:t>
      </w:r>
      <w:r w:rsidR="0072093C">
        <w:rPr>
          <w:rFonts w:ascii="Times New Roman" w:hAnsi="Times New Roman" w:cs="Times New Roman"/>
          <w:sz w:val="24"/>
          <w:szCs w:val="24"/>
        </w:rPr>
        <w:t xml:space="preserve"> quickly after the sample was obtained to avoid any </w:t>
      </w:r>
      <w:r w:rsidR="004E5ADC">
        <w:rPr>
          <w:rFonts w:ascii="Times New Roman" w:hAnsi="Times New Roman" w:cs="Times New Roman"/>
          <w:sz w:val="24"/>
          <w:szCs w:val="24"/>
        </w:rPr>
        <w:t>contamination from the air</w:t>
      </w:r>
      <w:r w:rsidR="0072093C">
        <w:rPr>
          <w:rFonts w:ascii="Times New Roman" w:hAnsi="Times New Roman" w:cs="Times New Roman"/>
          <w:sz w:val="24"/>
          <w:szCs w:val="24"/>
        </w:rPr>
        <w:t xml:space="preserve">. One </w:t>
      </w:r>
      <w:r w:rsidR="004E5ADC">
        <w:rPr>
          <w:rFonts w:ascii="Times New Roman" w:hAnsi="Times New Roman" w:cs="Times New Roman"/>
          <w:sz w:val="24"/>
          <w:szCs w:val="24"/>
        </w:rPr>
        <w:t xml:space="preserve">MSA </w:t>
      </w:r>
      <w:r w:rsidR="0072093C">
        <w:rPr>
          <w:rFonts w:ascii="Times New Roman" w:hAnsi="Times New Roman" w:cs="Times New Roman"/>
          <w:sz w:val="24"/>
          <w:szCs w:val="24"/>
        </w:rPr>
        <w:t xml:space="preserve">plate was used for each of the three different </w:t>
      </w:r>
      <w:r w:rsidR="004E5ADC">
        <w:rPr>
          <w:rFonts w:ascii="Times New Roman" w:hAnsi="Times New Roman" w:cs="Times New Roman"/>
          <w:sz w:val="24"/>
          <w:szCs w:val="24"/>
        </w:rPr>
        <w:t xml:space="preserve">variables that were tested and one MSA plate was assigned to examine salt resistant bacteria. </w:t>
      </w:r>
      <w:r w:rsidR="00B30A35">
        <w:rPr>
          <w:rFonts w:ascii="Times New Roman" w:hAnsi="Times New Roman" w:cs="Times New Roman"/>
          <w:sz w:val="24"/>
          <w:szCs w:val="24"/>
        </w:rPr>
        <w:t xml:space="preserve">The </w:t>
      </w:r>
      <w:r w:rsidR="004E5ADC">
        <w:rPr>
          <w:rFonts w:ascii="Times New Roman" w:hAnsi="Times New Roman" w:cs="Times New Roman"/>
          <w:sz w:val="24"/>
          <w:szCs w:val="24"/>
        </w:rPr>
        <w:t xml:space="preserve">MSA </w:t>
      </w:r>
      <w:r w:rsidR="00B30A35">
        <w:rPr>
          <w:rFonts w:ascii="Times New Roman" w:hAnsi="Times New Roman" w:cs="Times New Roman"/>
          <w:sz w:val="24"/>
          <w:szCs w:val="24"/>
        </w:rPr>
        <w:t>plates were</w:t>
      </w:r>
      <w:r w:rsidR="004E5ADC">
        <w:rPr>
          <w:rFonts w:ascii="Times New Roman" w:hAnsi="Times New Roman" w:cs="Times New Roman"/>
          <w:sz w:val="24"/>
          <w:szCs w:val="24"/>
        </w:rPr>
        <w:t xml:space="preserve"> divided into three sections to demonstrate each of the variables that were tested.</w:t>
      </w:r>
      <w:r w:rsidR="00B30A35">
        <w:rPr>
          <w:rFonts w:ascii="Times New Roman" w:hAnsi="Times New Roman" w:cs="Times New Roman"/>
          <w:sz w:val="24"/>
          <w:szCs w:val="24"/>
        </w:rPr>
        <w:t xml:space="preserve"> </w:t>
      </w:r>
      <w:r w:rsidR="004E5ADC">
        <w:rPr>
          <w:rFonts w:ascii="Times New Roman" w:hAnsi="Times New Roman" w:cs="Times New Roman"/>
          <w:sz w:val="24"/>
          <w:szCs w:val="24"/>
        </w:rPr>
        <w:t xml:space="preserve">Each of the MSA plates were labeled by their </w:t>
      </w:r>
      <w:r w:rsidR="0094715C">
        <w:rPr>
          <w:rFonts w:ascii="Times New Roman" w:hAnsi="Times New Roman" w:cs="Times New Roman"/>
          <w:sz w:val="24"/>
          <w:szCs w:val="24"/>
        </w:rPr>
        <w:t xml:space="preserve">trial and what variable was tested. </w:t>
      </w:r>
      <w:r w:rsidR="00B30A35">
        <w:rPr>
          <w:rFonts w:ascii="Times New Roman" w:hAnsi="Times New Roman" w:cs="Times New Roman"/>
          <w:sz w:val="24"/>
          <w:szCs w:val="24"/>
        </w:rPr>
        <w:t xml:space="preserve"> </w:t>
      </w:r>
    </w:p>
    <w:p w14:paraId="01573E93" w14:textId="78D634A7" w:rsidR="00B30A35" w:rsidRDefault="00B30A35" w:rsidP="0072093C">
      <w:pPr>
        <w:rPr>
          <w:rFonts w:ascii="Times New Roman" w:hAnsi="Times New Roman" w:cs="Times New Roman"/>
          <w:sz w:val="24"/>
          <w:szCs w:val="24"/>
        </w:rPr>
      </w:pPr>
      <w:r>
        <w:rPr>
          <w:rFonts w:ascii="Times New Roman" w:hAnsi="Times New Roman" w:cs="Times New Roman"/>
          <w:sz w:val="24"/>
          <w:szCs w:val="24"/>
        </w:rPr>
        <w:tab/>
      </w:r>
      <w:r w:rsidR="0094715C">
        <w:rPr>
          <w:rFonts w:ascii="Times New Roman" w:hAnsi="Times New Roman" w:cs="Times New Roman"/>
          <w:sz w:val="24"/>
          <w:szCs w:val="24"/>
        </w:rPr>
        <w:t xml:space="preserve">Three samples with three different sterile applicators were used for each variable that was tested for. First, three samples were taken from the subject without having anything to drink. Next, the subject took a large gulp of water and the three samples were obtained </w:t>
      </w:r>
      <w:r>
        <w:rPr>
          <w:rFonts w:ascii="Times New Roman" w:hAnsi="Times New Roman" w:cs="Times New Roman"/>
          <w:sz w:val="24"/>
          <w:szCs w:val="24"/>
        </w:rPr>
        <w:t>after one timed minute.</w:t>
      </w:r>
      <w:r w:rsidR="0094715C">
        <w:rPr>
          <w:rFonts w:ascii="Times New Roman" w:hAnsi="Times New Roman" w:cs="Times New Roman"/>
          <w:sz w:val="24"/>
          <w:szCs w:val="24"/>
        </w:rPr>
        <w:t xml:space="preserve"> Finally, this process was repeated for the coca-cola, with </w:t>
      </w:r>
      <w:r w:rsidR="00B51868">
        <w:rPr>
          <w:rFonts w:ascii="Times New Roman" w:hAnsi="Times New Roman" w:cs="Times New Roman"/>
          <w:sz w:val="24"/>
          <w:szCs w:val="24"/>
        </w:rPr>
        <w:t>three samples obtained after one timed minute</w:t>
      </w:r>
      <w:r w:rsidR="0094715C">
        <w:rPr>
          <w:rFonts w:ascii="Times New Roman" w:hAnsi="Times New Roman" w:cs="Times New Roman"/>
          <w:sz w:val="24"/>
          <w:szCs w:val="24"/>
        </w:rPr>
        <w:t>. Each applicator was s</w:t>
      </w:r>
      <w:r w:rsidR="00B51868">
        <w:rPr>
          <w:rFonts w:ascii="Times New Roman" w:hAnsi="Times New Roman" w:cs="Times New Roman"/>
          <w:sz w:val="24"/>
          <w:szCs w:val="24"/>
        </w:rPr>
        <w:t>wabbed in the cheek four times with the motion of back and forth, left to right, back and forth, up and down.</w:t>
      </w:r>
      <w:r>
        <w:rPr>
          <w:rFonts w:ascii="Times New Roman" w:hAnsi="Times New Roman" w:cs="Times New Roman"/>
          <w:sz w:val="24"/>
          <w:szCs w:val="24"/>
        </w:rPr>
        <w:t xml:space="preserve"> </w:t>
      </w:r>
      <w:r w:rsidR="00AB27D3">
        <w:rPr>
          <w:rFonts w:ascii="Times New Roman" w:hAnsi="Times New Roman" w:cs="Times New Roman"/>
          <w:sz w:val="24"/>
          <w:szCs w:val="24"/>
        </w:rPr>
        <w:t>After the samples were obtained they were</w:t>
      </w:r>
      <w:r w:rsidR="00B51868">
        <w:rPr>
          <w:rFonts w:ascii="Times New Roman" w:hAnsi="Times New Roman" w:cs="Times New Roman"/>
          <w:sz w:val="24"/>
          <w:szCs w:val="24"/>
        </w:rPr>
        <w:t xml:space="preserve"> </w:t>
      </w:r>
      <w:r w:rsidR="00AB27D3">
        <w:rPr>
          <w:rFonts w:ascii="Times New Roman" w:hAnsi="Times New Roman" w:cs="Times New Roman"/>
          <w:sz w:val="24"/>
          <w:szCs w:val="24"/>
        </w:rPr>
        <w:t xml:space="preserve">smeared onto the </w:t>
      </w:r>
      <w:r w:rsidR="00B51868">
        <w:rPr>
          <w:rFonts w:ascii="Times New Roman" w:hAnsi="Times New Roman" w:cs="Times New Roman"/>
          <w:sz w:val="24"/>
          <w:szCs w:val="24"/>
        </w:rPr>
        <w:t xml:space="preserve">MSA plates in the correct labeled division of trial and variable with the lid quickly placed on the MSA plates. </w:t>
      </w:r>
    </w:p>
    <w:p w14:paraId="0B0846CD" w14:textId="15D258E8" w:rsidR="00AB27D3" w:rsidRDefault="00B51868" w:rsidP="0072093C">
      <w:pPr>
        <w:rPr>
          <w:rFonts w:ascii="Times New Roman" w:hAnsi="Times New Roman" w:cs="Times New Roman"/>
          <w:sz w:val="24"/>
          <w:szCs w:val="24"/>
        </w:rPr>
      </w:pPr>
      <w:r>
        <w:rPr>
          <w:rFonts w:ascii="Times New Roman" w:hAnsi="Times New Roman" w:cs="Times New Roman"/>
          <w:sz w:val="24"/>
          <w:szCs w:val="24"/>
        </w:rPr>
        <w:tab/>
        <w:t>After the samples were obtained, they were left to incubate at room temperature. This process was s</w:t>
      </w:r>
      <w:r w:rsidR="00AB27D3">
        <w:rPr>
          <w:rFonts w:ascii="Times New Roman" w:hAnsi="Times New Roman" w:cs="Times New Roman"/>
          <w:sz w:val="24"/>
          <w:szCs w:val="24"/>
        </w:rPr>
        <w:t xml:space="preserve">imilar to the experiment, </w:t>
      </w:r>
      <w:r w:rsidR="00AB27D3">
        <w:rPr>
          <w:rFonts w:ascii="Times New Roman" w:hAnsi="Times New Roman" w:cs="Times New Roman"/>
          <w:i/>
          <w:sz w:val="24"/>
          <w:szCs w:val="24"/>
        </w:rPr>
        <w:t>Evaluating the Efficiency of Humic Acid to remove Micro-</w:t>
      </w:r>
      <w:r w:rsidR="00AB27D3">
        <w:rPr>
          <w:rFonts w:ascii="Times New Roman" w:hAnsi="Times New Roman" w:cs="Times New Roman"/>
          <w:i/>
          <w:sz w:val="24"/>
          <w:szCs w:val="24"/>
        </w:rPr>
        <w:lastRenderedPageBreak/>
        <w:t>Organi</w:t>
      </w:r>
      <w:r>
        <w:rPr>
          <w:rFonts w:ascii="Times New Roman" w:hAnsi="Times New Roman" w:cs="Times New Roman"/>
          <w:i/>
          <w:sz w:val="24"/>
          <w:szCs w:val="24"/>
        </w:rPr>
        <w:t xml:space="preserve">sms from Denture Base Material. </w:t>
      </w:r>
      <w:r>
        <w:rPr>
          <w:rFonts w:ascii="Times New Roman" w:hAnsi="Times New Roman" w:cs="Times New Roman"/>
          <w:sz w:val="24"/>
          <w:szCs w:val="24"/>
        </w:rPr>
        <w:t xml:space="preserve">However, </w:t>
      </w:r>
      <w:r w:rsidR="00AB27D3">
        <w:rPr>
          <w:rFonts w:ascii="Times New Roman" w:hAnsi="Times New Roman" w:cs="Times New Roman"/>
          <w:sz w:val="24"/>
          <w:szCs w:val="24"/>
        </w:rPr>
        <w:t>instead of the sample being left at room temperature for 48 hours</w:t>
      </w:r>
      <w:r>
        <w:rPr>
          <w:rFonts w:ascii="Times New Roman" w:hAnsi="Times New Roman" w:cs="Times New Roman"/>
          <w:sz w:val="24"/>
          <w:szCs w:val="24"/>
        </w:rPr>
        <w:t xml:space="preserve">, the bacteria in this experiment were incubated for one week at room temperature. </w:t>
      </w:r>
    </w:p>
    <w:p w14:paraId="6457C2A0" w14:textId="254A4072" w:rsidR="00B51868" w:rsidRPr="00AB27D3" w:rsidRDefault="00B51868" w:rsidP="0072093C">
      <w:pPr>
        <w:rPr>
          <w:rFonts w:ascii="Times New Roman" w:hAnsi="Times New Roman" w:cs="Times New Roman"/>
          <w:sz w:val="24"/>
          <w:szCs w:val="24"/>
        </w:rPr>
      </w:pPr>
      <w:r>
        <w:rPr>
          <w:rFonts w:ascii="Times New Roman" w:hAnsi="Times New Roman" w:cs="Times New Roman"/>
          <w:sz w:val="24"/>
          <w:szCs w:val="24"/>
        </w:rPr>
        <w:tab/>
        <w:t xml:space="preserve">After the one week period, the MSA plates were pulled out and observed. Data was collected by counting the number of large colonies, the percentage of small colonies and the appearance of the borders of the bacteria. The data was sorted by what variable was tested and what trial it was categorized into. </w:t>
      </w:r>
    </w:p>
    <w:sectPr w:rsidR="00B51868" w:rsidRPr="00AB27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3BF4D" w14:textId="77777777" w:rsidR="008260C4" w:rsidRDefault="008260C4" w:rsidP="008260C4">
      <w:pPr>
        <w:spacing w:after="0" w:line="240" w:lineRule="auto"/>
      </w:pPr>
      <w:r>
        <w:separator/>
      </w:r>
    </w:p>
  </w:endnote>
  <w:endnote w:type="continuationSeparator" w:id="0">
    <w:p w14:paraId="5861CE40" w14:textId="77777777" w:rsidR="008260C4" w:rsidRDefault="008260C4" w:rsidP="008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D093F" w14:textId="77777777" w:rsidR="008260C4" w:rsidRDefault="008260C4" w:rsidP="008260C4">
      <w:pPr>
        <w:spacing w:after="0" w:line="240" w:lineRule="auto"/>
      </w:pPr>
      <w:r>
        <w:separator/>
      </w:r>
    </w:p>
  </w:footnote>
  <w:footnote w:type="continuationSeparator" w:id="0">
    <w:p w14:paraId="65CA7C42" w14:textId="77777777" w:rsidR="008260C4" w:rsidRDefault="008260C4" w:rsidP="0082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564F" w14:textId="16564EA9" w:rsidR="008260C4" w:rsidRDefault="008260C4">
    <w:pPr>
      <w:pStyle w:val="Header"/>
    </w:pPr>
    <w:r>
      <w:t>Biology 120</w:t>
    </w:r>
    <w:r>
      <w:ptab w:relativeTo="margin" w:alignment="center" w:leader="none"/>
    </w:r>
    <w:r>
      <w:t>Final Copy- Materials and Methods</w:t>
    </w:r>
    <w:r>
      <w:ptab w:relativeTo="margin" w:alignment="right" w:leader="none"/>
    </w:r>
    <w:r>
      <w:t>Meagan St. John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3C"/>
    <w:rsid w:val="004E5ADC"/>
    <w:rsid w:val="005C1F1A"/>
    <w:rsid w:val="0072093C"/>
    <w:rsid w:val="00741B32"/>
    <w:rsid w:val="008260C4"/>
    <w:rsid w:val="0094715C"/>
    <w:rsid w:val="00AB27D3"/>
    <w:rsid w:val="00B30A35"/>
    <w:rsid w:val="00B51868"/>
    <w:rsid w:val="00BB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2D2E"/>
  <w15:chartTrackingRefBased/>
  <w15:docId w15:val="{00724BC5-BD6A-41D1-AFDA-81F8B506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C4"/>
  </w:style>
  <w:style w:type="paragraph" w:styleId="Footer">
    <w:name w:val="footer"/>
    <w:basedOn w:val="Normal"/>
    <w:link w:val="FooterChar"/>
    <w:uiPriority w:val="99"/>
    <w:unhideWhenUsed/>
    <w:rsid w:val="0082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St. John</dc:creator>
  <cp:keywords/>
  <dc:description/>
  <cp:lastModifiedBy>Meagan St. John</cp:lastModifiedBy>
  <cp:revision>3</cp:revision>
  <dcterms:created xsi:type="dcterms:W3CDTF">2016-10-07T02:19:00Z</dcterms:created>
  <dcterms:modified xsi:type="dcterms:W3CDTF">2016-10-07T04:31:00Z</dcterms:modified>
</cp:coreProperties>
</file>