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E066" w14:textId="77777777" w:rsidR="00507BE7" w:rsidRDefault="00507BE7" w:rsidP="00507BE7">
      <w:r>
        <w:t>Bad News Letter</w:t>
      </w:r>
    </w:p>
    <w:p w14:paraId="1C569C26" w14:textId="2FB763C6" w:rsidR="00507BE7" w:rsidRDefault="00507BE7" w:rsidP="00507BE7">
      <w:r>
        <w:t xml:space="preserve">Southern Oaks, a housing community, needs to increase their yearly association fee from $250 to $350. The community’s </w:t>
      </w:r>
      <w:r w:rsidR="004B3626">
        <w:t>five-year</w:t>
      </w:r>
      <w:r>
        <w:t xml:space="preserve"> plan to sell and build 40 homes was not realized. They only completed 27. With the combination of the initial costs completing all the community’s amenities, an </w:t>
      </w:r>
      <w:r w:rsidR="004B3626">
        <w:t>Olympic</w:t>
      </w:r>
      <w:r>
        <w:t xml:space="preserve">-sized pool, a </w:t>
      </w:r>
      <w:r w:rsidR="00353A8A">
        <w:t>Jacuzzi</w:t>
      </w:r>
      <w:r>
        <w:t xml:space="preserve">, a large clubhouse equipped with a kitchen and bar area, and a network of walking trails to accommodate 40 homes, and rising costs for maintenance of the amenities, the HOA must increase the fees. </w:t>
      </w:r>
    </w:p>
    <w:p w14:paraId="41B11148" w14:textId="77777777" w:rsidR="00507BE7" w:rsidRDefault="00507BE7" w:rsidP="00507BE7">
      <w:r>
        <w:t xml:space="preserve">Write a bad news letter explaining the increased fees </w:t>
      </w:r>
    </w:p>
    <w:p w14:paraId="5C6CDD38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6C208D90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384A7E65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4DDADCBA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5D8C5FB8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73794D3B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56ED3ED0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2B6825A7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27F6F3E5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78746A61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26995A50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4D49094F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6C847455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4A8E88D4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5555FAAC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32FA9714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77700D94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610A02FC" w14:textId="77777777" w:rsidR="00D213C5" w:rsidRDefault="00D213C5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4A2F043E" w14:textId="77777777" w:rsidR="002A74D8" w:rsidRDefault="002A74D8" w:rsidP="00E22D99">
      <w:pPr>
        <w:spacing w:after="0"/>
        <w:jc w:val="center"/>
        <w:rPr>
          <w:rFonts w:ascii="Harrington" w:hAnsi="Harrington"/>
          <w:sz w:val="44"/>
          <w:szCs w:val="44"/>
        </w:rPr>
      </w:pPr>
    </w:p>
    <w:p w14:paraId="1346E946" w14:textId="4AB2D8AB" w:rsidR="00F86A47" w:rsidRPr="00847548" w:rsidRDefault="00E22D99" w:rsidP="00E22D99">
      <w:pPr>
        <w:spacing w:after="0"/>
        <w:jc w:val="center"/>
        <w:rPr>
          <w:rFonts w:ascii="Harrington" w:hAnsi="Harrington"/>
          <w:sz w:val="40"/>
          <w:szCs w:val="40"/>
        </w:rPr>
      </w:pPr>
      <w:r w:rsidRPr="00847548">
        <w:rPr>
          <w:rFonts w:ascii="Harrington" w:hAnsi="Harrington"/>
          <w:sz w:val="40"/>
          <w:szCs w:val="40"/>
        </w:rPr>
        <w:lastRenderedPageBreak/>
        <w:t>Southern Oaks</w:t>
      </w:r>
    </w:p>
    <w:p w14:paraId="53FE9AC4" w14:textId="09A9C8C1" w:rsidR="00E22D99" w:rsidRDefault="00E22D99" w:rsidP="00E22D99">
      <w:pPr>
        <w:spacing w:after="0"/>
        <w:jc w:val="center"/>
        <w:rPr>
          <w:rFonts w:ascii="Harrington" w:hAnsi="Harrington"/>
        </w:rPr>
      </w:pPr>
      <w:r w:rsidRPr="00E22D99">
        <w:rPr>
          <w:rFonts w:ascii="Harrington" w:hAnsi="Harrington"/>
        </w:rPr>
        <w:t xml:space="preserve">Distinctive </w:t>
      </w:r>
      <w:r w:rsidR="004B3626" w:rsidRPr="00E22D99">
        <w:rPr>
          <w:rFonts w:ascii="Harrington" w:hAnsi="Harrington"/>
        </w:rPr>
        <w:t xml:space="preserve">Homes ~ </w:t>
      </w:r>
      <w:r w:rsidR="004B3626">
        <w:rPr>
          <w:rFonts w:ascii="Harrington" w:hAnsi="Harrington"/>
        </w:rPr>
        <w:t>Distinctive</w:t>
      </w:r>
      <w:r w:rsidRPr="00E22D99">
        <w:rPr>
          <w:rFonts w:ascii="Harrington" w:hAnsi="Harrington"/>
        </w:rPr>
        <w:t xml:space="preserve"> Living</w:t>
      </w:r>
    </w:p>
    <w:p w14:paraId="5187486A" w14:textId="77777777" w:rsidR="00847548" w:rsidRPr="00E22D99" w:rsidRDefault="00847548" w:rsidP="00E22D99">
      <w:pPr>
        <w:spacing w:after="0"/>
        <w:jc w:val="center"/>
        <w:rPr>
          <w:rFonts w:ascii="Harrington" w:hAnsi="Harrington"/>
        </w:rPr>
      </w:pPr>
    </w:p>
    <w:p w14:paraId="4E903847" w14:textId="36A24C64" w:rsidR="007A0CD7" w:rsidRDefault="007A0CD7" w:rsidP="007A0CD7">
      <w:pPr>
        <w:spacing w:after="0" w:line="240" w:lineRule="auto"/>
      </w:pPr>
      <w:r>
        <w:t>1 Oak Drive</w:t>
      </w:r>
    </w:p>
    <w:p w14:paraId="0B595DB7" w14:textId="77EA4CF4" w:rsidR="007A0CD7" w:rsidRDefault="007A0CD7" w:rsidP="007A0CD7">
      <w:pPr>
        <w:spacing w:after="0" w:line="240" w:lineRule="auto"/>
      </w:pPr>
      <w:r>
        <w:t>Keysville, Virginia 23947</w:t>
      </w:r>
    </w:p>
    <w:p w14:paraId="729719A9" w14:textId="29C04D53" w:rsidR="007A0CD7" w:rsidRDefault="007A0CD7" w:rsidP="007A0CD7">
      <w:pPr>
        <w:spacing w:after="0" w:line="240" w:lineRule="auto"/>
      </w:pPr>
    </w:p>
    <w:p w14:paraId="51633667" w14:textId="6CA268F9" w:rsidR="007A0CD7" w:rsidRDefault="007A0CD7" w:rsidP="007A0CD7">
      <w:pPr>
        <w:spacing w:after="0" w:line="240" w:lineRule="auto"/>
      </w:pPr>
      <w:r>
        <w:t>October 14, 2019</w:t>
      </w:r>
    </w:p>
    <w:p w14:paraId="2DA1FB10" w14:textId="3A297027" w:rsidR="007A0CD7" w:rsidRDefault="007A0CD7" w:rsidP="007A0CD7">
      <w:pPr>
        <w:spacing w:after="0" w:line="240" w:lineRule="auto"/>
      </w:pPr>
    </w:p>
    <w:p w14:paraId="62C04BC0" w14:textId="45DBBF02" w:rsidR="007A0CD7" w:rsidRDefault="007A0CD7" w:rsidP="007A0CD7">
      <w:pPr>
        <w:spacing w:after="0" w:line="240" w:lineRule="auto"/>
      </w:pPr>
      <w:r>
        <w:t>Bruce Acton</w:t>
      </w:r>
    </w:p>
    <w:p w14:paraId="1A3B8A51" w14:textId="113A0D83" w:rsidR="007A0CD7" w:rsidRDefault="007A0CD7" w:rsidP="007A0CD7">
      <w:pPr>
        <w:spacing w:after="0" w:line="240" w:lineRule="auto"/>
      </w:pPr>
      <w:r>
        <w:t>464 Sapling Lane</w:t>
      </w:r>
    </w:p>
    <w:p w14:paraId="7B251DCC" w14:textId="3658EE9C" w:rsidR="007A0CD7" w:rsidRDefault="007A0CD7" w:rsidP="007A0CD7">
      <w:pPr>
        <w:spacing w:after="0" w:line="240" w:lineRule="auto"/>
      </w:pPr>
      <w:r>
        <w:t>Keysville, Virginia 23947</w:t>
      </w:r>
    </w:p>
    <w:p w14:paraId="0CC6AF9D" w14:textId="3D4BE4D0" w:rsidR="007A0CD7" w:rsidRDefault="007A0CD7" w:rsidP="007A0CD7">
      <w:pPr>
        <w:spacing w:after="0" w:line="240" w:lineRule="auto"/>
      </w:pPr>
    </w:p>
    <w:p w14:paraId="2395E40B" w14:textId="0EE228EB" w:rsidR="007A0CD7" w:rsidRDefault="007A0CD7" w:rsidP="007A0CD7">
      <w:pPr>
        <w:spacing w:after="0" w:line="240" w:lineRule="auto"/>
      </w:pPr>
      <w:r>
        <w:t>Dear Mr. Acton:</w:t>
      </w:r>
    </w:p>
    <w:p w14:paraId="15487E17" w14:textId="1919ED1C" w:rsidR="007A0CD7" w:rsidRDefault="007A0CD7" w:rsidP="007A0CD7">
      <w:pPr>
        <w:spacing w:after="0" w:line="240" w:lineRule="auto"/>
      </w:pPr>
    </w:p>
    <w:p w14:paraId="12A9F9DB" w14:textId="7D7DE9EE" w:rsidR="007A0CD7" w:rsidRDefault="00E22D99" w:rsidP="007A0CD7">
      <w:pPr>
        <w:spacing w:after="0" w:line="240" w:lineRule="auto"/>
      </w:pPr>
      <w:r>
        <w:t>On August 29, 2019, Arthur and Edith Harris, one of Southern Oaks first homeowners and Keysville native</w:t>
      </w:r>
      <w:r w:rsidR="00E570BB">
        <w:t>s</w:t>
      </w:r>
      <w:r>
        <w:t xml:space="preserve">, celebrated their 40th wedding anniversary right here in our </w:t>
      </w:r>
      <w:r w:rsidR="00E570BB">
        <w:t xml:space="preserve">spectacular </w:t>
      </w:r>
      <w:r>
        <w:t xml:space="preserve">clubhouse. The </w:t>
      </w:r>
      <w:r w:rsidR="004B3626">
        <w:t>event, attended</w:t>
      </w:r>
      <w:r w:rsidR="00353A8A">
        <w:t xml:space="preserve"> by nearly 100 guests, </w:t>
      </w:r>
      <w:r>
        <w:t xml:space="preserve">was a wonderful celebration and the backdrop of our </w:t>
      </w:r>
      <w:r w:rsidR="00974CFC">
        <w:t xml:space="preserve">well-appointed </w:t>
      </w:r>
      <w:r>
        <w:t xml:space="preserve">clubhouse and </w:t>
      </w:r>
      <w:r w:rsidR="00974CFC">
        <w:t xml:space="preserve">exquisite </w:t>
      </w:r>
      <w:r>
        <w:t>grounds complimented the night perfectly. Many time</w:t>
      </w:r>
      <w:r w:rsidR="00EC2BFF">
        <w:t>s,</w:t>
      </w:r>
      <w:r>
        <w:t xml:space="preserve"> we heard</w:t>
      </w:r>
      <w:r w:rsidR="00847548">
        <w:t xml:space="preserve"> guests say</w:t>
      </w:r>
      <w:r w:rsidR="00EC2BFF">
        <w:t>, “What a wonderful place</w:t>
      </w:r>
      <w:r w:rsidR="00353A8A">
        <w:t xml:space="preserve"> to live</w:t>
      </w:r>
      <w:r w:rsidR="00EC2BFF">
        <w:t>. I’m so jealous.”</w:t>
      </w:r>
      <w:r w:rsidR="00847548">
        <w:t xml:space="preserve"> </w:t>
      </w:r>
    </w:p>
    <w:p w14:paraId="58747983" w14:textId="0766712F" w:rsidR="007A0CD7" w:rsidRDefault="007A0CD7" w:rsidP="007A0CD7">
      <w:pPr>
        <w:spacing w:after="0" w:line="240" w:lineRule="auto"/>
      </w:pPr>
    </w:p>
    <w:p w14:paraId="0010BC58" w14:textId="7FE1B515" w:rsidR="007A0CD7" w:rsidRDefault="00EC2BFF" w:rsidP="007A0CD7">
      <w:pPr>
        <w:spacing w:after="0" w:line="240" w:lineRule="auto"/>
      </w:pPr>
      <w:r>
        <w:t xml:space="preserve">When we broke ground in 2014, our mission to provide distinctive homes and living guided our plans. </w:t>
      </w:r>
      <w:r w:rsidR="00353A8A">
        <w:t>We were d</w:t>
      </w:r>
      <w:r>
        <w:t>etermined to not postpone the construction of our amenities, like other housing communities, until w</w:t>
      </w:r>
      <w:r w:rsidR="00353A8A">
        <w:t>e sold a certain number of home. W</w:t>
      </w:r>
      <w:r w:rsidR="00974CFC">
        <w:t>e built</w:t>
      </w:r>
      <w:r w:rsidR="00353A8A">
        <w:t>,</w:t>
      </w:r>
      <w:r w:rsidR="00974CFC">
        <w:t xml:space="preserve"> in the first </w:t>
      </w:r>
      <w:r>
        <w:t>year</w:t>
      </w:r>
      <w:r w:rsidR="00353A8A">
        <w:t>,</w:t>
      </w:r>
      <w:r w:rsidR="00974CFC">
        <w:t xml:space="preserve"> </w:t>
      </w:r>
      <w:r>
        <w:t xml:space="preserve">the fully equipped clubhouse, </w:t>
      </w:r>
      <w:r w:rsidR="004B3626">
        <w:t>Olympic</w:t>
      </w:r>
      <w:r w:rsidR="00C1605B">
        <w:t xml:space="preserve">-sized </w:t>
      </w:r>
      <w:r>
        <w:t xml:space="preserve">pool, </w:t>
      </w:r>
      <w:r w:rsidR="00353A8A">
        <w:t>Jacuzzis</w:t>
      </w:r>
      <w:r w:rsidR="00C1605B">
        <w:t xml:space="preserve">, playground </w:t>
      </w:r>
      <w:r>
        <w:t xml:space="preserve">and </w:t>
      </w:r>
      <w:r w:rsidR="00C1605B">
        <w:t xml:space="preserve">network of </w:t>
      </w:r>
      <w:r>
        <w:t>walking tra</w:t>
      </w:r>
      <w:r w:rsidR="00974CFC">
        <w:t>ils</w:t>
      </w:r>
      <w:r>
        <w:t xml:space="preserve">. Most of our </w:t>
      </w:r>
      <w:r w:rsidR="00353A8A">
        <w:t>residents</w:t>
      </w:r>
      <w:r>
        <w:t xml:space="preserve"> enjoy</w:t>
      </w:r>
      <w:r w:rsidR="00353A8A">
        <w:t>ed</w:t>
      </w:r>
      <w:r>
        <w:t xml:space="preserve"> them</w:t>
      </w:r>
      <w:r w:rsidR="00001095">
        <w:t xml:space="preserve"> from the </w:t>
      </w:r>
      <w:r w:rsidR="00353A8A">
        <w:t xml:space="preserve">first </w:t>
      </w:r>
      <w:r w:rsidR="00001095">
        <w:t>day the</w:t>
      </w:r>
      <w:r w:rsidR="004B3626">
        <w:t>y</w:t>
      </w:r>
      <w:r w:rsidR="00001095">
        <w:t xml:space="preserve"> moved into their homes. </w:t>
      </w:r>
    </w:p>
    <w:p w14:paraId="11354636" w14:textId="43D34C93" w:rsidR="00001095" w:rsidRDefault="00001095" w:rsidP="007A0CD7">
      <w:pPr>
        <w:spacing w:after="0" w:line="240" w:lineRule="auto"/>
      </w:pPr>
    </w:p>
    <w:p w14:paraId="1C2D7DC5" w14:textId="2E5B7C30" w:rsidR="00001095" w:rsidRDefault="00001095" w:rsidP="007A0CD7">
      <w:pPr>
        <w:spacing w:after="0" w:line="240" w:lineRule="auto"/>
      </w:pPr>
      <w:r>
        <w:t>The five</w:t>
      </w:r>
      <w:r w:rsidR="00A77B6F">
        <w:t>-</w:t>
      </w:r>
      <w:r>
        <w:t xml:space="preserve">year master plan of Southern Oaks included 40 homes. </w:t>
      </w:r>
      <w:r w:rsidR="002A74D8">
        <w:t>Currently</w:t>
      </w:r>
      <w:r>
        <w:t xml:space="preserve">, we have completed 27. Several reasons attributed to lower number. The unexpected closure of the Westinghouse factory in Keysville resulted in a downturn in home sales as well as other economic factors. </w:t>
      </w:r>
      <w:r w:rsidR="00A77B6F">
        <w:t xml:space="preserve">While </w:t>
      </w:r>
      <w:r w:rsidR="002A74D8">
        <w:t>Keysville</w:t>
      </w:r>
      <w:r w:rsidR="00A77B6F">
        <w:t xml:space="preserve"> is rebounding and remains a special place to live, we need to</w:t>
      </w:r>
      <w:r w:rsidR="00353A8A">
        <w:t xml:space="preserve"> make financial adjustments.  The Southern Oaks HOA must increase our</w:t>
      </w:r>
      <w:r w:rsidR="00A77B6F">
        <w:t xml:space="preserve"> annual </w:t>
      </w:r>
      <w:r w:rsidR="00353A8A">
        <w:t xml:space="preserve">maintenance </w:t>
      </w:r>
      <w:r w:rsidR="00A77B6F">
        <w:t xml:space="preserve">fees by one hundred dollars. This increase will allow </w:t>
      </w:r>
      <w:r w:rsidR="00D213C5">
        <w:t xml:space="preserve">us </w:t>
      </w:r>
      <w:r w:rsidR="00A77B6F">
        <w:t xml:space="preserve">to keep </w:t>
      </w:r>
      <w:r w:rsidR="00974CFC">
        <w:t xml:space="preserve">our </w:t>
      </w:r>
      <w:r w:rsidR="00A77B6F">
        <w:t xml:space="preserve">wonderful amenities fully open and operating. </w:t>
      </w:r>
    </w:p>
    <w:p w14:paraId="59B5ACE8" w14:textId="29B72822" w:rsidR="007A0CD7" w:rsidRDefault="007A0CD7" w:rsidP="007A0CD7">
      <w:pPr>
        <w:spacing w:after="0" w:line="240" w:lineRule="auto"/>
      </w:pPr>
    </w:p>
    <w:p w14:paraId="728B70BF" w14:textId="152A7F10" w:rsidR="007A0CD7" w:rsidRDefault="00C1605B" w:rsidP="007A0CD7">
      <w:pPr>
        <w:spacing w:after="0" w:line="240" w:lineRule="auto"/>
      </w:pPr>
      <w:r>
        <w:t xml:space="preserve">We realize this increase is unexpected and we did not make the decision lightly. We </w:t>
      </w:r>
      <w:r w:rsidR="004B3626">
        <w:t>analyzed</w:t>
      </w:r>
      <w:r>
        <w:t xml:space="preserve"> the costs very carefully and want to be fully transparent in the decision. Any Southern Oaks homeowner is welcome to view the cost analysis </w:t>
      </w:r>
      <w:r w:rsidR="00B804A7">
        <w:t>by appointment. It is still our mission at Southern Oaks to be THE place to live. Each year we will re-evaluate the costs. If we find the HOA fees can be re-adjusted to a lower figure, we will do</w:t>
      </w:r>
      <w:r w:rsidR="00847548">
        <w:t xml:space="preserve"> so</w:t>
      </w:r>
      <w:r w:rsidR="00B804A7">
        <w:t xml:space="preserve">. </w:t>
      </w:r>
    </w:p>
    <w:p w14:paraId="54AE376F" w14:textId="35BF01B1" w:rsidR="007A0CD7" w:rsidRDefault="007A0CD7" w:rsidP="007A0CD7">
      <w:pPr>
        <w:spacing w:after="0" w:line="240" w:lineRule="auto"/>
      </w:pPr>
    </w:p>
    <w:p w14:paraId="7BB0A95B" w14:textId="69146074" w:rsidR="007A0CD7" w:rsidRDefault="00B804A7" w:rsidP="007A0CD7">
      <w:pPr>
        <w:spacing w:after="0" w:line="240" w:lineRule="auto"/>
      </w:pPr>
      <w:r>
        <w:t xml:space="preserve">Thank you for your time and attention. We believe as strongly as we did in 2014, that Southern Oaks is a special place and our residents are the reason. </w:t>
      </w:r>
    </w:p>
    <w:p w14:paraId="4DC5274B" w14:textId="1F814A54" w:rsidR="00B804A7" w:rsidRDefault="00B804A7" w:rsidP="007A0CD7">
      <w:pPr>
        <w:spacing w:after="0" w:line="240" w:lineRule="auto"/>
      </w:pPr>
    </w:p>
    <w:p w14:paraId="3E0D4970" w14:textId="79A63EBF" w:rsidR="00B804A7" w:rsidRDefault="00B804A7" w:rsidP="007A0CD7">
      <w:pPr>
        <w:spacing w:after="0" w:line="240" w:lineRule="auto"/>
      </w:pPr>
      <w:r>
        <w:t>Sincerely,</w:t>
      </w:r>
    </w:p>
    <w:p w14:paraId="79C212C7" w14:textId="255763FD" w:rsidR="00B804A7" w:rsidRDefault="00B804A7" w:rsidP="007A0CD7">
      <w:pPr>
        <w:spacing w:after="0" w:line="240" w:lineRule="auto"/>
      </w:pPr>
    </w:p>
    <w:p w14:paraId="24A3B8F4" w14:textId="04FA5B01" w:rsidR="00B804A7" w:rsidRPr="0013131D" w:rsidRDefault="0013131D" w:rsidP="007A0CD7">
      <w:pPr>
        <w:spacing w:after="0" w:line="240" w:lineRule="auto"/>
        <w:rPr>
          <w:rFonts w:ascii="Freestyle Script" w:hAnsi="Freestyle Script"/>
          <w:sz w:val="36"/>
          <w:szCs w:val="36"/>
        </w:rPr>
      </w:pPr>
      <w:r w:rsidRPr="0013131D">
        <w:rPr>
          <w:rFonts w:ascii="Freestyle Script" w:hAnsi="Freestyle Script"/>
          <w:sz w:val="36"/>
          <w:szCs w:val="36"/>
        </w:rPr>
        <w:t>Delia Blair</w:t>
      </w:r>
    </w:p>
    <w:p w14:paraId="39E80040" w14:textId="145E5C7D" w:rsidR="00B804A7" w:rsidRDefault="00B804A7" w:rsidP="007A0CD7">
      <w:pPr>
        <w:spacing w:after="0" w:line="240" w:lineRule="auto"/>
      </w:pPr>
    </w:p>
    <w:p w14:paraId="030ED499" w14:textId="4000A08B" w:rsidR="00B804A7" w:rsidRDefault="00B804A7" w:rsidP="007A0CD7">
      <w:pPr>
        <w:spacing w:after="0" w:line="240" w:lineRule="auto"/>
      </w:pPr>
      <w:r>
        <w:t>De</w:t>
      </w:r>
      <w:r w:rsidR="0013131D">
        <w:t>lia Blair</w:t>
      </w:r>
    </w:p>
    <w:p w14:paraId="7B1677FC" w14:textId="5C3FD48C" w:rsidR="007A0CD7" w:rsidRDefault="00493CC4" w:rsidP="007A0CD7">
      <w:pPr>
        <w:spacing w:after="0" w:line="240" w:lineRule="auto"/>
      </w:pPr>
      <w:r>
        <w:t>Chief Executive Officer</w:t>
      </w:r>
      <w:bookmarkStart w:id="0" w:name="_GoBack"/>
      <w:bookmarkEnd w:id="0"/>
    </w:p>
    <w:sectPr w:rsidR="007A0CD7" w:rsidSect="002A74D8">
      <w:headerReference w:type="default" r:id="rId6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03F8" w14:textId="77777777" w:rsidR="00D07FC4" w:rsidRDefault="00D07FC4" w:rsidP="00847548">
      <w:pPr>
        <w:spacing w:after="0" w:line="240" w:lineRule="auto"/>
      </w:pPr>
      <w:r>
        <w:separator/>
      </w:r>
    </w:p>
  </w:endnote>
  <w:endnote w:type="continuationSeparator" w:id="0">
    <w:p w14:paraId="3832CCE2" w14:textId="77777777" w:rsidR="00D07FC4" w:rsidRDefault="00D07FC4" w:rsidP="0084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66E7" w14:textId="77777777" w:rsidR="00D07FC4" w:rsidRDefault="00D07FC4" w:rsidP="00847548">
      <w:pPr>
        <w:spacing w:after="0" w:line="240" w:lineRule="auto"/>
      </w:pPr>
      <w:r>
        <w:separator/>
      </w:r>
    </w:p>
  </w:footnote>
  <w:footnote w:type="continuationSeparator" w:id="0">
    <w:p w14:paraId="64C0238F" w14:textId="77777777" w:rsidR="00D07FC4" w:rsidRDefault="00D07FC4" w:rsidP="0084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E108" w14:textId="77777777" w:rsidR="00847548" w:rsidRDefault="00847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E7"/>
    <w:rsid w:val="00001095"/>
    <w:rsid w:val="0013131D"/>
    <w:rsid w:val="001E7FD8"/>
    <w:rsid w:val="002A74D8"/>
    <w:rsid w:val="00353A8A"/>
    <w:rsid w:val="00397432"/>
    <w:rsid w:val="00475237"/>
    <w:rsid w:val="00493CC4"/>
    <w:rsid w:val="004B3626"/>
    <w:rsid w:val="00507BE7"/>
    <w:rsid w:val="007A0CD7"/>
    <w:rsid w:val="00847548"/>
    <w:rsid w:val="00974CFC"/>
    <w:rsid w:val="00A77B6F"/>
    <w:rsid w:val="00B804A7"/>
    <w:rsid w:val="00C1605B"/>
    <w:rsid w:val="00D07FC4"/>
    <w:rsid w:val="00D213C5"/>
    <w:rsid w:val="00E22D99"/>
    <w:rsid w:val="00E570BB"/>
    <w:rsid w:val="00EB12C5"/>
    <w:rsid w:val="00EC2BFF"/>
    <w:rsid w:val="00F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97A8"/>
  <w15:chartTrackingRefBased/>
  <w15:docId w15:val="{E287DE04-0B84-47AD-A7DD-25F34F9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E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48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4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Stetson, Suzanne</cp:lastModifiedBy>
  <cp:revision>2</cp:revision>
  <dcterms:created xsi:type="dcterms:W3CDTF">2019-12-06T18:32:00Z</dcterms:created>
  <dcterms:modified xsi:type="dcterms:W3CDTF">2019-12-06T18:32:00Z</dcterms:modified>
</cp:coreProperties>
</file>