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xgraphic"/>
    <w:p w14:paraId="3167530C" w14:textId="77777777" w:rsidR="00096B85" w:rsidRPr="00C52528" w:rsidRDefault="00B37F58">
      <w:pPr>
        <w:pStyle w:val="DocumentLabel"/>
        <w:rPr>
          <w:sz w:val="48"/>
          <w:szCs w:val="48"/>
        </w:rPr>
      </w:pPr>
      <w:r w:rsidRPr="00C52528">
        <w:rPr>
          <w:noProof/>
          <w:sz w:val="48"/>
          <w:szCs w:val="48"/>
        </w:rPr>
        <mc:AlternateContent>
          <mc:Choice Requires="wpg">
            <w:drawing>
              <wp:anchor distT="0" distB="0" distL="114300" distR="114300" simplePos="0" relativeHeight="251657728" behindDoc="1" locked="1" layoutInCell="0" allowOverlap="1" wp14:anchorId="67BBBC63" wp14:editId="28370A1E">
                <wp:simplePos x="0" y="0"/>
                <wp:positionH relativeFrom="page">
                  <wp:posOffset>458470</wp:posOffset>
                </wp:positionH>
                <wp:positionV relativeFrom="page">
                  <wp:posOffset>4114800</wp:posOffset>
                </wp:positionV>
                <wp:extent cx="1859280" cy="1859280"/>
                <wp:effectExtent l="0" t="0" r="0" b="0"/>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9280" cy="1859280"/>
                          <a:chOff x="722" y="6480"/>
                          <a:chExt cx="2928" cy="2928"/>
                        </a:xfrm>
                      </wpg:grpSpPr>
                      <wps:wsp>
                        <wps:cNvPr id="5" name="Oval 14"/>
                        <wps:cNvSpPr>
                          <a:spLocks noChangeArrowheads="1"/>
                        </wps:cNvSpPr>
                        <wps:spPr bwMode="auto">
                          <a:xfrm>
                            <a:off x="722" y="6480"/>
                            <a:ext cx="2928" cy="2928"/>
                          </a:xfrm>
                          <a:prstGeom prst="ellipse">
                            <a:avLst/>
                          </a:prstGeom>
                          <a:solidFill>
                            <a:srgbClr val="F2F2F2"/>
                          </a:solidFill>
                          <a:ln>
                            <a:noFill/>
                          </a:ln>
                          <a:effectLst/>
                          <a:extLst>
                            <a:ext uri="{91240B29-F687-4f45-9708-019B960494DF}">
                              <a14:hiddenLine xmlns:a14="http://schemas.microsoft.com/office/drawing/2010/main" w="317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6" name="Rectangle 15"/>
                        <wps:cNvSpPr>
                          <a:spLocks noChangeArrowheads="1"/>
                        </wps:cNvSpPr>
                        <wps:spPr bwMode="auto">
                          <a:xfrm>
                            <a:off x="1695" y="6480"/>
                            <a:ext cx="941" cy="2928"/>
                          </a:xfrm>
                          <a:prstGeom prst="rect">
                            <a:avLst/>
                          </a:prstGeom>
                          <a:solidFill>
                            <a:srgbClr val="FFFFFF"/>
                          </a:solidFill>
                          <a:ln>
                            <a:noFill/>
                          </a:ln>
                          <a:effectLst/>
                          <a:extLs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6.1pt;margin-top:324pt;width:146.4pt;height:146.4pt;z-index:-251658752;mso-position-horizontal-relative:page;mso-position-vertical-relative:page" coordorigin="722,6480" coordsize="2928,29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" o:allowincell="f">
                <v:oval id="Oval 14" o:spid="_x0000_s1027" style="position:absolute;left:722;top:6480;width:2928;height:29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5Zc3xAAA&#10;ANoAAAAPAAAAZHJzL2Rvd25yZXYueG1sRI9Ba8JAFITvBf/D8oReim5sUUJ0FREsOfTSqKC3x+4z&#10;CWbfhuw2pv++WxA8DjPzDbPaDLYRPXW+dqxgNk1AEGtnai4VHA/7SQrCB2SDjWNS8EseNuvRywoz&#10;4+78TX0RShEh7DNUUIXQZlJ6XZFFP3UtcfSurrMYouxKaTq8R7ht5HuSLKTFmuNChS3tKtK34scq&#10;SIvzZ7676Vn5Nv/IL732p/QrVep1PGyXIAIN4Rl+tHOjYA7/V+INkO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WXN8QAAADaAAAADwAAAAAAAAAAAAAAAACXAgAAZHJzL2Rv&#10;d25yZXYueG1sUEsFBgAAAAAEAAQA9QAAAIgDAAAAAA==&#10;" fillcolor="#f2f2f2" stroked="f" strokeweight=".25pt">
                  <v:shadow opacity="49150f"/>
                </v:oval>
                <v:rect id="Rectangle 15" o:spid="_x0000_s1028" style="position:absolute;left:1695;top:6480;width:941;height:29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A8CpwgAA&#10;ANoAAAAPAAAAZHJzL2Rvd25yZXYueG1sRI9Ba8JAFITvBf/D8gRvdWOQtE2zCSKIooeiTe+P7GsS&#10;zL4N2dXEf98tFHocZuYbJism04k7Da61rGC1jEAQV1a3XCsoP3fPryCcR9bYWSYFD3JQ5LOnDFNt&#10;Rz7T/eJrESDsUlTQeN+nUrqqIYNuaXvi4H3bwaAPcqilHnAMcNPJOIoSabDlsNBgT9uGquvlZhS4&#10;G36Ub19+z+X6HJ2OJ3N8qWOlFvNp8w7C0+T/w3/tg1aQwO+VcANk/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oDwKnCAAAA2gAAAA8AAAAAAAAAAAAAAAAAlwIAAGRycy9kb3du&#10;cmV2LnhtbFBLBQYAAAAABAAEAPUAAACGAwAAAAA=&#10;" stroked="f" strokeweight=".25pt">
                  <v:shadow opacity="49150f"/>
                </v:rect>
                <w10:wrap anchorx="page" anchory="page"/>
                <w10:anchorlock/>
              </v:group>
            </w:pict>
          </mc:Fallback>
        </mc:AlternateContent>
      </w:r>
      <w:bookmarkEnd w:id="0"/>
      <w:r w:rsidR="00096B85" w:rsidRPr="00C52528">
        <w:rPr>
          <w:sz w:val="48"/>
          <w:szCs w:val="48"/>
        </w:rPr>
        <w:t>Memorandum</w:t>
      </w:r>
    </w:p>
    <w:p w14:paraId="63E9B332" w14:textId="77777777" w:rsidR="00096B85" w:rsidRDefault="00096B85">
      <w:pPr>
        <w:pStyle w:val="MessageHeaderFirst"/>
      </w:pPr>
      <w:r>
        <w:rPr>
          <w:rStyle w:val="MessageHeaderLabel"/>
          <w:spacing w:val="-20"/>
        </w:rPr>
        <w:t>T</w:t>
      </w:r>
      <w:r>
        <w:rPr>
          <w:rStyle w:val="MessageHeaderLabel"/>
        </w:rPr>
        <w:t>o:</w:t>
      </w:r>
      <w:r>
        <w:tab/>
        <w:t>Republic of Korea Army Special Warfare Command</w:t>
      </w:r>
    </w:p>
    <w:p w14:paraId="178C7C14" w14:textId="77777777" w:rsidR="00096B85" w:rsidRDefault="00096B85">
      <w:pPr>
        <w:pStyle w:val="MessageHeader"/>
      </w:pPr>
      <w:r>
        <w:rPr>
          <w:rStyle w:val="MessageHeaderLabel"/>
        </w:rPr>
        <w:t>From:</w:t>
      </w:r>
      <w:r>
        <w:tab/>
        <w:t>Lindsey S. Sparrock</w:t>
      </w:r>
    </w:p>
    <w:p w14:paraId="0380C8DC" w14:textId="500FE36D" w:rsidR="00096B85" w:rsidRDefault="00096B85">
      <w:pPr>
        <w:pStyle w:val="MessageHeader"/>
      </w:pPr>
      <w:r>
        <w:rPr>
          <w:rStyle w:val="MessageHeaderLabel"/>
        </w:rPr>
        <w:t>Date:</w:t>
      </w:r>
      <w:r>
        <w:tab/>
      </w:r>
      <w:fldSimple w:instr=" DATE \* MERGEFORMAT ">
        <w:r w:rsidR="00143669">
          <w:rPr>
            <w:noProof/>
          </w:rPr>
          <w:t>6/8</w:t>
        </w:r>
        <w:r w:rsidR="009F3483">
          <w:rPr>
            <w:noProof/>
          </w:rPr>
          <w:t>/16</w:t>
        </w:r>
      </w:fldSimple>
    </w:p>
    <w:p w14:paraId="7EA65F3C" w14:textId="77777777" w:rsidR="00096B85" w:rsidRDefault="00096B85" w:rsidP="00C52528">
      <w:pPr>
        <w:pStyle w:val="MessageHeaderLast"/>
        <w:pBdr>
          <w:bottom w:val="single" w:sz="6" w:space="11" w:color="auto"/>
        </w:pBdr>
      </w:pPr>
      <w:r>
        <w:rPr>
          <w:rStyle w:val="MessageHeaderLabel"/>
        </w:rPr>
        <w:t>Re:</w:t>
      </w:r>
      <w:r>
        <w:tab/>
        <w:t>Modification of the 707</w:t>
      </w:r>
      <w:r w:rsidRPr="00096B85">
        <w:rPr>
          <w:vertAlign w:val="superscript"/>
        </w:rPr>
        <w:t>th</w:t>
      </w:r>
      <w:r>
        <w:t xml:space="preserve"> Special Mission Battalion</w:t>
      </w:r>
      <w:r w:rsidR="00321D44">
        <w:t xml:space="preserve"> via the creation of a Foreign Counter-terrorism C</w:t>
      </w:r>
      <w:r w:rsidR="00B37F58">
        <w:t>oalition</w:t>
      </w:r>
    </w:p>
    <w:p w14:paraId="59420A3E" w14:textId="77777777" w:rsidR="00DF6FBB" w:rsidRDefault="00DF6FBB" w:rsidP="00DF6FBB">
      <w:pPr>
        <w:pStyle w:val="Heading1"/>
        <w:jc w:val="center"/>
      </w:pPr>
      <w:r>
        <w:rPr>
          <w:u w:val="single"/>
        </w:rPr>
        <w:t>Table of Contents</w:t>
      </w:r>
    </w:p>
    <w:p w14:paraId="558FC3AA" w14:textId="77777777" w:rsidR="00DF6FBB" w:rsidRDefault="00DF6FBB" w:rsidP="00DF6FBB">
      <w:pPr>
        <w:spacing w:after="220"/>
        <w:jc w:val="center"/>
      </w:pPr>
      <w:r>
        <w:rPr>
          <w:rFonts w:ascii="Arial" w:eastAsia="Arial" w:hAnsi="Arial" w:cs="Arial"/>
          <w:b/>
        </w:rPr>
        <w:t>Summary… 1</w:t>
      </w:r>
    </w:p>
    <w:p w14:paraId="0752341E" w14:textId="77777777" w:rsidR="00DF6FBB" w:rsidRDefault="00DF6FBB" w:rsidP="00DF6FBB">
      <w:pPr>
        <w:spacing w:after="220"/>
        <w:jc w:val="center"/>
      </w:pPr>
      <w:r>
        <w:rPr>
          <w:rFonts w:ascii="Arial" w:eastAsia="Arial" w:hAnsi="Arial" w:cs="Arial"/>
          <w:b/>
        </w:rPr>
        <w:t>Proposal… 1-2</w:t>
      </w:r>
    </w:p>
    <w:p w14:paraId="77A610D4" w14:textId="77777777" w:rsidR="00DF6FBB" w:rsidRDefault="00DF6FBB" w:rsidP="00DF6FBB">
      <w:pPr>
        <w:spacing w:after="220"/>
        <w:jc w:val="center"/>
      </w:pPr>
      <w:r>
        <w:rPr>
          <w:rFonts w:ascii="Arial" w:eastAsia="Arial" w:hAnsi="Arial" w:cs="Arial"/>
          <w:b/>
        </w:rPr>
        <w:t>Background… 2</w:t>
      </w:r>
    </w:p>
    <w:p w14:paraId="38E07C1E" w14:textId="77777777" w:rsidR="00DF6FBB" w:rsidRDefault="00DF6FBB" w:rsidP="00DF6FBB">
      <w:pPr>
        <w:spacing w:after="220"/>
        <w:jc w:val="center"/>
      </w:pPr>
      <w:r>
        <w:rPr>
          <w:rFonts w:ascii="Arial" w:eastAsia="Arial" w:hAnsi="Arial" w:cs="Arial"/>
          <w:b/>
        </w:rPr>
        <w:t>Reasoning…  2-3</w:t>
      </w:r>
    </w:p>
    <w:p w14:paraId="17066258" w14:textId="77777777" w:rsidR="00DF6FBB" w:rsidRDefault="00DF6FBB" w:rsidP="00DF6FBB">
      <w:pPr>
        <w:spacing w:after="220"/>
        <w:jc w:val="center"/>
      </w:pPr>
      <w:r>
        <w:rPr>
          <w:rFonts w:ascii="Arial" w:eastAsia="Arial" w:hAnsi="Arial" w:cs="Arial"/>
          <w:b/>
        </w:rPr>
        <w:t>Conclusion… 3</w:t>
      </w:r>
    </w:p>
    <w:p w14:paraId="6A2CF1B8" w14:textId="2FBE9029" w:rsidR="00DF6FBB" w:rsidRDefault="00DF6FBB" w:rsidP="00DF6FBB">
      <w:pPr>
        <w:spacing w:after="220"/>
        <w:jc w:val="center"/>
        <w:rPr>
          <w:rFonts w:ascii="Arial" w:eastAsia="Arial" w:hAnsi="Arial" w:cs="Arial"/>
          <w:b/>
        </w:rPr>
      </w:pPr>
      <w:r>
        <w:rPr>
          <w:rFonts w:ascii="Arial" w:eastAsia="Arial" w:hAnsi="Arial" w:cs="Arial"/>
          <w:b/>
        </w:rPr>
        <w:t>Footnotes… 3</w:t>
      </w:r>
    </w:p>
    <w:p w14:paraId="3CAD352F" w14:textId="77777777" w:rsidR="00DF6FBB" w:rsidRPr="00DF6FBB" w:rsidRDefault="00DF6FBB" w:rsidP="00DF6FBB">
      <w:pPr>
        <w:spacing w:after="220"/>
        <w:jc w:val="center"/>
      </w:pPr>
    </w:p>
    <w:p w14:paraId="6DFE389F" w14:textId="77777777" w:rsidR="00096B85" w:rsidRPr="00637ABB" w:rsidRDefault="00023C2C" w:rsidP="00023C2C">
      <w:pPr>
        <w:pStyle w:val="Heading1"/>
        <w:rPr>
          <w:szCs w:val="22"/>
        </w:rPr>
      </w:pPr>
      <w:r w:rsidRPr="00637ABB">
        <w:rPr>
          <w:szCs w:val="22"/>
        </w:rPr>
        <w:t>Summary:</w:t>
      </w:r>
    </w:p>
    <w:p w14:paraId="4CCF1BA1" w14:textId="77777777" w:rsidR="00096B85" w:rsidRDefault="00096B85">
      <w:pPr>
        <w:pStyle w:val="Slogan"/>
        <w:framePr w:wrap="notBeside"/>
      </w:pPr>
      <w:r>
        <w:t>Confidential</w:t>
      </w:r>
    </w:p>
    <w:p w14:paraId="4063D0AC" w14:textId="27BE30CE" w:rsidR="00023C2C" w:rsidRDefault="00023C2C">
      <w:pPr>
        <w:pStyle w:val="Closing"/>
        <w:spacing w:line="240" w:lineRule="auto"/>
      </w:pPr>
      <w:r>
        <w:t>In this memo, I will propose modifications to the current 707</w:t>
      </w:r>
      <w:r w:rsidRPr="00023C2C">
        <w:rPr>
          <w:vertAlign w:val="superscript"/>
        </w:rPr>
        <w:t>th</w:t>
      </w:r>
      <w:r>
        <w:t xml:space="preserve"> Special Mission Battalion and provide an explanation for the efficacy of this modification. </w:t>
      </w:r>
      <w:r w:rsidR="007873EB">
        <w:t>The addition of</w:t>
      </w:r>
      <w:r w:rsidR="00321D44">
        <w:t xml:space="preserve"> a foreign co</w:t>
      </w:r>
      <w:r w:rsidR="007873EB">
        <w:t>unter-terrorism coalition to enhance</w:t>
      </w:r>
      <w:r w:rsidR="00321D44">
        <w:t xml:space="preserve"> the 707</w:t>
      </w:r>
      <w:r w:rsidR="00321D44" w:rsidRPr="00321D44">
        <w:rPr>
          <w:vertAlign w:val="superscript"/>
        </w:rPr>
        <w:t>th</w:t>
      </w:r>
      <w:r w:rsidR="00321D44">
        <w:t xml:space="preserve"> Special Mission Battalion the Republic of Korea</w:t>
      </w:r>
      <w:r w:rsidR="007873EB">
        <w:t xml:space="preserve"> (ROK)</w:t>
      </w:r>
      <w:r w:rsidR="00321D44">
        <w:t xml:space="preserve"> will </w:t>
      </w:r>
      <w:r w:rsidR="007873EB">
        <w:t>protect</w:t>
      </w:r>
      <w:r w:rsidR="00321D44">
        <w:t xml:space="preserve"> against </w:t>
      </w:r>
      <w:r w:rsidR="006E4F73">
        <w:t xml:space="preserve">urban terrorist attacks regardless of the origin of the </w:t>
      </w:r>
      <w:r w:rsidR="006E4F73" w:rsidRPr="004D1E32">
        <w:t>attacker. This is becoming</w:t>
      </w:r>
      <w:r w:rsidR="006E4F73">
        <w:t xml:space="preserve"> increasingly necessary as </w:t>
      </w:r>
      <w:r w:rsidR="007873EB">
        <w:t>the ROK’s prosperity and global influences make it not only a target for North Korean covert or sleep-cell attacks but also Islamic based terrorist and domestic terrorist. South Korea was once isolated but today enjoys strong tourism and a growin</w:t>
      </w:r>
      <w:r w:rsidR="00163B56">
        <w:t>g population placing it at risk for terrorist attacks.</w:t>
      </w:r>
    </w:p>
    <w:p w14:paraId="50492083" w14:textId="77777777" w:rsidR="00023C2C" w:rsidRDefault="00023C2C">
      <w:pPr>
        <w:pStyle w:val="Closing"/>
        <w:spacing w:line="240" w:lineRule="auto"/>
      </w:pPr>
    </w:p>
    <w:p w14:paraId="20712D1D" w14:textId="77777777" w:rsidR="00023C2C" w:rsidRPr="00023C2C" w:rsidRDefault="00321D44">
      <w:pPr>
        <w:pStyle w:val="Closing"/>
        <w:spacing w:line="240" w:lineRule="auto"/>
        <w:rPr>
          <w:rFonts w:ascii="Arial" w:hAnsi="Arial"/>
          <w:b/>
          <w:sz w:val="22"/>
          <w:szCs w:val="22"/>
        </w:rPr>
      </w:pPr>
      <w:r>
        <w:rPr>
          <w:rFonts w:ascii="Arial" w:hAnsi="Arial"/>
          <w:b/>
          <w:sz w:val="22"/>
          <w:szCs w:val="22"/>
        </w:rPr>
        <w:t>Proposal</w:t>
      </w:r>
      <w:r w:rsidR="00023C2C" w:rsidRPr="00023C2C">
        <w:rPr>
          <w:rFonts w:ascii="Arial" w:hAnsi="Arial"/>
          <w:b/>
          <w:sz w:val="22"/>
          <w:szCs w:val="22"/>
        </w:rPr>
        <w:t>:</w:t>
      </w:r>
    </w:p>
    <w:p w14:paraId="30DC7E1D" w14:textId="466310D9" w:rsidR="00096B85" w:rsidRDefault="00096B85">
      <w:pPr>
        <w:pStyle w:val="Closing"/>
        <w:spacing w:line="240" w:lineRule="auto"/>
      </w:pPr>
      <w:r>
        <w:t xml:space="preserve">During the past years it has become increasingly apparent that the </w:t>
      </w:r>
      <w:r w:rsidR="007873EB">
        <w:t>ROK</w:t>
      </w:r>
      <w:r>
        <w:t xml:space="preserve"> needs to work more closely with foreign allies to prevent future terrorist attacks. This is especially pressing as </w:t>
      </w:r>
      <w:r w:rsidR="00163B56">
        <w:t xml:space="preserve">the </w:t>
      </w:r>
      <w:r>
        <w:t xml:space="preserve">ROK becomes more westernized and </w:t>
      </w:r>
      <w:r w:rsidR="007873EB">
        <w:t xml:space="preserve">cooperates </w:t>
      </w:r>
      <w:r>
        <w:t>globally with other nations who currently are experiencing a higher level of risk themselves. There seems to be a shared understanding by the 707</w:t>
      </w:r>
      <w:r w:rsidRPr="00096B85">
        <w:rPr>
          <w:vertAlign w:val="superscript"/>
        </w:rPr>
        <w:t>th</w:t>
      </w:r>
      <w:r>
        <w:t xml:space="preserve"> Special Mission Battalion</w:t>
      </w:r>
      <w:r w:rsidR="00786877">
        <w:t xml:space="preserve"> </w:t>
      </w:r>
      <w:r w:rsidR="006E4F73">
        <w:t>and foreign allies that terrorist threats are increasing and that the risk is even more prevalent in high tourist settings where there are large groups of both foreign and domestic civilians. Therefore</w:t>
      </w:r>
      <w:r w:rsidR="00786877">
        <w:t>, I am proposing that, starting August 1, 2018, we initiate a foreign counter-terrorism coa</w:t>
      </w:r>
      <w:r w:rsidR="006E4F73">
        <w:t xml:space="preserve">lition that will </w:t>
      </w:r>
      <w:r w:rsidR="00252DB3">
        <w:t xml:space="preserve">be </w:t>
      </w:r>
      <w:r w:rsidR="006E4F73">
        <w:t>created within</w:t>
      </w:r>
      <w:r w:rsidR="00786877">
        <w:t xml:space="preserve"> the existing 707</w:t>
      </w:r>
      <w:r w:rsidR="00786877" w:rsidRPr="00786877">
        <w:rPr>
          <w:vertAlign w:val="superscript"/>
        </w:rPr>
        <w:t>th</w:t>
      </w:r>
      <w:r w:rsidR="00786877">
        <w:t xml:space="preserve"> Special Mission Battalion. </w:t>
      </w:r>
    </w:p>
    <w:p w14:paraId="15DEEA71" w14:textId="77777777" w:rsidR="00096B85" w:rsidRDefault="00096B85">
      <w:pPr>
        <w:pStyle w:val="Closing"/>
        <w:spacing w:line="240" w:lineRule="auto"/>
      </w:pPr>
    </w:p>
    <w:p w14:paraId="23D4A49A" w14:textId="153856C4" w:rsidR="00786877" w:rsidRDefault="00786877" w:rsidP="00CD61CA">
      <w:pPr>
        <w:pStyle w:val="Closing"/>
        <w:spacing w:line="240" w:lineRule="auto"/>
      </w:pPr>
      <w:r>
        <w:lastRenderedPageBreak/>
        <w:t>This</w:t>
      </w:r>
      <w:r w:rsidR="004E754E">
        <w:t xml:space="preserve"> new position would serve as a Special F</w:t>
      </w:r>
      <w:r>
        <w:t>orces unit whe</w:t>
      </w:r>
      <w:r w:rsidR="00163B56">
        <w:t>n a large number of foreign civilians</w:t>
      </w:r>
      <w:r>
        <w:t xml:space="preserve"> are </w:t>
      </w:r>
      <w:r w:rsidR="007873EB">
        <w:t xml:space="preserve">expected </w:t>
      </w:r>
      <w:r>
        <w:t>such as in the upcoming Winter Olympics, February 3, 2018, which will take place in South Korea. The 707</w:t>
      </w:r>
      <w:r w:rsidRPr="00786877">
        <w:rPr>
          <w:vertAlign w:val="superscript"/>
        </w:rPr>
        <w:t>th</w:t>
      </w:r>
      <w:r>
        <w:t xml:space="preserve"> Special Mission Battalion would be better equipped for such an event as noted when they were formed after the Munich </w:t>
      </w:r>
      <w:r w:rsidRPr="00AB220A">
        <w:t>massacre</w:t>
      </w:r>
      <w:r w:rsidR="00B66A6A" w:rsidRPr="00AB220A">
        <w:t xml:space="preserve"> </w:t>
      </w:r>
      <w:r w:rsidR="00B66A6A" w:rsidRPr="00AB220A">
        <w:rPr>
          <w:rStyle w:val="FootnoteReference"/>
        </w:rPr>
        <w:footnoteReference w:id="1"/>
      </w:r>
      <w:r w:rsidRPr="00AB220A">
        <w:rPr>
          <w:b/>
        </w:rPr>
        <w:t>,</w:t>
      </w:r>
      <w:r>
        <w:t xml:space="preserve"> just in time for the 1982 Olympics,</w:t>
      </w:r>
      <w:r w:rsidR="00D318A1">
        <w:t xml:space="preserve"> which were held in South Korea</w:t>
      </w:r>
      <w:r>
        <w:t xml:space="preserve">. The </w:t>
      </w:r>
      <w:r w:rsidR="00B412A9">
        <w:t>soldiers</w:t>
      </w:r>
      <w:r w:rsidR="004E754E">
        <w:t xml:space="preserve"> in this coalition would coordin</w:t>
      </w:r>
      <w:r w:rsidR="00BE0FC4">
        <w:t xml:space="preserve">ate with foreign ally groups </w:t>
      </w:r>
      <w:r w:rsidR="004E754E">
        <w:t>to better improve efficie</w:t>
      </w:r>
      <w:r w:rsidR="00163B56">
        <w:t>ncy of interacting with civilians</w:t>
      </w:r>
      <w:r w:rsidR="004E754E">
        <w:t xml:space="preserve"> of di</w:t>
      </w:r>
      <w:r w:rsidR="00CD61CA">
        <w:t xml:space="preserve">fferent backgrounds and </w:t>
      </w:r>
      <w:r w:rsidR="004E754E">
        <w:t>understandin</w:t>
      </w:r>
      <w:r w:rsidR="00CD61CA">
        <w:t xml:space="preserve">g how to handle various terrorist situations, as well as </w:t>
      </w:r>
      <w:r w:rsidR="004E754E">
        <w:t>gain experience, increase relationships and exchanges with international Special Forces communities in o</w:t>
      </w:r>
      <w:r w:rsidR="00CD61CA">
        <w:t>rder to reach max effectiveness as a counter-terrorism unit</w:t>
      </w:r>
      <w:r w:rsidR="004E754E">
        <w:t>.</w:t>
      </w:r>
    </w:p>
    <w:p w14:paraId="2FBB8096" w14:textId="77777777" w:rsidR="004E754E" w:rsidRDefault="004E754E">
      <w:pPr>
        <w:pStyle w:val="Closing"/>
        <w:spacing w:line="240" w:lineRule="auto"/>
      </w:pPr>
    </w:p>
    <w:p w14:paraId="4740CFC3" w14:textId="36A8E006" w:rsidR="004E754E" w:rsidRDefault="004E754E">
      <w:pPr>
        <w:pStyle w:val="Closing"/>
        <w:spacing w:line="240" w:lineRule="auto"/>
      </w:pPr>
      <w:r>
        <w:t>Additional requirements would include proficiency in at least one other language besides Korean</w:t>
      </w:r>
      <w:r w:rsidR="00B37F58">
        <w:t>, monthly joint training</w:t>
      </w:r>
      <w:r w:rsidR="00B37F58" w:rsidRPr="00372CE4">
        <w:t>, and</w:t>
      </w:r>
      <w:r w:rsidR="00163B56">
        <w:t xml:space="preserve"> general</w:t>
      </w:r>
      <w:r w:rsidR="00B37F58" w:rsidRPr="00372CE4">
        <w:t xml:space="preserve"> </w:t>
      </w:r>
      <w:r w:rsidR="009568E6">
        <w:t xml:space="preserve">knowledge of current known domestic and foreign terrorist threats. </w:t>
      </w:r>
    </w:p>
    <w:p w14:paraId="1C6F3A71" w14:textId="77777777" w:rsidR="00023C2C" w:rsidRDefault="00023C2C">
      <w:pPr>
        <w:pStyle w:val="Closing"/>
        <w:spacing w:line="240" w:lineRule="auto"/>
      </w:pPr>
    </w:p>
    <w:p w14:paraId="7221C947" w14:textId="77777777" w:rsidR="00B13F76" w:rsidRPr="00B13F76" w:rsidRDefault="00B13F76">
      <w:pPr>
        <w:pStyle w:val="Closing"/>
        <w:spacing w:line="240" w:lineRule="auto"/>
        <w:rPr>
          <w:rFonts w:ascii="Arial" w:hAnsi="Arial"/>
          <w:b/>
          <w:sz w:val="22"/>
          <w:szCs w:val="22"/>
        </w:rPr>
      </w:pPr>
      <w:r w:rsidRPr="00B13F76">
        <w:rPr>
          <w:rFonts w:ascii="Arial" w:hAnsi="Arial"/>
          <w:b/>
          <w:sz w:val="22"/>
          <w:szCs w:val="22"/>
        </w:rPr>
        <w:t>Background:</w:t>
      </w:r>
    </w:p>
    <w:p w14:paraId="1533ACE5" w14:textId="18500A66" w:rsidR="00096B85" w:rsidRDefault="00023C2C">
      <w:pPr>
        <w:pStyle w:val="Closing"/>
        <w:spacing w:line="240" w:lineRule="auto"/>
      </w:pPr>
      <w:r>
        <w:t>As mentioned earlier, the 707</w:t>
      </w:r>
      <w:r w:rsidRPr="00023C2C">
        <w:rPr>
          <w:vertAlign w:val="superscript"/>
        </w:rPr>
        <w:t>th</w:t>
      </w:r>
      <w:r>
        <w:t xml:space="preserve"> Special Mission Battalion is an existing Special Force unit in the </w:t>
      </w:r>
      <w:r w:rsidR="00B13F76">
        <w:t>Republic of Korea Army Special Warfare Command that was created shor</w:t>
      </w:r>
      <w:r w:rsidR="00163B56">
        <w:t>tly</w:t>
      </w:r>
      <w:r w:rsidR="00252DB3">
        <w:t xml:space="preserve"> after the Munich massacre</w:t>
      </w:r>
      <w:r w:rsidR="00D0471C">
        <w:t>.</w:t>
      </w:r>
      <w:r w:rsidR="00252DB3">
        <w:t xml:space="preserve"> </w:t>
      </w:r>
      <w:r w:rsidR="00B13F76">
        <w:t xml:space="preserve">The unit is </w:t>
      </w:r>
      <w:r w:rsidR="00163B56">
        <w:t xml:space="preserve">the ROK’s </w:t>
      </w:r>
      <w:r w:rsidR="00B13F76">
        <w:t>primary counter-terrorist and</w:t>
      </w:r>
      <w:r w:rsidR="00252DB3">
        <w:t xml:space="preserve"> quick reaction force. The unit</w:t>
      </w:r>
      <w:r w:rsidR="00B13F76">
        <w:t>s</w:t>
      </w:r>
      <w:r w:rsidR="00252DB3">
        <w:t>’</w:t>
      </w:r>
      <w:r w:rsidR="00B13F76">
        <w:t xml:space="preserve"> soldiers are tasked with conducting urban counter-terrorist </w:t>
      </w:r>
      <w:r w:rsidR="00B13F76" w:rsidRPr="00AB220A">
        <w:t>missions</w:t>
      </w:r>
      <w:r w:rsidR="00B66A6A" w:rsidRPr="00AB220A">
        <w:t xml:space="preserve"> </w:t>
      </w:r>
      <w:r w:rsidR="00B66A6A" w:rsidRPr="00AB220A">
        <w:rPr>
          <w:rStyle w:val="FootnoteReference"/>
        </w:rPr>
        <w:footnoteReference w:id="2"/>
      </w:r>
      <w:r w:rsidR="00B13F76" w:rsidRPr="00AB220A">
        <w:t>.</w:t>
      </w:r>
    </w:p>
    <w:p w14:paraId="742A752A" w14:textId="77777777" w:rsidR="00B13F76" w:rsidRDefault="00B13F76" w:rsidP="007873EB">
      <w:pPr>
        <w:pStyle w:val="Closing"/>
        <w:spacing w:line="240" w:lineRule="auto"/>
        <w:ind w:left="0"/>
      </w:pPr>
    </w:p>
    <w:p w14:paraId="1BDDAF04" w14:textId="4EF89459" w:rsidR="00B13F76" w:rsidRDefault="00B13F76" w:rsidP="00BE0FC4">
      <w:pPr>
        <w:pStyle w:val="Closing"/>
        <w:spacing w:line="240" w:lineRule="auto"/>
      </w:pPr>
      <w:r>
        <w:t>Currently, the 707</w:t>
      </w:r>
      <w:r w:rsidRPr="00B13F76">
        <w:rPr>
          <w:vertAlign w:val="superscript"/>
        </w:rPr>
        <w:t>th</w:t>
      </w:r>
      <w:r>
        <w:t xml:space="preserve"> Special Mission Battalion</w:t>
      </w:r>
      <w:r w:rsidR="00F10B06">
        <w:t xml:space="preserve"> </w:t>
      </w:r>
      <w:r>
        <w:t>trains with foreign allies</w:t>
      </w:r>
      <w:r w:rsidR="00BE0FC4">
        <w:t xml:space="preserve"> including the U.S. Army’s Delta Force, British Special Air Service, Russia FSB, Alpha Group, French GIGN, FBI HRT, Hong Kong SDU, and Singapore Police Force STAR, </w:t>
      </w:r>
      <w:r>
        <w:t>although the relationship between the 707</w:t>
      </w:r>
      <w:r>
        <w:rPr>
          <w:vertAlign w:val="superscript"/>
        </w:rPr>
        <w:t xml:space="preserve">th </w:t>
      </w:r>
      <w:r>
        <w:t xml:space="preserve">and foreign allies does not extend any further than that. </w:t>
      </w:r>
    </w:p>
    <w:p w14:paraId="228FEF84" w14:textId="77777777" w:rsidR="001D6D0F" w:rsidRDefault="001D6D0F" w:rsidP="00BE0FC4">
      <w:pPr>
        <w:pStyle w:val="Closing"/>
        <w:spacing w:line="240" w:lineRule="auto"/>
      </w:pPr>
    </w:p>
    <w:p w14:paraId="06E4643D" w14:textId="77777777" w:rsidR="00BE0FC4" w:rsidRPr="00BE0FC4" w:rsidRDefault="00BE0FC4" w:rsidP="00BE0FC4">
      <w:pPr>
        <w:pStyle w:val="Closing"/>
        <w:spacing w:line="240" w:lineRule="auto"/>
        <w:rPr>
          <w:rFonts w:ascii="Arial" w:hAnsi="Arial"/>
          <w:b/>
          <w:sz w:val="22"/>
          <w:szCs w:val="22"/>
        </w:rPr>
      </w:pPr>
      <w:r w:rsidRPr="00BE0FC4">
        <w:rPr>
          <w:rFonts w:ascii="Arial" w:hAnsi="Arial"/>
          <w:b/>
          <w:sz w:val="22"/>
          <w:szCs w:val="22"/>
        </w:rPr>
        <w:t>Reasoning:</w:t>
      </w:r>
    </w:p>
    <w:p w14:paraId="02E61E01" w14:textId="51AB9DC8" w:rsidR="005F6BD5" w:rsidRDefault="00BE0FC4" w:rsidP="00BE0FC4">
      <w:pPr>
        <w:pStyle w:val="Closing"/>
        <w:spacing w:line="240" w:lineRule="auto"/>
      </w:pPr>
      <w:r>
        <w:t>Creation of a foreign co</w:t>
      </w:r>
      <w:r w:rsidR="00C438E5">
        <w:t>unter-terrorism coalition would improve interactions with</w:t>
      </w:r>
      <w:r w:rsidR="00F26203">
        <w:t xml:space="preserve"> civilians, foreign and domestic, and foreign allies</w:t>
      </w:r>
      <w:r w:rsidR="00163B56">
        <w:t>, as well as utilize those interactions to better serve and protect</w:t>
      </w:r>
      <w:r w:rsidR="00C438E5">
        <w:t xml:space="preserve">. The importance of such interactions can be observed </w:t>
      </w:r>
      <w:r w:rsidR="00B37F58">
        <w:t xml:space="preserve">when looking at the following evidence. </w:t>
      </w:r>
      <w:r w:rsidR="00C438E5">
        <w:t xml:space="preserve"> </w:t>
      </w:r>
    </w:p>
    <w:p w14:paraId="0A307431" w14:textId="62DF5049" w:rsidR="00D460BE" w:rsidRDefault="00D460BE" w:rsidP="00D460BE">
      <w:pPr>
        <w:pStyle w:val="Closing"/>
        <w:numPr>
          <w:ilvl w:val="0"/>
          <w:numId w:val="3"/>
        </w:numPr>
        <w:spacing w:line="240" w:lineRule="auto"/>
      </w:pPr>
      <w:r w:rsidRPr="008C0AA6">
        <w:rPr>
          <w:b/>
        </w:rPr>
        <w:t>Munich</w:t>
      </w:r>
      <w:r>
        <w:rPr>
          <w:b/>
        </w:rPr>
        <w:t xml:space="preserve"> Olympics</w:t>
      </w:r>
      <w:r w:rsidRPr="008C0AA6">
        <w:rPr>
          <w:b/>
        </w:rPr>
        <w:t xml:space="preserve"> Massacre:</w:t>
      </w:r>
      <w:r w:rsidR="00A05959">
        <w:t xml:space="preserve"> The attack</w:t>
      </w:r>
      <w:r>
        <w:t xml:space="preserve"> took place during the 1972 Olympics in Munich, West Germany, at which eleven Israeli Olympic team members were taken hostage and eventually killed by the Palestinian terror group Black September</w:t>
      </w:r>
      <w:r w:rsidR="00B66A6A">
        <w:t xml:space="preserve"> </w:t>
      </w:r>
      <w:r w:rsidR="00B66A6A">
        <w:rPr>
          <w:rStyle w:val="FootnoteReference"/>
        </w:rPr>
        <w:footnoteReference w:id="3"/>
      </w:r>
      <w:r>
        <w:t>. The 707</w:t>
      </w:r>
      <w:r w:rsidRPr="007C22AD">
        <w:rPr>
          <w:vertAlign w:val="superscript"/>
        </w:rPr>
        <w:t>th</w:t>
      </w:r>
      <w:r>
        <w:t xml:space="preserve"> Special Mission Battalion was founded in the aftermath of the Munich Massacre. The Munich Olympics Massacre showed that there was an impending need for a specific unit that would be trained in dealing with terrorist attacks. The foreign counter-terrorism coalition would further allow the protection and potential prevention of such incidences that contain a large number of foreign civilians, or simply domestic civilians of foreign backgrounds. </w:t>
      </w:r>
    </w:p>
    <w:p w14:paraId="7C29DD09" w14:textId="594E315A" w:rsidR="00D460BE" w:rsidRDefault="00D460BE" w:rsidP="00D460BE">
      <w:pPr>
        <w:pStyle w:val="Closing"/>
        <w:numPr>
          <w:ilvl w:val="0"/>
          <w:numId w:val="3"/>
        </w:numPr>
        <w:spacing w:line="240" w:lineRule="auto"/>
      </w:pPr>
      <w:proofErr w:type="spellStart"/>
      <w:r w:rsidRPr="00123BCC">
        <w:rPr>
          <w:b/>
        </w:rPr>
        <w:t>Beslan</w:t>
      </w:r>
      <w:proofErr w:type="spellEnd"/>
      <w:r w:rsidRPr="00123BCC">
        <w:rPr>
          <w:b/>
        </w:rPr>
        <w:t xml:space="preserve"> School Siege:</w:t>
      </w:r>
      <w:r>
        <w:t xml:space="preserve"> The siege</w:t>
      </w:r>
      <w:r w:rsidR="00B66A6A">
        <w:t xml:space="preserve"> </w:t>
      </w:r>
      <w:r w:rsidR="00B66A6A">
        <w:rPr>
          <w:rStyle w:val="FootnoteReference"/>
        </w:rPr>
        <w:footnoteReference w:id="4"/>
      </w:r>
      <w:r>
        <w:t xml:space="preserve"> started on September 1, 2004, lasted three days, involved the capture of over 1,1000 people as hostages, and ended with the death of at least 385 people.</w:t>
      </w:r>
      <w:r w:rsidR="00B66A6A">
        <w:rPr>
          <w:b/>
          <w:sz w:val="32"/>
          <w:szCs w:val="32"/>
        </w:rPr>
        <w:t xml:space="preserve"> </w:t>
      </w:r>
      <w:r>
        <w:t>During this siege cooperation and coordination among different units and forces were lacking leading to a large number of civilian casualties. This incident serves as an important lesson on the essential nature of a foreign counter-terrorism coalition that would be equipped with the tools to properly handle a hostage incident by terrorist as well as being able to build upon various perspectives to best coordinate a plan of action.</w:t>
      </w:r>
    </w:p>
    <w:p w14:paraId="5119B56C" w14:textId="696E681B" w:rsidR="005F6BD5" w:rsidRPr="00D339F4" w:rsidRDefault="005F6BD5" w:rsidP="005F6BD5">
      <w:pPr>
        <w:pStyle w:val="Closing"/>
        <w:numPr>
          <w:ilvl w:val="0"/>
          <w:numId w:val="3"/>
        </w:numPr>
        <w:spacing w:line="240" w:lineRule="auto"/>
      </w:pPr>
      <w:r w:rsidRPr="00321D44">
        <w:rPr>
          <w:b/>
        </w:rPr>
        <w:lastRenderedPageBreak/>
        <w:t>Imperial War Museum</w:t>
      </w:r>
      <w:proofErr w:type="gramStart"/>
      <w:r w:rsidR="007C22AD" w:rsidRPr="00321D44">
        <w:rPr>
          <w:b/>
        </w:rPr>
        <w:t>;</w:t>
      </w:r>
      <w:proofErr w:type="gramEnd"/>
      <w:r w:rsidR="007C22AD" w:rsidRPr="00321D44">
        <w:rPr>
          <w:b/>
        </w:rPr>
        <w:t xml:space="preserve"> Fighting Extremes- from Ebola to ISIS</w:t>
      </w:r>
      <w:r w:rsidRPr="00321D44">
        <w:rPr>
          <w:b/>
        </w:rPr>
        <w:t>:</w:t>
      </w:r>
      <w:r>
        <w:t xml:space="preserve"> </w:t>
      </w:r>
      <w:r w:rsidR="00321D44">
        <w:t>At the Imperial War Museum’s exhibit, Fighting Extremes: from Ebola to ISIS</w:t>
      </w:r>
      <w:r w:rsidR="00B66A6A">
        <w:t xml:space="preserve"> </w:t>
      </w:r>
      <w:r w:rsidR="00B66A6A">
        <w:rPr>
          <w:rStyle w:val="FootnoteReference"/>
        </w:rPr>
        <w:footnoteReference w:id="5"/>
      </w:r>
      <w:r w:rsidR="00321D44">
        <w:t>,</w:t>
      </w:r>
      <w:r w:rsidR="00BE16A1">
        <w:t xml:space="preserve"> </w:t>
      </w:r>
      <w:r w:rsidR="00321D44">
        <w:t>the assistance of foreign allies was observed via physical aid, information sharing, and, more relevantly, joint training. Joint training among different nationalities is essential to lasting cooperation and the eventua</w:t>
      </w:r>
      <w:bookmarkStart w:id="1" w:name="_GoBack"/>
      <w:bookmarkEnd w:id="1"/>
      <w:r w:rsidR="00321D44">
        <w:t xml:space="preserve">l enhancement of individual countries. By creating a foreign counter-terrorism coalition the soldiers within that unit will be less biased, better trained, and </w:t>
      </w:r>
      <w:r w:rsidR="00B304CF">
        <w:t xml:space="preserve">more likely to </w:t>
      </w:r>
      <w:r w:rsidR="00B304CF" w:rsidRPr="00D339F4">
        <w:t xml:space="preserve">have positive relations with foreign and domestic civilians. </w:t>
      </w:r>
    </w:p>
    <w:p w14:paraId="25739849" w14:textId="13A60EA8" w:rsidR="00A1689A" w:rsidRPr="00DF6FBB" w:rsidRDefault="00AC6C6D" w:rsidP="00A1689A">
      <w:pPr>
        <w:pStyle w:val="Closing"/>
        <w:numPr>
          <w:ilvl w:val="0"/>
          <w:numId w:val="3"/>
        </w:numPr>
        <w:spacing w:line="240" w:lineRule="auto"/>
      </w:pPr>
      <w:r>
        <w:rPr>
          <w:b/>
        </w:rPr>
        <w:t>Council on Foreign Relations; B</w:t>
      </w:r>
      <w:r w:rsidR="005F6BD5" w:rsidRPr="00DF6FBB">
        <w:rPr>
          <w:b/>
        </w:rPr>
        <w:t>riefing by Amy J. Nelson, Stanton Nuclear Security Fellow:</w:t>
      </w:r>
      <w:r w:rsidR="00A1689A" w:rsidRPr="00DF6FBB">
        <w:t xml:space="preserve"> During her briefing</w:t>
      </w:r>
      <w:r w:rsidR="00B66A6A">
        <w:t xml:space="preserve"> </w:t>
      </w:r>
      <w:r w:rsidR="00B66A6A">
        <w:rPr>
          <w:rStyle w:val="FootnoteReference"/>
        </w:rPr>
        <w:footnoteReference w:id="6"/>
      </w:r>
      <w:r w:rsidR="00A1689A" w:rsidRPr="00DF6FBB">
        <w:t xml:space="preserve"> on arms control Mrs. Nelson noted 5 essent</w:t>
      </w:r>
      <w:r w:rsidR="00D04A55">
        <w:t>ial variables: risk reduction, u</w:t>
      </w:r>
      <w:r w:rsidR="00A1689A" w:rsidRPr="00DF6FBB">
        <w:t xml:space="preserve">ncertainty management, environmental uncertainty, uncertainty about capabilities and intentions, and general information. </w:t>
      </w:r>
      <w:r w:rsidR="00335B27">
        <w:t xml:space="preserve">Although not explicitly related to arms control, a foreign counter-terrorism coalition would be able to assess all 5 variables and use that knowledge to more accurately plan for and respond to terrorist attacks. The unit would have an array of members with different backgrounds who would be able to coordinate under sensitive missions that maintain a wide degree of uncertainty as well as be able to determine risk factors based on their overall knowledge base. </w:t>
      </w:r>
    </w:p>
    <w:p w14:paraId="2D3BD38B" w14:textId="011A35EF" w:rsidR="00E25066" w:rsidRPr="00D339F4" w:rsidRDefault="00D04A55" w:rsidP="00D339F4">
      <w:pPr>
        <w:pStyle w:val="Closing"/>
        <w:numPr>
          <w:ilvl w:val="0"/>
          <w:numId w:val="3"/>
        </w:numPr>
        <w:spacing w:line="240" w:lineRule="auto"/>
      </w:pPr>
      <w:r>
        <w:rPr>
          <w:b/>
        </w:rPr>
        <w:t>ISIS Influence Expanding Toward Foreign and Domestic C</w:t>
      </w:r>
      <w:r w:rsidR="00E25066" w:rsidRPr="00D339F4">
        <w:rPr>
          <w:b/>
        </w:rPr>
        <w:t>ivilians:</w:t>
      </w:r>
      <w:r w:rsidR="00E25066" w:rsidRPr="00D339F4">
        <w:t xml:space="preserve"> </w:t>
      </w:r>
      <w:r w:rsidR="00B66A6A">
        <w:t>The Islamic State of Iraq and Syria (ISIS)</w:t>
      </w:r>
      <w:r w:rsidR="007C07F3">
        <w:t xml:space="preserve"> </w:t>
      </w:r>
      <w:r w:rsidR="007C07F3">
        <w:rPr>
          <w:rStyle w:val="FootnoteReference"/>
        </w:rPr>
        <w:footnoteReference w:id="7"/>
      </w:r>
      <w:r w:rsidR="00B66A6A">
        <w:t xml:space="preserve"> is a known terrorist organization that has </w:t>
      </w:r>
      <w:r w:rsidR="007C07F3">
        <w:t>been linked to several terror attacks.</w:t>
      </w:r>
      <w:r w:rsidR="00A32630">
        <w:t xml:space="preserve"> As the organization expands so does its influence on civilians, specifically those who are vulnerable to becoming radicalized. </w:t>
      </w:r>
      <w:r w:rsidR="00E25066" w:rsidRPr="00D339F4">
        <w:t xml:space="preserve">There have been several instances of ISIS sympathizers in South Korea </w:t>
      </w:r>
      <w:r w:rsidR="00D339F4" w:rsidRPr="00D339F4">
        <w:t>participating</w:t>
      </w:r>
      <w:r w:rsidR="00A32630">
        <w:t xml:space="preserve"> or assisting</w:t>
      </w:r>
      <w:r w:rsidR="007C07F3">
        <w:t xml:space="preserve"> in terrorist activity </w:t>
      </w:r>
      <w:r w:rsidR="007C07F3">
        <w:rPr>
          <w:rStyle w:val="FootnoteReference"/>
        </w:rPr>
        <w:footnoteReference w:id="8"/>
      </w:r>
      <w:r w:rsidR="007C07F3">
        <w:t>.</w:t>
      </w:r>
      <w:r w:rsidR="00D339F4" w:rsidRPr="00D339F4">
        <w:t xml:space="preserve"> </w:t>
      </w:r>
      <w:r w:rsidR="00A32630">
        <w:t>This enhances the risk of an urban terrorist attack occurring, height</w:t>
      </w:r>
      <w:r w:rsidR="007873EB">
        <w:t>en</w:t>
      </w:r>
      <w:r w:rsidR="00A32630">
        <w:t xml:space="preserve">ing the need for a foreign counter-terrorism coalition. </w:t>
      </w:r>
    </w:p>
    <w:p w14:paraId="74C5DEE9" w14:textId="1FEE9737" w:rsidR="005F6BD5" w:rsidRDefault="008C0AA6" w:rsidP="005F6BD5">
      <w:pPr>
        <w:pStyle w:val="Closing"/>
        <w:numPr>
          <w:ilvl w:val="0"/>
          <w:numId w:val="3"/>
        </w:numPr>
        <w:spacing w:line="240" w:lineRule="auto"/>
      </w:pPr>
      <w:r w:rsidRPr="009974E3">
        <w:rPr>
          <w:b/>
        </w:rPr>
        <w:t>CIMIC COE Presentations</w:t>
      </w:r>
      <w:r w:rsidR="00473450">
        <w:rPr>
          <w:b/>
        </w:rPr>
        <w:t xml:space="preserve">: </w:t>
      </w:r>
      <w:r w:rsidR="009974E3">
        <w:t>Under a training procedure given at the Civil Cooperation of Excellence (CCOE)</w:t>
      </w:r>
      <w:r w:rsidR="007C07F3">
        <w:rPr>
          <w:rStyle w:val="FootnoteReference"/>
        </w:rPr>
        <w:footnoteReference w:id="9"/>
      </w:r>
      <w:r w:rsidR="00252DB3">
        <w:t>,</w:t>
      </w:r>
      <w:r w:rsidR="009974E3">
        <w:t xml:space="preserve"> members</w:t>
      </w:r>
      <w:r w:rsidR="007C07F3">
        <w:t xml:space="preserve"> </w:t>
      </w:r>
      <w:r w:rsidR="009974E3">
        <w:t>are able to build better relationships with civilians and other nonmilitary organizations such as relief and aid agencies.</w:t>
      </w:r>
      <w:r w:rsidR="007C07F3">
        <w:t xml:space="preserve"> </w:t>
      </w:r>
      <w:r w:rsidR="009974E3">
        <w:t>Taking away from this the foreign counter-terrorism coalition would be better able to interact</w:t>
      </w:r>
      <w:r w:rsidR="00F26203">
        <w:t xml:space="preserve"> and form</w:t>
      </w:r>
      <w:r w:rsidR="00BD588A">
        <w:t xml:space="preserve"> strong relations</w:t>
      </w:r>
      <w:r w:rsidR="009974E3">
        <w:t xml:space="preserve"> with civilians and nonmilitary organizations before, during, and after a </w:t>
      </w:r>
      <w:r w:rsidR="00BD588A">
        <w:t xml:space="preserve">potential </w:t>
      </w:r>
      <w:r w:rsidR="009974E3">
        <w:t xml:space="preserve">terrorist attack. </w:t>
      </w:r>
    </w:p>
    <w:p w14:paraId="2107F89F" w14:textId="2FB5B384" w:rsidR="00EB1A0A" w:rsidRDefault="00123BCC" w:rsidP="005F6BD5">
      <w:pPr>
        <w:pStyle w:val="Closing"/>
        <w:numPr>
          <w:ilvl w:val="0"/>
          <w:numId w:val="3"/>
        </w:numPr>
        <w:spacing w:line="240" w:lineRule="auto"/>
      </w:pPr>
      <w:r>
        <w:rPr>
          <w:b/>
        </w:rPr>
        <w:t>Social Psychology; Floor Theory of Radicalization:</w:t>
      </w:r>
      <w:r>
        <w:t xml:space="preserve"> Wh</w:t>
      </w:r>
      <w:r w:rsidR="002C6E0C">
        <w:t xml:space="preserve">en considering the threat of a terrorist attacks it is </w:t>
      </w:r>
      <w:r>
        <w:t>essential to look at the process of radicalization</w:t>
      </w:r>
      <w:r w:rsidR="002C6E0C">
        <w:t xml:space="preserve"> as noted by </w:t>
      </w:r>
      <w:r w:rsidR="00CB2683">
        <w:t xml:space="preserve">the </w:t>
      </w:r>
      <w:r w:rsidR="002C6E0C">
        <w:t xml:space="preserve">Floor </w:t>
      </w:r>
      <w:proofErr w:type="gramStart"/>
      <w:r w:rsidR="002C6E0C">
        <w:t>Theory</w:t>
      </w:r>
      <w:r>
        <w:t>.</w:t>
      </w:r>
      <w:proofErr w:type="gramEnd"/>
      <w:r>
        <w:t xml:space="preserve"> </w:t>
      </w:r>
      <w:r w:rsidR="002C6E0C">
        <w:t>South</w:t>
      </w:r>
      <w:r w:rsidR="00040398">
        <w:t xml:space="preserve"> Korea has not had any major</w:t>
      </w:r>
      <w:r w:rsidR="002C6E0C">
        <w:t xml:space="preserve"> domestic terrorist attacks</w:t>
      </w:r>
      <w:r w:rsidR="00040398">
        <w:t xml:space="preserve"> in the past</w:t>
      </w:r>
      <w:r w:rsidR="002C6E0C">
        <w:t xml:space="preserve"> and hence more of the focus is rightly directed towards foreign terrorism, such</w:t>
      </w:r>
      <w:r w:rsidR="00040398">
        <w:t xml:space="preserve"> as</w:t>
      </w:r>
      <w:r w:rsidR="002C6E0C">
        <w:t xml:space="preserve"> Islamic based </w:t>
      </w:r>
      <w:r w:rsidR="002C6E0C" w:rsidRPr="00570C58">
        <w:t>terrorist</w:t>
      </w:r>
      <w:r w:rsidR="00570C58" w:rsidRPr="00570C58">
        <w:rPr>
          <w:rStyle w:val="FootnoteReference"/>
        </w:rPr>
        <w:footnoteReference w:id="10"/>
      </w:r>
      <w:r w:rsidR="00CB2683" w:rsidRPr="00570C58">
        <w:t>, as well</w:t>
      </w:r>
      <w:r w:rsidR="00CB2683">
        <w:t xml:space="preserve"> as the ever-present threat that North Korea poses</w:t>
      </w:r>
      <w:r w:rsidR="002C6E0C">
        <w:t>.</w:t>
      </w:r>
    </w:p>
    <w:p w14:paraId="67D8AB92" w14:textId="77777777" w:rsidR="00D460BE" w:rsidRDefault="00D460BE" w:rsidP="00D460BE">
      <w:pPr>
        <w:pStyle w:val="Closing"/>
        <w:spacing w:line="240" w:lineRule="auto"/>
        <w:ind w:left="2275"/>
      </w:pPr>
    </w:p>
    <w:p w14:paraId="469C8C1A" w14:textId="77777777" w:rsidR="001D6D0F" w:rsidRPr="001D6D0F" w:rsidRDefault="001D6D0F" w:rsidP="00BE0FC4">
      <w:pPr>
        <w:pStyle w:val="Closing"/>
        <w:spacing w:line="240" w:lineRule="auto"/>
        <w:rPr>
          <w:rFonts w:ascii="Arial" w:hAnsi="Arial"/>
          <w:b/>
          <w:sz w:val="22"/>
          <w:szCs w:val="22"/>
        </w:rPr>
      </w:pPr>
      <w:r w:rsidRPr="001D6D0F">
        <w:rPr>
          <w:rFonts w:ascii="Arial" w:hAnsi="Arial"/>
          <w:b/>
          <w:sz w:val="22"/>
          <w:szCs w:val="22"/>
        </w:rPr>
        <w:t>Conclusion:</w:t>
      </w:r>
    </w:p>
    <w:p w14:paraId="1A6508B5" w14:textId="0799EDB9" w:rsidR="000371BA" w:rsidRPr="00966A3D" w:rsidRDefault="005F6BD5" w:rsidP="00966A3D">
      <w:pPr>
        <w:pStyle w:val="Closing"/>
        <w:spacing w:line="240" w:lineRule="auto"/>
      </w:pPr>
      <w:r>
        <w:t>Regardless of if an actual terrorist attack does occur, the foreign counter-terrorism coalition would support foreign relations while including an expanded background of different nationalities and points of views.</w:t>
      </w:r>
      <w:r w:rsidR="006E4F73">
        <w:t xml:space="preserve"> The creation of such a unit would greatly improve the handling of sensitive terrorist attacks in urban settings against a large number of foreign and domestic civilians alike. </w:t>
      </w:r>
    </w:p>
    <w:p w14:paraId="1B94A010" w14:textId="77777777" w:rsidR="000371BA" w:rsidRPr="00B13F76" w:rsidRDefault="000371BA" w:rsidP="00966A3D">
      <w:pPr>
        <w:pStyle w:val="Closing"/>
        <w:spacing w:line="240" w:lineRule="auto"/>
        <w:ind w:left="0"/>
        <w:rPr>
          <w:rFonts w:ascii="Arial" w:hAnsi="Arial"/>
          <w:b/>
          <w:sz w:val="22"/>
          <w:szCs w:val="22"/>
        </w:rPr>
      </w:pPr>
    </w:p>
    <w:p w14:paraId="3EB6E19C" w14:textId="6E8409CE" w:rsidR="000371BA" w:rsidRPr="000371BA" w:rsidRDefault="000371BA" w:rsidP="00C76741">
      <w:pPr>
        <w:pStyle w:val="Closing"/>
        <w:spacing w:line="240" w:lineRule="auto"/>
        <w:ind w:left="0"/>
      </w:pPr>
    </w:p>
    <w:sectPr w:rsidR="000371BA" w:rsidRPr="000371BA">
      <w:headerReference w:type="default" r:id="rId9"/>
      <w:footerReference w:type="even" r:id="rId10"/>
      <w:footerReference w:type="default" r:id="rId11"/>
      <w:headerReference w:type="first" r:id="rId12"/>
      <w:footerReference w:type="first" r:id="rId13"/>
      <w:pgSz w:w="12240" w:h="15840" w:code="1"/>
      <w:pgMar w:top="1440" w:right="1440" w:bottom="1440" w:left="1800" w:header="965" w:footer="14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E45D8" w14:textId="77777777" w:rsidR="00163B56" w:rsidRDefault="00163B56">
      <w:r>
        <w:separator/>
      </w:r>
    </w:p>
  </w:endnote>
  <w:endnote w:type="continuationSeparator" w:id="0">
    <w:p w14:paraId="03D96B9F" w14:textId="77777777" w:rsidR="00163B56" w:rsidRDefault="0016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0DB8" w14:textId="77777777" w:rsidR="00163B56" w:rsidRDefault="00163B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08D74947" w14:textId="77777777" w:rsidR="00163B56" w:rsidRDefault="00163B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AD057" w14:textId="77777777" w:rsidR="00163B56" w:rsidRDefault="00163B56">
    <w:pPr>
      <w:pStyle w:val="Footer"/>
    </w:pPr>
    <w:r>
      <w:tab/>
    </w:r>
    <w:r>
      <w:tab/>
    </w:r>
    <w:r>
      <w:fldChar w:fldCharType="begin"/>
    </w:r>
    <w:r>
      <w:instrText xml:space="preserve"> PAGE \* Arabic \* MERGEFORMAT </w:instrText>
    </w:r>
    <w:r>
      <w:fldChar w:fldCharType="separate"/>
    </w:r>
    <w:r w:rsidR="00B412A9">
      <w:rPr>
        <w:noProof/>
      </w:rP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52F72" w14:textId="77777777" w:rsidR="00163B56" w:rsidRDefault="00163B56">
    <w:pPr>
      <w:pStyle w:val="Footer"/>
      <w:rPr>
        <w:b w:val="0"/>
      </w:rPr>
    </w:pPr>
    <w:r>
      <w:rPr>
        <w:noProof/>
      </w:rPr>
      <mc:AlternateContent>
        <mc:Choice Requires="wps">
          <w:drawing>
            <wp:anchor distT="0" distB="0" distL="114300" distR="114300" simplePos="0" relativeHeight="251656704" behindDoc="1" locked="1" layoutInCell="0" allowOverlap="1" wp14:anchorId="493BB94C" wp14:editId="13406C4F">
              <wp:simplePos x="0" y="0"/>
              <wp:positionH relativeFrom="page">
                <wp:posOffset>457200</wp:posOffset>
              </wp:positionH>
              <wp:positionV relativeFrom="paragraph">
                <wp:posOffset>0</wp:posOffset>
              </wp:positionV>
              <wp:extent cx="3502025" cy="609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2025" cy="609600"/>
                      </a:xfrm>
                      <a:prstGeom prst="rect">
                        <a:avLst/>
                      </a:prstGeom>
                      <a:solidFill>
                        <a:srgbClr val="DFDFDF"/>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0;width:275.75pt;height:4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" o:allowincell="f" fillcolor="#dfdfdf" stroked="f" strokecolor="#e5e5e5">
              <v:shadow opacity="49150f"/>
              <w10:wrap anchorx="page"/>
              <w10:anchorlock/>
            </v:rect>
          </w:pict>
        </mc:Fallback>
      </mc:AlternateContent>
    </w:r>
    <w:r>
      <w:tab/>
    </w:r>
    <w:r>
      <w:tab/>
    </w:r>
    <w:r>
      <w:rPr>
        <w:rStyle w:val="PageNumber"/>
      </w:rPr>
      <w:fldChar w:fldCharType="begin"/>
    </w:r>
    <w:r>
      <w:rPr>
        <w:rStyle w:val="PageNumber"/>
      </w:rPr>
      <w:instrText xml:space="preserve"> PAGE </w:instrText>
    </w:r>
    <w:r>
      <w:rPr>
        <w:rStyle w:val="PageNumber"/>
      </w:rPr>
      <w:fldChar w:fldCharType="separate"/>
    </w:r>
    <w:r w:rsidR="00B412A9">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BE6CE" w14:textId="77777777" w:rsidR="00163B56" w:rsidRDefault="00163B56">
      <w:r>
        <w:separator/>
      </w:r>
    </w:p>
  </w:footnote>
  <w:footnote w:type="continuationSeparator" w:id="0">
    <w:p w14:paraId="3CB2ED5A" w14:textId="77777777" w:rsidR="00163B56" w:rsidRDefault="00163B56">
      <w:r>
        <w:continuationSeparator/>
      </w:r>
    </w:p>
  </w:footnote>
  <w:footnote w:id="1">
    <w:p w14:paraId="6625515B" w14:textId="34FCEC20" w:rsidR="00163B56" w:rsidRPr="00277A13" w:rsidRDefault="00163B56">
      <w:pPr>
        <w:pStyle w:val="FootnoteText"/>
        <w:rPr>
          <w:sz w:val="22"/>
        </w:rPr>
      </w:pPr>
      <w:r w:rsidRPr="00277A13">
        <w:rPr>
          <w:rStyle w:val="FootnoteReference"/>
          <w:sz w:val="22"/>
        </w:rPr>
        <w:footnoteRef/>
      </w:r>
      <w:r w:rsidRPr="00277A13">
        <w:rPr>
          <w:sz w:val="22"/>
        </w:rPr>
        <w:t xml:space="preserve"> Jennifer Rosenberg, “Munich Massacre,”</w:t>
      </w:r>
      <w:r w:rsidR="003B52AD" w:rsidRPr="00277A13">
        <w:rPr>
          <w:sz w:val="22"/>
        </w:rPr>
        <w:t xml:space="preserve"> </w:t>
      </w:r>
      <w:r w:rsidR="003B52AD" w:rsidRPr="00277A13">
        <w:rPr>
          <w:i/>
          <w:sz w:val="22"/>
        </w:rPr>
        <w:t>History1900s.about</w:t>
      </w:r>
      <w:r w:rsidRPr="00277A13">
        <w:rPr>
          <w:sz w:val="22"/>
        </w:rPr>
        <w:t xml:space="preserve"> 21 January 2016, Web, 4 June 2016.</w:t>
      </w:r>
    </w:p>
  </w:footnote>
  <w:footnote w:id="2">
    <w:p w14:paraId="26D7B4C5" w14:textId="72E01368" w:rsidR="00163B56" w:rsidRPr="00277A13" w:rsidRDefault="00163B56">
      <w:pPr>
        <w:pStyle w:val="FootnoteText"/>
        <w:rPr>
          <w:sz w:val="22"/>
        </w:rPr>
      </w:pPr>
      <w:r w:rsidRPr="00277A13">
        <w:rPr>
          <w:rStyle w:val="FootnoteReference"/>
          <w:sz w:val="22"/>
        </w:rPr>
        <w:footnoteRef/>
      </w:r>
      <w:r w:rsidRPr="00277A13">
        <w:rPr>
          <w:sz w:val="22"/>
        </w:rPr>
        <w:t xml:space="preserve"> Eric </w:t>
      </w:r>
      <w:proofErr w:type="spellStart"/>
      <w:proofErr w:type="gramStart"/>
      <w:r w:rsidRPr="00277A13">
        <w:rPr>
          <w:sz w:val="22"/>
        </w:rPr>
        <w:t>Sof</w:t>
      </w:r>
      <w:proofErr w:type="spellEnd"/>
      <w:proofErr w:type="gramEnd"/>
      <w:r w:rsidRPr="00277A13">
        <w:rPr>
          <w:sz w:val="22"/>
        </w:rPr>
        <w:t>, “707</w:t>
      </w:r>
      <w:r w:rsidRPr="00277A13">
        <w:rPr>
          <w:sz w:val="22"/>
          <w:vertAlign w:val="superscript"/>
        </w:rPr>
        <w:t>th</w:t>
      </w:r>
      <w:r w:rsidRPr="00277A13">
        <w:rPr>
          <w:sz w:val="22"/>
        </w:rPr>
        <w:t xml:space="preserve"> Special Mission Battalion</w:t>
      </w:r>
      <w:r w:rsidR="003B52AD" w:rsidRPr="00277A13">
        <w:rPr>
          <w:sz w:val="22"/>
        </w:rPr>
        <w:t>,</w:t>
      </w:r>
      <w:r w:rsidRPr="00277A13">
        <w:rPr>
          <w:sz w:val="22"/>
        </w:rPr>
        <w:t>”</w:t>
      </w:r>
      <w:r w:rsidR="003B52AD" w:rsidRPr="00277A13">
        <w:rPr>
          <w:sz w:val="22"/>
        </w:rPr>
        <w:t xml:space="preserve"> </w:t>
      </w:r>
      <w:r w:rsidR="003B52AD" w:rsidRPr="00277A13">
        <w:rPr>
          <w:i/>
          <w:sz w:val="22"/>
        </w:rPr>
        <w:t>Special-Ops</w:t>
      </w:r>
      <w:r w:rsidRPr="00277A13">
        <w:rPr>
          <w:sz w:val="22"/>
        </w:rPr>
        <w:t xml:space="preserve"> 2 June 2013, Web, 4 June 2016.</w:t>
      </w:r>
    </w:p>
  </w:footnote>
  <w:footnote w:id="3">
    <w:p w14:paraId="20D348F6" w14:textId="2E1CD560" w:rsidR="00163B56" w:rsidRPr="00277A13" w:rsidRDefault="00163B56">
      <w:pPr>
        <w:pStyle w:val="FootnoteText"/>
        <w:rPr>
          <w:sz w:val="22"/>
        </w:rPr>
      </w:pPr>
      <w:r w:rsidRPr="00277A13">
        <w:rPr>
          <w:rStyle w:val="FootnoteReference"/>
          <w:sz w:val="22"/>
        </w:rPr>
        <w:footnoteRef/>
      </w:r>
      <w:r w:rsidRPr="00277A13">
        <w:rPr>
          <w:sz w:val="22"/>
        </w:rPr>
        <w:t xml:space="preserve"> T. </w:t>
      </w:r>
      <w:proofErr w:type="spellStart"/>
      <w:r w:rsidRPr="00277A13">
        <w:rPr>
          <w:sz w:val="22"/>
        </w:rPr>
        <w:t>Shahara</w:t>
      </w:r>
      <w:proofErr w:type="spellEnd"/>
      <w:r w:rsidRPr="00277A13">
        <w:rPr>
          <w:sz w:val="22"/>
        </w:rPr>
        <w:t xml:space="preserve"> Simmons, “The Rise and </w:t>
      </w:r>
      <w:proofErr w:type="gramStart"/>
      <w:r w:rsidRPr="00277A13">
        <w:rPr>
          <w:sz w:val="22"/>
        </w:rPr>
        <w:t>Fall</w:t>
      </w:r>
      <w:proofErr w:type="gramEnd"/>
      <w:r w:rsidRPr="00277A13">
        <w:rPr>
          <w:sz w:val="22"/>
        </w:rPr>
        <w:t xml:space="preserve"> of the Black September Organization,” 21 May 2016.</w:t>
      </w:r>
    </w:p>
  </w:footnote>
  <w:footnote w:id="4">
    <w:p w14:paraId="22583F8D" w14:textId="30FDE761" w:rsidR="00163B56" w:rsidRDefault="00163B56">
      <w:pPr>
        <w:pStyle w:val="FootnoteText"/>
      </w:pPr>
      <w:r w:rsidRPr="00277A13">
        <w:rPr>
          <w:rStyle w:val="FootnoteReference"/>
          <w:sz w:val="22"/>
        </w:rPr>
        <w:footnoteRef/>
      </w:r>
      <w:r w:rsidRPr="00277A13">
        <w:rPr>
          <w:sz w:val="22"/>
        </w:rPr>
        <w:t xml:space="preserve"> Elizabeth Bennett, “</w:t>
      </w:r>
      <w:proofErr w:type="spellStart"/>
      <w:r w:rsidRPr="00277A13">
        <w:rPr>
          <w:sz w:val="22"/>
        </w:rPr>
        <w:t>Beslan</w:t>
      </w:r>
      <w:proofErr w:type="spellEnd"/>
      <w:r w:rsidRPr="00277A13">
        <w:rPr>
          <w:sz w:val="22"/>
        </w:rPr>
        <w:t xml:space="preserve"> School Siege,” 20 May 2016.</w:t>
      </w:r>
    </w:p>
  </w:footnote>
  <w:footnote w:id="5">
    <w:p w14:paraId="2A856892" w14:textId="3190BA79" w:rsidR="00163B56" w:rsidRPr="00277A13" w:rsidRDefault="00163B56">
      <w:pPr>
        <w:pStyle w:val="FootnoteText"/>
        <w:rPr>
          <w:sz w:val="22"/>
        </w:rPr>
      </w:pPr>
      <w:r w:rsidRPr="00277A13">
        <w:rPr>
          <w:rStyle w:val="FootnoteReference"/>
          <w:sz w:val="22"/>
        </w:rPr>
        <w:footnoteRef/>
      </w:r>
      <w:r w:rsidRPr="00277A13">
        <w:rPr>
          <w:sz w:val="22"/>
        </w:rPr>
        <w:t xml:space="preserve"> Imperial War Museum: Fighting Extremes- from Ebola to ISIS Exhibit, 22 May 2016.</w:t>
      </w:r>
    </w:p>
  </w:footnote>
  <w:footnote w:id="6">
    <w:p w14:paraId="59C4E124" w14:textId="18A29CC9" w:rsidR="00163B56" w:rsidRPr="00277A13" w:rsidRDefault="00163B56">
      <w:pPr>
        <w:pStyle w:val="FootnoteText"/>
        <w:rPr>
          <w:sz w:val="22"/>
        </w:rPr>
      </w:pPr>
      <w:r w:rsidRPr="00277A13">
        <w:rPr>
          <w:rStyle w:val="FootnoteReference"/>
          <w:sz w:val="22"/>
        </w:rPr>
        <w:footnoteRef/>
      </w:r>
      <w:r w:rsidRPr="00277A13">
        <w:rPr>
          <w:sz w:val="22"/>
        </w:rPr>
        <w:t xml:space="preserve"> J. Amy Nelson, Council on Foreign Relations, 19 May 2016.</w:t>
      </w:r>
    </w:p>
  </w:footnote>
  <w:footnote w:id="7">
    <w:p w14:paraId="6FF98641" w14:textId="3866F4E7" w:rsidR="00163B56" w:rsidRPr="00277A13" w:rsidRDefault="00163B56">
      <w:pPr>
        <w:pStyle w:val="FootnoteText"/>
        <w:rPr>
          <w:sz w:val="22"/>
        </w:rPr>
      </w:pPr>
      <w:r w:rsidRPr="00277A13">
        <w:rPr>
          <w:rStyle w:val="FootnoteReference"/>
          <w:sz w:val="22"/>
        </w:rPr>
        <w:footnoteRef/>
      </w:r>
      <w:r w:rsidRPr="00277A13">
        <w:rPr>
          <w:sz w:val="22"/>
        </w:rPr>
        <w:t xml:space="preserve"> Claire </w:t>
      </w:r>
      <w:proofErr w:type="spellStart"/>
      <w:r w:rsidRPr="00277A13">
        <w:rPr>
          <w:sz w:val="22"/>
        </w:rPr>
        <w:t>Hirschhorn</w:t>
      </w:r>
      <w:proofErr w:type="spellEnd"/>
      <w:r w:rsidRPr="00277A13">
        <w:rPr>
          <w:sz w:val="22"/>
        </w:rPr>
        <w:t>, “The Rise of ISIS,” 21 May 2016.</w:t>
      </w:r>
    </w:p>
  </w:footnote>
  <w:footnote w:id="8">
    <w:p w14:paraId="1BC21467" w14:textId="65FB5FAA" w:rsidR="00163B56" w:rsidRPr="00277A13" w:rsidRDefault="00163B56">
      <w:pPr>
        <w:pStyle w:val="FootnoteText"/>
        <w:rPr>
          <w:sz w:val="22"/>
        </w:rPr>
      </w:pPr>
      <w:r w:rsidRPr="00277A13">
        <w:rPr>
          <w:rStyle w:val="FootnoteReference"/>
          <w:sz w:val="22"/>
        </w:rPr>
        <w:footnoteRef/>
      </w:r>
      <w:r w:rsidRPr="00277A13">
        <w:rPr>
          <w:sz w:val="22"/>
        </w:rPr>
        <w:t xml:space="preserve"> </w:t>
      </w:r>
      <w:proofErr w:type="spellStart"/>
      <w:r w:rsidRPr="00277A13">
        <w:rPr>
          <w:sz w:val="22"/>
        </w:rPr>
        <w:t>Agamoni</w:t>
      </w:r>
      <w:proofErr w:type="spellEnd"/>
      <w:r w:rsidRPr="00277A13">
        <w:rPr>
          <w:sz w:val="22"/>
        </w:rPr>
        <w:t xml:space="preserve"> </w:t>
      </w:r>
      <w:proofErr w:type="spellStart"/>
      <w:r w:rsidRPr="00277A13">
        <w:rPr>
          <w:sz w:val="22"/>
        </w:rPr>
        <w:t>Ghosh</w:t>
      </w:r>
      <w:proofErr w:type="spellEnd"/>
      <w:r w:rsidRPr="00277A13">
        <w:rPr>
          <w:sz w:val="22"/>
        </w:rPr>
        <w:t xml:space="preserve">, “South Korean-Man arrested on suspicion of working with Isis,” </w:t>
      </w:r>
      <w:proofErr w:type="spellStart"/>
      <w:r w:rsidR="003B52AD" w:rsidRPr="00277A13">
        <w:rPr>
          <w:i/>
          <w:sz w:val="22"/>
        </w:rPr>
        <w:t>Ibtimes</w:t>
      </w:r>
      <w:proofErr w:type="spellEnd"/>
      <w:r w:rsidR="003B52AD" w:rsidRPr="00277A13">
        <w:rPr>
          <w:sz w:val="22"/>
        </w:rPr>
        <w:t xml:space="preserve"> </w:t>
      </w:r>
      <w:r w:rsidRPr="00277A13">
        <w:rPr>
          <w:sz w:val="22"/>
        </w:rPr>
        <w:t>18 November 2015, Web, 4 June 2016.</w:t>
      </w:r>
    </w:p>
  </w:footnote>
  <w:footnote w:id="9">
    <w:p w14:paraId="486EDD3B" w14:textId="123EE564" w:rsidR="00163B56" w:rsidRPr="00277A13" w:rsidRDefault="00163B56">
      <w:pPr>
        <w:pStyle w:val="FootnoteText"/>
        <w:rPr>
          <w:sz w:val="22"/>
        </w:rPr>
      </w:pPr>
      <w:r w:rsidRPr="00277A13">
        <w:rPr>
          <w:rStyle w:val="FootnoteReference"/>
          <w:sz w:val="22"/>
        </w:rPr>
        <w:footnoteRef/>
      </w:r>
      <w:r w:rsidRPr="00277A13">
        <w:rPr>
          <w:sz w:val="22"/>
        </w:rPr>
        <w:t xml:space="preserve"> CIMIC COE Presentations, 25 May 2016.</w:t>
      </w:r>
    </w:p>
  </w:footnote>
  <w:footnote w:id="10">
    <w:p w14:paraId="68B4A86A" w14:textId="195568C1" w:rsidR="00163B56" w:rsidRDefault="00163B56">
      <w:pPr>
        <w:pStyle w:val="FootnoteText"/>
      </w:pPr>
      <w:r w:rsidRPr="00277A13">
        <w:rPr>
          <w:rStyle w:val="FootnoteReference"/>
          <w:sz w:val="22"/>
        </w:rPr>
        <w:footnoteRef/>
      </w:r>
      <w:r w:rsidRPr="00277A13">
        <w:rPr>
          <w:sz w:val="22"/>
        </w:rPr>
        <w:t xml:space="preserve"> John Power, “On heels of North Korean threat, South Korea now fears Islamic terror,” </w:t>
      </w:r>
      <w:proofErr w:type="spellStart"/>
      <w:r w:rsidR="003B52AD" w:rsidRPr="00277A13">
        <w:rPr>
          <w:i/>
          <w:sz w:val="22"/>
        </w:rPr>
        <w:t>Atimes</w:t>
      </w:r>
      <w:proofErr w:type="spellEnd"/>
      <w:r w:rsidR="003B52AD" w:rsidRPr="00277A13">
        <w:rPr>
          <w:sz w:val="22"/>
        </w:rPr>
        <w:t xml:space="preserve"> </w:t>
      </w:r>
      <w:r w:rsidRPr="00277A13">
        <w:rPr>
          <w:sz w:val="22"/>
        </w:rPr>
        <w:t>21 January 2016, Web, 4 June 2016.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12711" w14:textId="2D450C03" w:rsidR="00163B56" w:rsidRDefault="00163B56">
    <w:pPr>
      <w:pStyle w:val="Header"/>
    </w:pPr>
    <w:r>
      <w:tab/>
    </w:r>
    <w:r>
      <w:tab/>
    </w:r>
    <w:r>
      <w:fldChar w:fldCharType="begin"/>
    </w:r>
    <w:r>
      <w:instrText xml:space="preserve"> TIME \@ "MMMM d, yyyy" </w:instrText>
    </w:r>
    <w:r>
      <w:fldChar w:fldCharType="separate"/>
    </w:r>
    <w:r>
      <w:rPr>
        <w:noProof/>
      </w:rPr>
      <w:t>June 8, 2016</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317D8" w14:textId="77777777" w:rsidR="00163B56" w:rsidRDefault="00163B56">
    <w:pPr>
      <w:pStyle w:val="Header"/>
    </w:pPr>
    <w:r>
      <w:rPr>
        <w:noProof/>
      </w:rPr>
      <mc:AlternateContent>
        <mc:Choice Requires="wps">
          <w:drawing>
            <wp:anchor distT="0" distB="0" distL="114300" distR="114300" simplePos="0" relativeHeight="251658752" behindDoc="1" locked="1" layoutInCell="0" allowOverlap="1" wp14:anchorId="08F38B9E" wp14:editId="023FE87F">
              <wp:simplePos x="0" y="0"/>
              <wp:positionH relativeFrom="page">
                <wp:posOffset>5486400</wp:posOffset>
              </wp:positionH>
              <wp:positionV relativeFrom="page">
                <wp:posOffset>1463040</wp:posOffset>
              </wp:positionV>
              <wp:extent cx="1676400" cy="349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4925"/>
                      </a:xfrm>
                      <a:prstGeom prst="rect">
                        <a:avLst/>
                      </a:prstGeom>
                      <a:solidFill>
                        <a:srgbClr val="BEBEBE"/>
                      </a:solidFill>
                      <a:ln w="3175">
                        <a:solidFill>
                          <a:srgbClr val="FFFF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in;margin-top:115.2pt;width:132pt;height:2.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" o:allowincell="f" fillcolor="#bebebe" strokecolor="white" strokeweight=".25pt">
              <v:shadow opacity="49150f"/>
              <w10:wrap anchorx="page" anchory="page"/>
              <w10:anchorlock/>
            </v:rect>
          </w:pict>
        </mc:Fallback>
      </mc:AlternateContent>
    </w:r>
    <w:r>
      <w:rPr>
        <w:noProof/>
      </w:rPr>
      <mc:AlternateContent>
        <mc:Choice Requires="wps">
          <w:drawing>
            <wp:anchor distT="0" distB="0" distL="114300" distR="114300" simplePos="0" relativeHeight="251657728" behindDoc="1" locked="1" layoutInCell="0" allowOverlap="1" wp14:anchorId="68C6F72C" wp14:editId="3405452E">
              <wp:simplePos x="0" y="0"/>
              <wp:positionH relativeFrom="page">
                <wp:posOffset>1695450</wp:posOffset>
              </wp:positionH>
              <wp:positionV relativeFrom="page">
                <wp:posOffset>457200</wp:posOffset>
              </wp:positionV>
              <wp:extent cx="34925" cy="7620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00"/>
                      </a:xfrm>
                      <a:prstGeom prst="rect">
                        <a:avLst/>
                      </a:prstGeom>
                      <a:solidFill>
                        <a:srgbClr val="BEBEBE"/>
                      </a:solidFill>
                      <a:ln w="3175">
                        <a:solidFill>
                          <a:srgbClr val="FFFF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3.5pt;margin-top:36pt;width:2.75pt;height:6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" o:allowincell="f" fillcolor="#bebebe" strokecolor="white" strokeweight=".25pt">
              <v:shadow opacity="49150f"/>
              <w10:wrap anchorx="page" anchory="page"/>
              <w10:anchorlock/>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11D3D"/>
    <w:multiLevelType w:val="hybridMultilevel"/>
    <w:tmpl w:val="5FAE04D4"/>
    <w:lvl w:ilvl="0" w:tplc="0409000F">
      <w:start w:val="1"/>
      <w:numFmt w:val="decimal"/>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1">
    <w:nsid w:val="37C37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3E364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1E678CF"/>
    <w:multiLevelType w:val="hybridMultilevel"/>
    <w:tmpl w:val="199A78E0"/>
    <w:lvl w:ilvl="0" w:tplc="04090001">
      <w:start w:val="1"/>
      <w:numFmt w:val="bullet"/>
      <w:lvlText w:val=""/>
      <w:lvlJc w:val="left"/>
      <w:pPr>
        <w:ind w:left="1555" w:hanging="360"/>
      </w:pPr>
      <w:rPr>
        <w:rFonts w:ascii="Symbol" w:hAnsi="Symbol" w:hint="default"/>
      </w:rPr>
    </w:lvl>
    <w:lvl w:ilvl="1" w:tplc="04090003">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o:colormru v:ext="edit" colors="#bebeb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85"/>
    <w:rsid w:val="00023C2C"/>
    <w:rsid w:val="00031924"/>
    <w:rsid w:val="000371BA"/>
    <w:rsid w:val="00040398"/>
    <w:rsid w:val="00042FC9"/>
    <w:rsid w:val="00096B85"/>
    <w:rsid w:val="00123BCC"/>
    <w:rsid w:val="001246FD"/>
    <w:rsid w:val="00143669"/>
    <w:rsid w:val="00163B56"/>
    <w:rsid w:val="00171080"/>
    <w:rsid w:val="001D6D0F"/>
    <w:rsid w:val="001F0891"/>
    <w:rsid w:val="00204ACE"/>
    <w:rsid w:val="00222257"/>
    <w:rsid w:val="00236E06"/>
    <w:rsid w:val="00246615"/>
    <w:rsid w:val="00252DB3"/>
    <w:rsid w:val="00277A13"/>
    <w:rsid w:val="002C6E0C"/>
    <w:rsid w:val="002D36A7"/>
    <w:rsid w:val="002F32ED"/>
    <w:rsid w:val="003028C3"/>
    <w:rsid w:val="00321D44"/>
    <w:rsid w:val="00331C06"/>
    <w:rsid w:val="00335B27"/>
    <w:rsid w:val="00372CE4"/>
    <w:rsid w:val="00393540"/>
    <w:rsid w:val="003A3614"/>
    <w:rsid w:val="003B52AD"/>
    <w:rsid w:val="00433BF5"/>
    <w:rsid w:val="00473450"/>
    <w:rsid w:val="004A5E6D"/>
    <w:rsid w:val="004D1E32"/>
    <w:rsid w:val="004E2ACA"/>
    <w:rsid w:val="004E64B7"/>
    <w:rsid w:val="004E754E"/>
    <w:rsid w:val="005315B8"/>
    <w:rsid w:val="00570C58"/>
    <w:rsid w:val="005F65BF"/>
    <w:rsid w:val="005F6BD5"/>
    <w:rsid w:val="006038B1"/>
    <w:rsid w:val="00637ABB"/>
    <w:rsid w:val="006B119E"/>
    <w:rsid w:val="006B2453"/>
    <w:rsid w:val="006E4F73"/>
    <w:rsid w:val="00786877"/>
    <w:rsid w:val="007873EB"/>
    <w:rsid w:val="007B0FF4"/>
    <w:rsid w:val="007C07F3"/>
    <w:rsid w:val="007C22AD"/>
    <w:rsid w:val="008C0AA6"/>
    <w:rsid w:val="009310AA"/>
    <w:rsid w:val="009568E6"/>
    <w:rsid w:val="00966A3D"/>
    <w:rsid w:val="00972828"/>
    <w:rsid w:val="00994F71"/>
    <w:rsid w:val="009974E3"/>
    <w:rsid w:val="009F3483"/>
    <w:rsid w:val="00A05959"/>
    <w:rsid w:val="00A1689A"/>
    <w:rsid w:val="00A32630"/>
    <w:rsid w:val="00AB220A"/>
    <w:rsid w:val="00AC6C6D"/>
    <w:rsid w:val="00AF46FB"/>
    <w:rsid w:val="00B13F76"/>
    <w:rsid w:val="00B304CF"/>
    <w:rsid w:val="00B37F58"/>
    <w:rsid w:val="00B412A9"/>
    <w:rsid w:val="00B66A6A"/>
    <w:rsid w:val="00B92083"/>
    <w:rsid w:val="00BD588A"/>
    <w:rsid w:val="00BE0FC4"/>
    <w:rsid w:val="00BE16A1"/>
    <w:rsid w:val="00BE35BF"/>
    <w:rsid w:val="00C01A86"/>
    <w:rsid w:val="00C124E8"/>
    <w:rsid w:val="00C438E5"/>
    <w:rsid w:val="00C52528"/>
    <w:rsid w:val="00C76741"/>
    <w:rsid w:val="00CA5440"/>
    <w:rsid w:val="00CB2683"/>
    <w:rsid w:val="00CB75E2"/>
    <w:rsid w:val="00CD61CA"/>
    <w:rsid w:val="00CE0733"/>
    <w:rsid w:val="00D0471C"/>
    <w:rsid w:val="00D04A55"/>
    <w:rsid w:val="00D318A1"/>
    <w:rsid w:val="00D339F4"/>
    <w:rsid w:val="00D460BE"/>
    <w:rsid w:val="00DB720C"/>
    <w:rsid w:val="00DF6FBB"/>
    <w:rsid w:val="00E25066"/>
    <w:rsid w:val="00E47CF0"/>
    <w:rsid w:val="00EB1A0A"/>
    <w:rsid w:val="00F10B06"/>
    <w:rsid w:val="00F26203"/>
    <w:rsid w:val="00F615ED"/>
    <w:rsid w:val="00FD7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bebebe"/>
    </o:shapedefaults>
    <o:shapelayout v:ext="edit">
      <o:idmap v:ext="edit" data="1"/>
    </o:shapelayout>
  </w:shapeDefaults>
  <w:decimalSymbol w:val="."/>
  <w:listSeparator w:val=","/>
  <w14:docId w14:val="582C65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835"/>
    </w:pPr>
  </w:style>
  <w:style w:type="paragraph" w:styleId="Heading1">
    <w:name w:val="heading 1"/>
    <w:basedOn w:val="Normal"/>
    <w:next w:val="BodyText"/>
    <w:qFormat/>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pPr>
      <w:keepNext/>
      <w:keepLines/>
      <w:spacing w:line="200" w:lineRule="atLeast"/>
      <w:outlineLvl w:val="1"/>
    </w:pPr>
    <w:rPr>
      <w:rFonts w:ascii="Arial" w:hAnsi="Arial"/>
      <w:spacing w:val="-10"/>
      <w:kern w:val="28"/>
    </w:rPr>
  </w:style>
  <w:style w:type="paragraph" w:styleId="Heading3">
    <w:name w:val="heading 3"/>
    <w:basedOn w:val="Normal"/>
    <w:next w:val="BodyText"/>
    <w:qFormat/>
    <w:pPr>
      <w:keepNext/>
      <w:keepLines/>
      <w:spacing w:before="220" w:after="220" w:line="220" w:lineRule="atLeast"/>
      <w:outlineLvl w:val="2"/>
    </w:pPr>
    <w:rPr>
      <w:i/>
      <w:spacing w:val="-5"/>
      <w:kern w:val="28"/>
    </w:rPr>
  </w:style>
  <w:style w:type="paragraph" w:styleId="Heading4">
    <w:name w:val="heading 4"/>
    <w:basedOn w:val="Normal"/>
    <w:next w:val="BodyText"/>
    <w:qFormat/>
    <w:pPr>
      <w:keepNext/>
      <w:keepLines/>
      <w:spacing w:line="220" w:lineRule="atLeast"/>
      <w:outlineLvl w:val="3"/>
    </w:pPr>
    <w:rPr>
      <w:i/>
      <w:spacing w:val="-2"/>
      <w:kern w:val="28"/>
    </w:rPr>
  </w:style>
  <w:style w:type="paragraph" w:styleId="Heading5">
    <w:name w:val="heading 5"/>
    <w:basedOn w:val="Normal"/>
    <w:next w:val="BodyText"/>
    <w:qFormat/>
    <w:pPr>
      <w:keepNext/>
      <w:keepLines/>
      <w:spacing w:line="220" w:lineRule="atLeast"/>
      <w:ind w:left="1440"/>
      <w:outlineLvl w:val="4"/>
    </w:pPr>
    <w:rPr>
      <w:i/>
      <w:spacing w:val="-2"/>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220" w:lineRule="atLeast"/>
    </w:pPr>
  </w:style>
  <w:style w:type="paragraph" w:styleId="Closing">
    <w:name w:val="Closing"/>
    <w:basedOn w:val="Normal"/>
    <w:semiHidden/>
    <w:pPr>
      <w:spacing w:line="220" w:lineRule="atLeast"/>
    </w:pPr>
  </w:style>
  <w:style w:type="paragraph" w:customStyle="1" w:styleId="CompanyName">
    <w:name w:val="Company Name"/>
    <w:basedOn w:val="Normal"/>
    <w:pPr>
      <w:keepLines/>
      <w:spacing w:line="200" w:lineRule="atLeast"/>
      <w:ind w:left="0" w:right="-115"/>
    </w:pPr>
    <w:rPr>
      <w:sz w:val="16"/>
    </w:rPr>
  </w:style>
  <w:style w:type="paragraph" w:customStyle="1" w:styleId="DocumentLabel">
    <w:name w:val="Document Label"/>
    <w:next w:val="Normal"/>
    <w:pPr>
      <w:spacing w:before="140" w:after="540" w:line="600" w:lineRule="atLeast"/>
      <w:ind w:left="840"/>
    </w:pPr>
    <w:rPr>
      <w:spacing w:val="-38"/>
      <w:sz w:val="60"/>
    </w:rPr>
  </w:style>
  <w:style w:type="paragraph" w:customStyle="1" w:styleId="Enclosure">
    <w:name w:val="Enclosure"/>
    <w:basedOn w:val="BodyText"/>
    <w:next w:val="Normal"/>
    <w:pPr>
      <w:keepLines/>
      <w:spacing w:before="220"/>
    </w:pPr>
  </w:style>
  <w:style w:type="paragraph" w:customStyle="1" w:styleId="HeaderBase">
    <w:name w:val="Header Base"/>
    <w:basedOn w:val="Normal"/>
    <w:pPr>
      <w:keepLines/>
      <w:tabs>
        <w:tab w:val="left" w:pos="-1080"/>
        <w:tab w:val="center" w:pos="4320"/>
        <w:tab w:val="right" w:pos="9480"/>
      </w:tabs>
      <w:ind w:left="-1080" w:right="-840"/>
    </w:pPr>
    <w:rPr>
      <w:rFonts w:ascii="Arial" w:hAnsi="Arial"/>
    </w:rPr>
  </w:style>
  <w:style w:type="paragraph" w:styleId="Footer">
    <w:name w:val="footer"/>
    <w:basedOn w:val="HeaderBase"/>
    <w:semiHidden/>
    <w:pPr>
      <w:spacing w:before="420"/>
      <w:ind w:right="-1080"/>
    </w:pPr>
    <w:rPr>
      <w:b/>
    </w:rPr>
  </w:style>
  <w:style w:type="paragraph" w:styleId="Header">
    <w:name w:val="header"/>
    <w:basedOn w:val="HeaderBase"/>
    <w:semiHidden/>
    <w:pPr>
      <w:ind w:right="-1080"/>
    </w:pPr>
    <w:rPr>
      <w:i/>
    </w:rPr>
  </w:style>
  <w:style w:type="paragraph" w:customStyle="1" w:styleId="HeadingBase">
    <w:name w:val="Heading Base"/>
    <w:basedOn w:val="BodyText"/>
    <w:next w:val="BodyText"/>
    <w:pPr>
      <w:keepNext/>
      <w:keepLines/>
      <w:spacing w:after="0"/>
    </w:pPr>
    <w:rPr>
      <w:rFonts w:ascii="Arial" w:hAnsi="Arial"/>
      <w:spacing w:val="-10"/>
      <w:kern w:val="28"/>
      <w:sz w:val="18"/>
    </w:rPr>
  </w:style>
  <w:style w:type="paragraph" w:styleId="MessageHeader">
    <w:name w:val="Message Header"/>
    <w:basedOn w:val="BodyText"/>
    <w:semiHidden/>
    <w:pPr>
      <w:keepLines/>
      <w:spacing w:after="0" w:line="415" w:lineRule="atLeast"/>
      <w:ind w:left="1560" w:hanging="720"/>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NormalIndent">
    <w:name w:val="Normal Indent"/>
    <w:basedOn w:val="Normal"/>
    <w:semiHidden/>
    <w:pPr>
      <w:ind w:left="1440"/>
    </w:pPr>
  </w:style>
  <w:style w:type="character" w:styleId="PageNumber">
    <w:name w:val="page number"/>
    <w:semiHidden/>
  </w:style>
  <w:style w:type="paragraph" w:customStyle="1" w:styleId="ReturnAddress">
    <w:name w:val="Return Address"/>
    <w:basedOn w:val="Normal"/>
    <w:pPr>
      <w:keepLines/>
      <w:spacing w:line="200" w:lineRule="atLeast"/>
      <w:ind w:left="0" w:right="-120"/>
    </w:pPr>
    <w:rPr>
      <w:sz w:val="16"/>
    </w:r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Normal"/>
    <w:pPr>
      <w:spacing w:before="0"/>
    </w:pPr>
  </w:style>
  <w:style w:type="paragraph" w:customStyle="1" w:styleId="SignatureName">
    <w:name w:val="Signature Name"/>
    <w:basedOn w:val="Signature"/>
    <w:next w:val="SignatureJobTitle"/>
    <w:pPr>
      <w:spacing w:before="720"/>
    </w:pPr>
  </w:style>
  <w:style w:type="paragraph" w:customStyle="1" w:styleId="Slogan">
    <w:name w:val="Slogan"/>
    <w:basedOn w:val="Normal"/>
    <w:pPr>
      <w:framePr w:w="5170" w:h="1800" w:hSpace="187" w:vSpace="187" w:wrap="notBeside" w:vAnchor="page" w:hAnchor="page" w:x="966" w:yAlign="bottom" w:anchorLock="1"/>
      <w:ind w:left="0"/>
    </w:pPr>
    <w:rPr>
      <w:rFonts w:ascii="Impact" w:hAnsi="Impact"/>
      <w:caps/>
      <w:color w:val="DFDFDF"/>
      <w:spacing w:val="20"/>
      <w:sz w:val="48"/>
    </w:rPr>
  </w:style>
  <w:style w:type="character" w:styleId="Hyperlink">
    <w:name w:val="Hyperlink"/>
    <w:basedOn w:val="DefaultParagraphFont"/>
    <w:uiPriority w:val="99"/>
    <w:unhideWhenUsed/>
    <w:rsid w:val="00096B85"/>
    <w:rPr>
      <w:color w:val="0000FF" w:themeColor="hyperlink"/>
      <w:u w:val="single"/>
    </w:rPr>
  </w:style>
  <w:style w:type="character" w:styleId="FollowedHyperlink">
    <w:name w:val="FollowedHyperlink"/>
    <w:basedOn w:val="DefaultParagraphFont"/>
    <w:uiPriority w:val="99"/>
    <w:semiHidden/>
    <w:unhideWhenUsed/>
    <w:rsid w:val="00040398"/>
    <w:rPr>
      <w:color w:val="800080" w:themeColor="followedHyperlink"/>
      <w:u w:val="single"/>
    </w:rPr>
  </w:style>
  <w:style w:type="paragraph" w:styleId="FootnoteText">
    <w:name w:val="footnote text"/>
    <w:basedOn w:val="Normal"/>
    <w:link w:val="FootnoteTextChar"/>
    <w:uiPriority w:val="99"/>
    <w:unhideWhenUsed/>
    <w:rsid w:val="00BE16A1"/>
    <w:rPr>
      <w:sz w:val="24"/>
      <w:szCs w:val="24"/>
    </w:rPr>
  </w:style>
  <w:style w:type="character" w:customStyle="1" w:styleId="FootnoteTextChar">
    <w:name w:val="Footnote Text Char"/>
    <w:basedOn w:val="DefaultParagraphFont"/>
    <w:link w:val="FootnoteText"/>
    <w:uiPriority w:val="99"/>
    <w:rsid w:val="00BE16A1"/>
    <w:rPr>
      <w:sz w:val="24"/>
      <w:szCs w:val="24"/>
    </w:rPr>
  </w:style>
  <w:style w:type="character" w:styleId="FootnoteReference">
    <w:name w:val="footnote reference"/>
    <w:basedOn w:val="DefaultParagraphFont"/>
    <w:uiPriority w:val="99"/>
    <w:unhideWhenUsed/>
    <w:rsid w:val="00BE16A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835"/>
    </w:pPr>
  </w:style>
  <w:style w:type="paragraph" w:styleId="Heading1">
    <w:name w:val="heading 1"/>
    <w:basedOn w:val="Normal"/>
    <w:next w:val="BodyText"/>
    <w:qFormat/>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pPr>
      <w:keepNext/>
      <w:keepLines/>
      <w:spacing w:line="200" w:lineRule="atLeast"/>
      <w:outlineLvl w:val="1"/>
    </w:pPr>
    <w:rPr>
      <w:rFonts w:ascii="Arial" w:hAnsi="Arial"/>
      <w:spacing w:val="-10"/>
      <w:kern w:val="28"/>
    </w:rPr>
  </w:style>
  <w:style w:type="paragraph" w:styleId="Heading3">
    <w:name w:val="heading 3"/>
    <w:basedOn w:val="Normal"/>
    <w:next w:val="BodyText"/>
    <w:qFormat/>
    <w:pPr>
      <w:keepNext/>
      <w:keepLines/>
      <w:spacing w:before="220" w:after="220" w:line="220" w:lineRule="atLeast"/>
      <w:outlineLvl w:val="2"/>
    </w:pPr>
    <w:rPr>
      <w:i/>
      <w:spacing w:val="-5"/>
      <w:kern w:val="28"/>
    </w:rPr>
  </w:style>
  <w:style w:type="paragraph" w:styleId="Heading4">
    <w:name w:val="heading 4"/>
    <w:basedOn w:val="Normal"/>
    <w:next w:val="BodyText"/>
    <w:qFormat/>
    <w:pPr>
      <w:keepNext/>
      <w:keepLines/>
      <w:spacing w:line="220" w:lineRule="atLeast"/>
      <w:outlineLvl w:val="3"/>
    </w:pPr>
    <w:rPr>
      <w:i/>
      <w:spacing w:val="-2"/>
      <w:kern w:val="28"/>
    </w:rPr>
  </w:style>
  <w:style w:type="paragraph" w:styleId="Heading5">
    <w:name w:val="heading 5"/>
    <w:basedOn w:val="Normal"/>
    <w:next w:val="BodyText"/>
    <w:qFormat/>
    <w:pPr>
      <w:keepNext/>
      <w:keepLines/>
      <w:spacing w:line="220" w:lineRule="atLeast"/>
      <w:ind w:left="1440"/>
      <w:outlineLvl w:val="4"/>
    </w:pPr>
    <w:rPr>
      <w:i/>
      <w:spacing w:val="-2"/>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220" w:lineRule="atLeast"/>
    </w:pPr>
  </w:style>
  <w:style w:type="paragraph" w:styleId="Closing">
    <w:name w:val="Closing"/>
    <w:basedOn w:val="Normal"/>
    <w:semiHidden/>
    <w:pPr>
      <w:spacing w:line="220" w:lineRule="atLeast"/>
    </w:pPr>
  </w:style>
  <w:style w:type="paragraph" w:customStyle="1" w:styleId="CompanyName">
    <w:name w:val="Company Name"/>
    <w:basedOn w:val="Normal"/>
    <w:pPr>
      <w:keepLines/>
      <w:spacing w:line="200" w:lineRule="atLeast"/>
      <w:ind w:left="0" w:right="-115"/>
    </w:pPr>
    <w:rPr>
      <w:sz w:val="16"/>
    </w:rPr>
  </w:style>
  <w:style w:type="paragraph" w:customStyle="1" w:styleId="DocumentLabel">
    <w:name w:val="Document Label"/>
    <w:next w:val="Normal"/>
    <w:pPr>
      <w:spacing w:before="140" w:after="540" w:line="600" w:lineRule="atLeast"/>
      <w:ind w:left="840"/>
    </w:pPr>
    <w:rPr>
      <w:spacing w:val="-38"/>
      <w:sz w:val="60"/>
    </w:rPr>
  </w:style>
  <w:style w:type="paragraph" w:customStyle="1" w:styleId="Enclosure">
    <w:name w:val="Enclosure"/>
    <w:basedOn w:val="BodyText"/>
    <w:next w:val="Normal"/>
    <w:pPr>
      <w:keepLines/>
      <w:spacing w:before="220"/>
    </w:pPr>
  </w:style>
  <w:style w:type="paragraph" w:customStyle="1" w:styleId="HeaderBase">
    <w:name w:val="Header Base"/>
    <w:basedOn w:val="Normal"/>
    <w:pPr>
      <w:keepLines/>
      <w:tabs>
        <w:tab w:val="left" w:pos="-1080"/>
        <w:tab w:val="center" w:pos="4320"/>
        <w:tab w:val="right" w:pos="9480"/>
      </w:tabs>
      <w:ind w:left="-1080" w:right="-840"/>
    </w:pPr>
    <w:rPr>
      <w:rFonts w:ascii="Arial" w:hAnsi="Arial"/>
    </w:rPr>
  </w:style>
  <w:style w:type="paragraph" w:styleId="Footer">
    <w:name w:val="footer"/>
    <w:basedOn w:val="HeaderBase"/>
    <w:semiHidden/>
    <w:pPr>
      <w:spacing w:before="420"/>
      <w:ind w:right="-1080"/>
    </w:pPr>
    <w:rPr>
      <w:b/>
    </w:rPr>
  </w:style>
  <w:style w:type="paragraph" w:styleId="Header">
    <w:name w:val="header"/>
    <w:basedOn w:val="HeaderBase"/>
    <w:semiHidden/>
    <w:pPr>
      <w:ind w:right="-1080"/>
    </w:pPr>
    <w:rPr>
      <w:i/>
    </w:rPr>
  </w:style>
  <w:style w:type="paragraph" w:customStyle="1" w:styleId="HeadingBase">
    <w:name w:val="Heading Base"/>
    <w:basedOn w:val="BodyText"/>
    <w:next w:val="BodyText"/>
    <w:pPr>
      <w:keepNext/>
      <w:keepLines/>
      <w:spacing w:after="0"/>
    </w:pPr>
    <w:rPr>
      <w:rFonts w:ascii="Arial" w:hAnsi="Arial"/>
      <w:spacing w:val="-10"/>
      <w:kern w:val="28"/>
      <w:sz w:val="18"/>
    </w:rPr>
  </w:style>
  <w:style w:type="paragraph" w:styleId="MessageHeader">
    <w:name w:val="Message Header"/>
    <w:basedOn w:val="BodyText"/>
    <w:semiHidden/>
    <w:pPr>
      <w:keepLines/>
      <w:spacing w:after="0" w:line="415" w:lineRule="atLeast"/>
      <w:ind w:left="1560" w:hanging="720"/>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NormalIndent">
    <w:name w:val="Normal Indent"/>
    <w:basedOn w:val="Normal"/>
    <w:semiHidden/>
    <w:pPr>
      <w:ind w:left="1440"/>
    </w:pPr>
  </w:style>
  <w:style w:type="character" w:styleId="PageNumber">
    <w:name w:val="page number"/>
    <w:semiHidden/>
  </w:style>
  <w:style w:type="paragraph" w:customStyle="1" w:styleId="ReturnAddress">
    <w:name w:val="Return Address"/>
    <w:basedOn w:val="Normal"/>
    <w:pPr>
      <w:keepLines/>
      <w:spacing w:line="200" w:lineRule="atLeast"/>
      <w:ind w:left="0" w:right="-120"/>
    </w:pPr>
    <w:rPr>
      <w:sz w:val="16"/>
    </w:r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Normal"/>
    <w:pPr>
      <w:spacing w:before="0"/>
    </w:pPr>
  </w:style>
  <w:style w:type="paragraph" w:customStyle="1" w:styleId="SignatureName">
    <w:name w:val="Signature Name"/>
    <w:basedOn w:val="Signature"/>
    <w:next w:val="SignatureJobTitle"/>
    <w:pPr>
      <w:spacing w:before="720"/>
    </w:pPr>
  </w:style>
  <w:style w:type="paragraph" w:customStyle="1" w:styleId="Slogan">
    <w:name w:val="Slogan"/>
    <w:basedOn w:val="Normal"/>
    <w:pPr>
      <w:framePr w:w="5170" w:h="1800" w:hSpace="187" w:vSpace="187" w:wrap="notBeside" w:vAnchor="page" w:hAnchor="page" w:x="966" w:yAlign="bottom" w:anchorLock="1"/>
      <w:ind w:left="0"/>
    </w:pPr>
    <w:rPr>
      <w:rFonts w:ascii="Impact" w:hAnsi="Impact"/>
      <w:caps/>
      <w:color w:val="DFDFDF"/>
      <w:spacing w:val="20"/>
      <w:sz w:val="48"/>
    </w:rPr>
  </w:style>
  <w:style w:type="character" w:styleId="Hyperlink">
    <w:name w:val="Hyperlink"/>
    <w:basedOn w:val="DefaultParagraphFont"/>
    <w:uiPriority w:val="99"/>
    <w:unhideWhenUsed/>
    <w:rsid w:val="00096B85"/>
    <w:rPr>
      <w:color w:val="0000FF" w:themeColor="hyperlink"/>
      <w:u w:val="single"/>
    </w:rPr>
  </w:style>
  <w:style w:type="character" w:styleId="FollowedHyperlink">
    <w:name w:val="FollowedHyperlink"/>
    <w:basedOn w:val="DefaultParagraphFont"/>
    <w:uiPriority w:val="99"/>
    <w:semiHidden/>
    <w:unhideWhenUsed/>
    <w:rsid w:val="00040398"/>
    <w:rPr>
      <w:color w:val="800080" w:themeColor="followedHyperlink"/>
      <w:u w:val="single"/>
    </w:rPr>
  </w:style>
  <w:style w:type="paragraph" w:styleId="FootnoteText">
    <w:name w:val="footnote text"/>
    <w:basedOn w:val="Normal"/>
    <w:link w:val="FootnoteTextChar"/>
    <w:uiPriority w:val="99"/>
    <w:unhideWhenUsed/>
    <w:rsid w:val="00BE16A1"/>
    <w:rPr>
      <w:sz w:val="24"/>
      <w:szCs w:val="24"/>
    </w:rPr>
  </w:style>
  <w:style w:type="character" w:customStyle="1" w:styleId="FootnoteTextChar">
    <w:name w:val="Footnote Text Char"/>
    <w:basedOn w:val="DefaultParagraphFont"/>
    <w:link w:val="FootnoteText"/>
    <w:uiPriority w:val="99"/>
    <w:rsid w:val="00BE16A1"/>
    <w:rPr>
      <w:sz w:val="24"/>
      <w:szCs w:val="24"/>
    </w:rPr>
  </w:style>
  <w:style w:type="character" w:styleId="FootnoteReference">
    <w:name w:val="footnote reference"/>
    <w:basedOn w:val="DefaultParagraphFont"/>
    <w:uiPriority w:val="99"/>
    <w:unhideWhenUsed/>
    <w:rsid w:val="00BE16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mh:pmn23y6j5sx2n_cppwxjjgnw0000gn:T:TM010162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23640E9-309B-8B4C-A477-8ECBDA971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TM01016238</Template>
  <TotalTime>4</TotalTime>
  <Pages>3</Pages>
  <Words>1260</Words>
  <Characters>7187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Contemporary Memo</vt:lpstr>
    </vt:vector>
  </TitlesOfParts>
  <Manager/>
  <Company>Microsoft Corporation</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Sparrock</dc:creator>
  <cp:keywords/>
  <dc:description/>
  <cp:lastModifiedBy>Lindsey Sparrock</cp:lastModifiedBy>
  <cp:revision>4</cp:revision>
  <dcterms:created xsi:type="dcterms:W3CDTF">2016-06-08T15:28:00Z</dcterms:created>
  <dcterms:modified xsi:type="dcterms:W3CDTF">2016-06-08T15:32:00Z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TC010162381033</vt:lpwstr>
  </property>
</Properties>
</file>