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4E76" w14:textId="240C01CC" w:rsidR="00D33BBB" w:rsidRDefault="008C5EA9" w:rsidP="00E45A5F">
      <w:pPr>
        <w:jc w:val="center"/>
      </w:pPr>
    </w:p>
    <w:p w14:paraId="7BADA4C1" w14:textId="4F96826A" w:rsidR="00E45A5F" w:rsidRDefault="00E45A5F" w:rsidP="00E45A5F">
      <w:pPr>
        <w:jc w:val="center"/>
      </w:pPr>
    </w:p>
    <w:p w14:paraId="5C15F18D" w14:textId="50E08E48" w:rsidR="00E45A5F" w:rsidRDefault="00E45A5F" w:rsidP="00E45A5F">
      <w:pPr>
        <w:jc w:val="center"/>
      </w:pPr>
    </w:p>
    <w:p w14:paraId="51BF34C0" w14:textId="2F57865D" w:rsidR="00E45A5F" w:rsidRDefault="00E45A5F" w:rsidP="00E45A5F">
      <w:pPr>
        <w:jc w:val="center"/>
      </w:pPr>
    </w:p>
    <w:p w14:paraId="4BCA64BE" w14:textId="40D04F45" w:rsidR="00E45A5F" w:rsidRDefault="00E45A5F" w:rsidP="00E45A5F">
      <w:pPr>
        <w:jc w:val="center"/>
      </w:pPr>
      <w:r>
        <w:t xml:space="preserve">An Overview of Anxiety in the Classroom </w:t>
      </w:r>
    </w:p>
    <w:p w14:paraId="127DECFA" w14:textId="38C3C3ED" w:rsidR="00E45A5F" w:rsidRDefault="00E45A5F" w:rsidP="00E45A5F">
      <w:pPr>
        <w:jc w:val="center"/>
      </w:pPr>
      <w:r>
        <w:t>Seth O. Seward</w:t>
      </w:r>
    </w:p>
    <w:p w14:paraId="494025E0" w14:textId="23F67B83" w:rsidR="00E45A5F" w:rsidRDefault="00E45A5F" w:rsidP="00E45A5F">
      <w:pPr>
        <w:jc w:val="center"/>
      </w:pPr>
      <w:r>
        <w:t xml:space="preserve">Longwood University </w:t>
      </w:r>
    </w:p>
    <w:p w14:paraId="41ED2376" w14:textId="7953FF9E" w:rsidR="00E45A5F" w:rsidRDefault="00E45A5F" w:rsidP="00E45A5F">
      <w:pPr>
        <w:jc w:val="center"/>
      </w:pPr>
      <w:r>
        <w:t>April 1</w:t>
      </w:r>
      <w:r w:rsidR="00E34B38">
        <w:t>9</w:t>
      </w:r>
      <w:r>
        <w:t>, 2020</w:t>
      </w:r>
    </w:p>
    <w:p w14:paraId="7E8AACA0" w14:textId="290D6D0A" w:rsidR="00E45A5F" w:rsidRDefault="00E45A5F" w:rsidP="00E45A5F">
      <w:pPr>
        <w:jc w:val="center"/>
      </w:pPr>
    </w:p>
    <w:p w14:paraId="031CD64E" w14:textId="04560E42" w:rsidR="00E45A5F" w:rsidRDefault="00E45A5F" w:rsidP="00E45A5F">
      <w:pPr>
        <w:jc w:val="center"/>
      </w:pPr>
    </w:p>
    <w:p w14:paraId="746DBBFD" w14:textId="30D1CAB8" w:rsidR="00E45A5F" w:rsidRDefault="00E45A5F" w:rsidP="00E45A5F">
      <w:pPr>
        <w:jc w:val="center"/>
      </w:pPr>
    </w:p>
    <w:p w14:paraId="7B5ABC19" w14:textId="62EF0151" w:rsidR="00E45A5F" w:rsidRDefault="00E45A5F" w:rsidP="00E45A5F">
      <w:pPr>
        <w:jc w:val="center"/>
      </w:pPr>
    </w:p>
    <w:p w14:paraId="0612728C" w14:textId="0CC10A7A" w:rsidR="00E45A5F" w:rsidRDefault="00E45A5F" w:rsidP="00E45A5F">
      <w:pPr>
        <w:jc w:val="center"/>
      </w:pPr>
    </w:p>
    <w:p w14:paraId="64BBA4D6" w14:textId="0DAFA0A1" w:rsidR="00E45A5F" w:rsidRDefault="00E45A5F" w:rsidP="00E45A5F">
      <w:pPr>
        <w:jc w:val="center"/>
      </w:pPr>
    </w:p>
    <w:p w14:paraId="25B1EFC5" w14:textId="364823A5" w:rsidR="00E45A5F" w:rsidRDefault="00E45A5F" w:rsidP="00E45A5F">
      <w:pPr>
        <w:jc w:val="center"/>
      </w:pPr>
    </w:p>
    <w:p w14:paraId="088C4AEF" w14:textId="09236C13" w:rsidR="00E45A5F" w:rsidRDefault="00E45A5F" w:rsidP="00E45A5F">
      <w:pPr>
        <w:jc w:val="center"/>
      </w:pPr>
    </w:p>
    <w:p w14:paraId="2EF5BFB0" w14:textId="24C791EA" w:rsidR="00E45A5F" w:rsidRDefault="00E45A5F" w:rsidP="00E45A5F">
      <w:pPr>
        <w:jc w:val="center"/>
      </w:pPr>
    </w:p>
    <w:p w14:paraId="173582B8" w14:textId="7AE495F8" w:rsidR="00E45A5F" w:rsidRDefault="00E45A5F" w:rsidP="00E45A5F">
      <w:pPr>
        <w:jc w:val="center"/>
      </w:pPr>
    </w:p>
    <w:p w14:paraId="2E5A5616" w14:textId="5AA561BB" w:rsidR="00E45A5F" w:rsidRDefault="00E45A5F" w:rsidP="00E45A5F">
      <w:pPr>
        <w:jc w:val="center"/>
      </w:pPr>
    </w:p>
    <w:p w14:paraId="15A337AD" w14:textId="319B9B2D" w:rsidR="00E45A5F" w:rsidRDefault="00E45A5F" w:rsidP="00E45A5F">
      <w:pPr>
        <w:jc w:val="center"/>
      </w:pPr>
    </w:p>
    <w:p w14:paraId="399CD115" w14:textId="500DF443" w:rsidR="00E45A5F" w:rsidRDefault="00E45A5F" w:rsidP="00E45A5F">
      <w:pPr>
        <w:jc w:val="center"/>
      </w:pPr>
    </w:p>
    <w:p w14:paraId="42607BD1" w14:textId="0A7AD3BA" w:rsidR="00E45A5F" w:rsidRDefault="00E45A5F" w:rsidP="00E45A5F">
      <w:pPr>
        <w:jc w:val="center"/>
      </w:pPr>
    </w:p>
    <w:p w14:paraId="25192F09" w14:textId="522E230B" w:rsidR="00E45A5F" w:rsidRDefault="00E45A5F" w:rsidP="00E45A5F">
      <w:pPr>
        <w:jc w:val="center"/>
      </w:pPr>
    </w:p>
    <w:p w14:paraId="4F032E5E" w14:textId="4816B007" w:rsidR="00E45A5F" w:rsidRDefault="00E45A5F" w:rsidP="00E45A5F">
      <w:pPr>
        <w:jc w:val="center"/>
      </w:pPr>
    </w:p>
    <w:p w14:paraId="296BDB41" w14:textId="29C716DE" w:rsidR="00E45A5F" w:rsidRDefault="00E45A5F" w:rsidP="00E45A5F">
      <w:pPr>
        <w:jc w:val="center"/>
      </w:pPr>
    </w:p>
    <w:p w14:paraId="55C51CB6" w14:textId="05EB58B3" w:rsidR="00E45A5F" w:rsidRDefault="00E45A5F" w:rsidP="00E45A5F">
      <w:pPr>
        <w:jc w:val="center"/>
      </w:pPr>
    </w:p>
    <w:p w14:paraId="0296D86F" w14:textId="2DAB00BD" w:rsidR="00E45A5F" w:rsidRDefault="00E45A5F" w:rsidP="005740DA">
      <w:pPr>
        <w:jc w:val="center"/>
      </w:pPr>
      <w:r>
        <w:t>I have neither given nor received help on this work, nor am I aware of any infraction of the Honor Code.</w:t>
      </w:r>
    </w:p>
    <w:p w14:paraId="14482DA0" w14:textId="77777777" w:rsidR="00442BF1" w:rsidRDefault="00442BF1" w:rsidP="005740DA">
      <w:pPr>
        <w:jc w:val="center"/>
      </w:pPr>
    </w:p>
    <w:p w14:paraId="6F6927BF" w14:textId="0C14951C" w:rsidR="000F6CF4" w:rsidRDefault="00F3296C" w:rsidP="00362297">
      <w:pPr>
        <w:spacing w:after="0" w:line="480" w:lineRule="auto"/>
        <w:jc w:val="center"/>
      </w:pPr>
      <w:r>
        <w:lastRenderedPageBreak/>
        <w:t xml:space="preserve">An Overview of </w:t>
      </w:r>
      <w:r w:rsidR="00816DF5">
        <w:t>Anxiety in the Classroom</w:t>
      </w:r>
    </w:p>
    <w:p w14:paraId="299ED02C" w14:textId="3FAF19CB" w:rsidR="00CB37E7" w:rsidRDefault="00530B00" w:rsidP="00362297">
      <w:pPr>
        <w:spacing w:after="0" w:line="480" w:lineRule="auto"/>
        <w:ind w:firstLine="720"/>
        <w:rPr>
          <w:shd w:val="clear" w:color="auto" w:fill="FFFFFF"/>
        </w:rPr>
      </w:pPr>
      <w:r w:rsidRPr="00530B00">
        <w:rPr>
          <w:shd w:val="clear" w:color="auto" w:fill="FFFFFF"/>
        </w:rPr>
        <w:t>Anxiety is a very important and powerful instinct that humans have. It is the threat detection system of the body that keeps the body safe from harm</w:t>
      </w:r>
      <w:r>
        <w:rPr>
          <w:shd w:val="clear" w:color="auto" w:fill="FFFFFF"/>
        </w:rPr>
        <w:t xml:space="preserve"> </w:t>
      </w:r>
      <w:r w:rsidRPr="00506DE4">
        <w:rPr>
          <w:shd w:val="clear" w:color="auto" w:fill="FFFFFF"/>
        </w:rPr>
        <w:t xml:space="preserve">(Isaacs, 2016). </w:t>
      </w:r>
      <w:r>
        <w:rPr>
          <w:shd w:val="clear" w:color="auto" w:fill="FFFFFF"/>
        </w:rPr>
        <w:t>It has been performing this task ever since birth</w:t>
      </w:r>
      <w:r w:rsidRPr="005740DA">
        <w:rPr>
          <w:shd w:val="clear" w:color="auto" w:fill="FFFFFF"/>
        </w:rPr>
        <w:t xml:space="preserve">. </w:t>
      </w:r>
      <w:r w:rsidR="005740DA" w:rsidRPr="005740DA">
        <w:rPr>
          <w:shd w:val="clear" w:color="auto" w:fill="FFFFFF"/>
        </w:rPr>
        <w:t>Sometimes</w:t>
      </w:r>
      <w:r w:rsidR="00954F57">
        <w:rPr>
          <w:shd w:val="clear" w:color="auto" w:fill="FFFFFF"/>
        </w:rPr>
        <w:t>, however,</w:t>
      </w:r>
      <w:r w:rsidR="005740DA" w:rsidRPr="005740DA">
        <w:rPr>
          <w:shd w:val="clear" w:color="auto" w:fill="FFFFFF"/>
        </w:rPr>
        <w:t xml:space="preserve"> the body’s threat detection system makes things seem more dangerous or stressful than they </w:t>
      </w:r>
      <w:r w:rsidR="008C6900">
        <w:rPr>
          <w:shd w:val="clear" w:color="auto" w:fill="FFFFFF"/>
        </w:rPr>
        <w:t xml:space="preserve">really </w:t>
      </w:r>
      <w:r w:rsidR="005740DA" w:rsidRPr="005740DA">
        <w:rPr>
          <w:shd w:val="clear" w:color="auto" w:fill="FFFFFF"/>
        </w:rPr>
        <w:t>are. This can lead to an overflow of agitation, depression</w:t>
      </w:r>
      <w:r w:rsidR="00954F57">
        <w:rPr>
          <w:shd w:val="clear" w:color="auto" w:fill="FFFFFF"/>
        </w:rPr>
        <w:t xml:space="preserve">, </w:t>
      </w:r>
      <w:r w:rsidR="005740DA" w:rsidRPr="005740DA">
        <w:rPr>
          <w:shd w:val="clear" w:color="auto" w:fill="FFFFFF"/>
        </w:rPr>
        <w:t>feelings of exhaustion, and in the most extreme cases it can cause paranoia</w:t>
      </w:r>
      <w:r w:rsidR="005740DA">
        <w:rPr>
          <w:shd w:val="clear" w:color="auto" w:fill="FFFFFF"/>
        </w:rPr>
        <w:t>.</w:t>
      </w:r>
      <w:r w:rsidR="00192158">
        <w:rPr>
          <w:shd w:val="clear" w:color="auto" w:fill="FFFFFF"/>
        </w:rPr>
        <w:t xml:space="preserve"> Scientists today are trying to understand more of why anxiety develops versus how.</w:t>
      </w:r>
      <w:r w:rsidR="002E40B0">
        <w:rPr>
          <w:shd w:val="clear" w:color="auto" w:fill="FFFFFF"/>
        </w:rPr>
        <w:t xml:space="preserve"> </w:t>
      </w:r>
    </w:p>
    <w:p w14:paraId="6C83E1EB" w14:textId="732E14E0" w:rsidR="00E34B38" w:rsidRDefault="00E34B38" w:rsidP="00362297">
      <w:pPr>
        <w:spacing w:after="0" w:line="480" w:lineRule="auto"/>
        <w:ind w:firstLine="720"/>
        <w:rPr>
          <w:shd w:val="clear" w:color="auto" w:fill="FFFFFF"/>
        </w:rPr>
      </w:pPr>
      <w:r>
        <w:rPr>
          <w:shd w:val="clear" w:color="auto" w:fill="FFFFFF"/>
        </w:rPr>
        <w:t xml:space="preserve">Anxiety </w:t>
      </w:r>
      <w:r w:rsidR="00954F57">
        <w:rPr>
          <w:shd w:val="clear" w:color="auto" w:fill="FFFFFF"/>
        </w:rPr>
        <w:t xml:space="preserve">is a condition that </w:t>
      </w:r>
      <w:r>
        <w:rPr>
          <w:shd w:val="clear" w:color="auto" w:fill="FFFFFF"/>
        </w:rPr>
        <w:t xml:space="preserve">can be influenced by many different factors, but the biggest and most influential are genetic and environmental factors. Anxiety has been found to pass down through families and attach itself to different phenotypes in humans that are most observable in behavior. </w:t>
      </w:r>
      <w:r w:rsidR="00190E31">
        <w:rPr>
          <w:shd w:val="clear" w:color="auto" w:fill="FFFFFF"/>
        </w:rPr>
        <w:t xml:space="preserve">Studies are </w:t>
      </w:r>
      <w:r w:rsidR="00424557">
        <w:rPr>
          <w:shd w:val="clear" w:color="auto" w:fill="FFFFFF"/>
        </w:rPr>
        <w:t xml:space="preserve">being </w:t>
      </w:r>
      <w:r w:rsidR="00190E31">
        <w:rPr>
          <w:shd w:val="clear" w:color="auto" w:fill="FFFFFF"/>
        </w:rPr>
        <w:t>conducted to analyze the</w:t>
      </w:r>
      <w:r w:rsidR="007A2C72">
        <w:rPr>
          <w:shd w:val="clear" w:color="auto" w:fill="FFFFFF"/>
        </w:rPr>
        <w:t>se behaviors and to distinguish the full range of symptoms and the extremes. These symptoms can be quite debilitative in certain situations. Anxiety in the classroom is an interesting phenomenon that can debilitate one</w:t>
      </w:r>
      <w:r w:rsidR="00EB58DC">
        <w:rPr>
          <w:shd w:val="clear" w:color="auto" w:fill="FFFFFF"/>
        </w:rPr>
        <w:t>’</w:t>
      </w:r>
      <w:r w:rsidR="007A2C72">
        <w:rPr>
          <w:shd w:val="clear" w:color="auto" w:fill="FFFFFF"/>
        </w:rPr>
        <w:t>s success, courage, and willingness to try. This article will shed light on anxiety for educational purposes, focus predominately on anxiety in the classroom, and its effects on students.</w:t>
      </w:r>
    </w:p>
    <w:p w14:paraId="4F233097" w14:textId="140BF410" w:rsidR="00CB37E7" w:rsidRDefault="00DD4097" w:rsidP="00362297">
      <w:pPr>
        <w:spacing w:after="0" w:line="480" w:lineRule="auto"/>
        <w:jc w:val="center"/>
        <w:rPr>
          <w:b/>
          <w:bCs/>
          <w:shd w:val="clear" w:color="auto" w:fill="FFFFFF"/>
        </w:rPr>
      </w:pPr>
      <w:r>
        <w:rPr>
          <w:b/>
          <w:bCs/>
          <w:shd w:val="clear" w:color="auto" w:fill="FFFFFF"/>
        </w:rPr>
        <w:t>Backgroun</w:t>
      </w:r>
      <w:r w:rsidR="00CB37E7">
        <w:rPr>
          <w:b/>
          <w:bCs/>
          <w:shd w:val="clear" w:color="auto" w:fill="FFFFFF"/>
        </w:rPr>
        <w:t>d</w:t>
      </w:r>
    </w:p>
    <w:p w14:paraId="57D38462" w14:textId="6969BA95" w:rsidR="00F3296C" w:rsidRDefault="002E40B0" w:rsidP="00362297">
      <w:pPr>
        <w:spacing w:after="0" w:line="480" w:lineRule="auto"/>
        <w:ind w:firstLine="720"/>
        <w:rPr>
          <w:shd w:val="clear" w:color="auto" w:fill="FFFFFF"/>
        </w:rPr>
      </w:pPr>
      <w:r>
        <w:rPr>
          <w:shd w:val="clear" w:color="auto" w:fill="FFFFFF"/>
        </w:rPr>
        <w:t>A</w:t>
      </w:r>
      <w:r w:rsidR="006F4C4F">
        <w:rPr>
          <w:shd w:val="clear" w:color="auto" w:fill="FFFFFF"/>
        </w:rPr>
        <w:t xml:space="preserve">nxiety is the most common mental health disorder in the U.S., </w:t>
      </w:r>
      <w:r>
        <w:rPr>
          <w:shd w:val="clear" w:color="auto" w:fill="FFFFFF"/>
        </w:rPr>
        <w:t xml:space="preserve">so </w:t>
      </w:r>
      <w:r w:rsidR="006F4C4F">
        <w:rPr>
          <w:shd w:val="clear" w:color="auto" w:fill="FFFFFF"/>
        </w:rPr>
        <w:t xml:space="preserve">it is important to discuss and understand the background of this condition. </w:t>
      </w:r>
      <w:r w:rsidR="00390BD5">
        <w:rPr>
          <w:shd w:val="clear" w:color="auto" w:fill="FFFFFF"/>
        </w:rPr>
        <w:t xml:space="preserve">What exactly is anxiety? Anxiety is a common problem that typically arises during the early childhood. It is the </w:t>
      </w:r>
      <w:bookmarkStart w:id="0" w:name="_Hlk35695511"/>
      <w:r w:rsidR="00390BD5">
        <w:rPr>
          <w:shd w:val="clear" w:color="auto" w:fill="FFFFFF"/>
        </w:rPr>
        <w:t>body’s response to fear, dread, or concern for something.</w:t>
      </w:r>
      <w:bookmarkEnd w:id="0"/>
      <w:r w:rsidR="00BA7083">
        <w:rPr>
          <w:shd w:val="clear" w:color="auto" w:fill="FFFFFF"/>
        </w:rPr>
        <w:t xml:space="preserve"> Anxiety predisposes people to most major mental illnesses, forms a fundamental feature in people’s phenotypes</w:t>
      </w:r>
      <w:r>
        <w:rPr>
          <w:shd w:val="clear" w:color="auto" w:fill="FFFFFF"/>
        </w:rPr>
        <w:t>,</w:t>
      </w:r>
      <w:r w:rsidR="00BA7083">
        <w:rPr>
          <w:shd w:val="clear" w:color="auto" w:fill="FFFFFF"/>
        </w:rPr>
        <w:t xml:space="preserve"> and can remain as a disabling factor for most of the recovery process.</w:t>
      </w:r>
      <w:r w:rsidR="00BA7083" w:rsidRPr="00BA7083">
        <w:rPr>
          <w:shd w:val="clear" w:color="auto" w:fill="FFFFFF"/>
        </w:rPr>
        <w:t xml:space="preserve"> </w:t>
      </w:r>
      <w:r w:rsidR="00BA7083">
        <w:rPr>
          <w:shd w:val="clear" w:color="auto" w:fill="FFFFFF"/>
        </w:rPr>
        <w:t>This</w:t>
      </w:r>
      <w:r w:rsidR="00BF209F">
        <w:rPr>
          <w:shd w:val="clear" w:color="auto" w:fill="FFFFFF"/>
        </w:rPr>
        <w:t xml:space="preserve"> factor</w:t>
      </w:r>
      <w:r w:rsidR="00BA7083">
        <w:rPr>
          <w:shd w:val="clear" w:color="auto" w:fill="FFFFFF"/>
        </w:rPr>
        <w:t xml:space="preserve"> can lead to an overflow of agitation, depression</w:t>
      </w:r>
      <w:r w:rsidR="001B582A">
        <w:rPr>
          <w:shd w:val="clear" w:color="auto" w:fill="FFFFFF"/>
        </w:rPr>
        <w:t xml:space="preserve">, </w:t>
      </w:r>
      <w:r w:rsidR="00BA7083">
        <w:rPr>
          <w:shd w:val="clear" w:color="auto" w:fill="FFFFFF"/>
        </w:rPr>
        <w:t xml:space="preserve">feelings of exhaustion, and in the most extreme cases it can cause paranoia (Isaacs, </w:t>
      </w:r>
      <w:r w:rsidR="00BA7083">
        <w:rPr>
          <w:shd w:val="clear" w:color="auto" w:fill="FFFFFF"/>
        </w:rPr>
        <w:lastRenderedPageBreak/>
        <w:t xml:space="preserve">2016). In the instances where one’s anxiety takes over and causes incapability of performing certain tasks the body is making things seem more dangerous or stressful than they really are. </w:t>
      </w:r>
      <w:r w:rsidR="00DD4097">
        <w:rPr>
          <w:shd w:val="clear" w:color="auto" w:fill="FFFFFF"/>
        </w:rPr>
        <w:t xml:space="preserve">A scientist by the name of John </w:t>
      </w:r>
      <w:proofErr w:type="spellStart"/>
      <w:r w:rsidR="00DD4097">
        <w:rPr>
          <w:shd w:val="clear" w:color="auto" w:fill="FFFFFF"/>
        </w:rPr>
        <w:t>Rapee</w:t>
      </w:r>
      <w:proofErr w:type="spellEnd"/>
      <w:r w:rsidR="00DD4097">
        <w:rPr>
          <w:shd w:val="clear" w:color="auto" w:fill="FFFFFF"/>
        </w:rPr>
        <w:t xml:space="preserve"> has been studying how to help those with anxiety on the ends of the anxious spectrum and has been trying to learn how to catch anxiety early in kids to prevent the chronic outcomes</w:t>
      </w:r>
      <w:r w:rsidR="00280713">
        <w:rPr>
          <w:shd w:val="clear" w:color="auto" w:fill="FFFFFF"/>
        </w:rPr>
        <w:t xml:space="preserve"> (Isaacs, 2016)</w:t>
      </w:r>
      <w:r w:rsidR="00DD4097">
        <w:rPr>
          <w:shd w:val="clear" w:color="auto" w:fill="FFFFFF"/>
        </w:rPr>
        <w:t>.</w:t>
      </w:r>
      <w:r w:rsidR="00F3296C">
        <w:rPr>
          <w:shd w:val="clear" w:color="auto" w:fill="FFFFFF"/>
        </w:rPr>
        <w:t xml:space="preserve"> </w:t>
      </w:r>
      <w:r w:rsidR="00362297">
        <w:rPr>
          <w:shd w:val="clear" w:color="auto" w:fill="FFFFFF"/>
        </w:rPr>
        <w:t>Another factor that can lead to anxiety</w:t>
      </w:r>
      <w:r>
        <w:rPr>
          <w:shd w:val="clear" w:color="auto" w:fill="FFFFFF"/>
        </w:rPr>
        <w:t xml:space="preserve"> is</w:t>
      </w:r>
      <w:r w:rsidR="00362297">
        <w:rPr>
          <w:shd w:val="clear" w:color="auto" w:fill="FFFFFF"/>
        </w:rPr>
        <w:t xml:space="preserve"> a fear of the unknown. This fear is </w:t>
      </w:r>
      <w:r w:rsidR="00EB58DC">
        <w:rPr>
          <w:shd w:val="clear" w:color="auto" w:fill="FFFFFF"/>
        </w:rPr>
        <w:t>quite common</w:t>
      </w:r>
      <w:r w:rsidR="00362297">
        <w:rPr>
          <w:shd w:val="clear" w:color="auto" w:fill="FFFFFF"/>
        </w:rPr>
        <w:t xml:space="preserve"> in the medical field </w:t>
      </w:r>
      <w:r w:rsidR="00424557">
        <w:rPr>
          <w:shd w:val="clear" w:color="auto" w:fill="FFFFFF"/>
        </w:rPr>
        <w:t>and</w:t>
      </w:r>
      <w:r w:rsidR="00362297">
        <w:rPr>
          <w:shd w:val="clear" w:color="auto" w:fill="FFFFFF"/>
        </w:rPr>
        <w:t xml:space="preserve"> all nurses </w:t>
      </w:r>
      <w:proofErr w:type="gramStart"/>
      <w:r w:rsidR="00362297">
        <w:rPr>
          <w:shd w:val="clear" w:color="auto" w:fill="FFFFFF"/>
        </w:rPr>
        <w:t>have to</w:t>
      </w:r>
      <w:proofErr w:type="gramEnd"/>
      <w:r w:rsidR="00362297">
        <w:rPr>
          <w:shd w:val="clear" w:color="auto" w:fill="FFFFFF"/>
        </w:rPr>
        <w:t xml:space="preserve"> be equipped with the skills to prevent</w:t>
      </w:r>
      <w:r w:rsidR="00424557">
        <w:rPr>
          <w:shd w:val="clear" w:color="auto" w:fill="FFFFFF"/>
        </w:rPr>
        <w:t xml:space="preserve"> it</w:t>
      </w:r>
      <w:r w:rsidR="00362297">
        <w:rPr>
          <w:shd w:val="clear" w:color="auto" w:fill="FFFFFF"/>
        </w:rPr>
        <w:t xml:space="preserve">. </w:t>
      </w:r>
      <w:r>
        <w:rPr>
          <w:shd w:val="clear" w:color="auto" w:fill="FFFFFF"/>
        </w:rPr>
        <w:t>In fact, o</w:t>
      </w:r>
      <w:r w:rsidR="00362297">
        <w:rPr>
          <w:shd w:val="clear" w:color="auto" w:fill="FFFFFF"/>
        </w:rPr>
        <w:t xml:space="preserve">ne of the Nursing Theories of Practice is called “Uncertainty of Illness” where the uncertainty of </w:t>
      </w:r>
      <w:r>
        <w:rPr>
          <w:shd w:val="clear" w:color="auto" w:fill="FFFFFF"/>
        </w:rPr>
        <w:t>an</w:t>
      </w:r>
      <w:r w:rsidR="00362297">
        <w:rPr>
          <w:shd w:val="clear" w:color="auto" w:fill="FFFFFF"/>
        </w:rPr>
        <w:t xml:space="preserve"> illness can be stress-producing </w:t>
      </w:r>
      <w:r>
        <w:rPr>
          <w:shd w:val="clear" w:color="auto" w:fill="FFFFFF"/>
        </w:rPr>
        <w:t xml:space="preserve">and </w:t>
      </w:r>
      <w:r w:rsidR="00362297">
        <w:rPr>
          <w:shd w:val="clear" w:color="auto" w:fill="FFFFFF"/>
        </w:rPr>
        <w:t xml:space="preserve">is capable of “contributing to negative physical and/or psychological outcomes” </w:t>
      </w:r>
      <w:r w:rsidR="00362297">
        <w:t xml:space="preserve">(Cherry &amp; Jacob, 2019, p. 86).  </w:t>
      </w:r>
    </w:p>
    <w:p w14:paraId="6E391D7D" w14:textId="688A8070" w:rsidR="00F3296C" w:rsidRPr="00F3296C" w:rsidRDefault="00487736" w:rsidP="00362297">
      <w:pPr>
        <w:spacing w:after="0" w:line="480" w:lineRule="auto"/>
        <w:ind w:firstLine="720"/>
        <w:jc w:val="center"/>
        <w:rPr>
          <w:shd w:val="clear" w:color="auto" w:fill="FFFFFF"/>
        </w:rPr>
      </w:pPr>
      <w:r>
        <w:rPr>
          <w:b/>
          <w:bCs/>
          <w:shd w:val="clear" w:color="auto" w:fill="FFFFFF"/>
        </w:rPr>
        <w:t>Factors Affecting Anx</w:t>
      </w:r>
      <w:r w:rsidR="00F3296C">
        <w:rPr>
          <w:b/>
          <w:bCs/>
          <w:shd w:val="clear" w:color="auto" w:fill="FFFFFF"/>
        </w:rPr>
        <w:t>iety</w:t>
      </w:r>
    </w:p>
    <w:p w14:paraId="163DF693" w14:textId="6D6320D3" w:rsidR="001B582A" w:rsidRDefault="00DD4097" w:rsidP="00362297">
      <w:pPr>
        <w:spacing w:after="0" w:line="480" w:lineRule="auto"/>
        <w:ind w:firstLine="720"/>
        <w:rPr>
          <w:rFonts w:eastAsia="Calibri"/>
          <w:shd w:val="clear" w:color="auto" w:fill="FFFFFF"/>
        </w:rPr>
      </w:pPr>
      <w:r w:rsidRPr="00DD4097">
        <w:rPr>
          <w:rFonts w:eastAsia="Calibri"/>
          <w:shd w:val="clear" w:color="auto" w:fill="FFFFFF"/>
        </w:rPr>
        <w:t xml:space="preserve">Research in the area of genetics has shown quite promising results as to why anxiety develops. Throughout the duration of our lives, different genes </w:t>
      </w:r>
      <w:r w:rsidR="002E40B0">
        <w:rPr>
          <w:rFonts w:eastAsia="Calibri"/>
          <w:shd w:val="clear" w:color="auto" w:fill="FFFFFF"/>
        </w:rPr>
        <w:t>can</w:t>
      </w:r>
      <w:r w:rsidRPr="00DD4097">
        <w:rPr>
          <w:rFonts w:eastAsia="Calibri"/>
          <w:shd w:val="clear" w:color="auto" w:fill="FFFFFF"/>
        </w:rPr>
        <w:t xml:space="preserve"> become </w:t>
      </w:r>
      <w:proofErr w:type="gramStart"/>
      <w:r w:rsidRPr="00DD4097">
        <w:rPr>
          <w:rFonts w:eastAsia="Calibri"/>
          <w:shd w:val="clear" w:color="auto" w:fill="FFFFFF"/>
        </w:rPr>
        <w:t>more or less influential</w:t>
      </w:r>
      <w:proofErr w:type="gramEnd"/>
      <w:r w:rsidRPr="00DD4097">
        <w:rPr>
          <w:rFonts w:eastAsia="Calibri"/>
          <w:shd w:val="clear" w:color="auto" w:fill="FFFFFF"/>
        </w:rPr>
        <w:t xml:space="preserve"> over time. Fami</w:t>
      </w:r>
      <w:r w:rsidR="002E40B0">
        <w:rPr>
          <w:rFonts w:eastAsia="Calibri"/>
          <w:shd w:val="clear" w:color="auto" w:fill="FFFFFF"/>
        </w:rPr>
        <w:t>lial</w:t>
      </w:r>
      <w:r w:rsidRPr="00DD4097">
        <w:rPr>
          <w:rFonts w:eastAsia="Calibri"/>
          <w:shd w:val="clear" w:color="auto" w:fill="FFFFFF"/>
        </w:rPr>
        <w:t xml:space="preserve"> and twin studies have shown that anxiety runs through families.</w:t>
      </w:r>
      <w:r w:rsidR="006F4C4F">
        <w:rPr>
          <w:rFonts w:eastAsia="Calibri"/>
          <w:shd w:val="clear" w:color="auto" w:fill="FFFFFF"/>
        </w:rPr>
        <w:t xml:space="preserve"> </w:t>
      </w:r>
      <w:r w:rsidRPr="00DD4097">
        <w:rPr>
          <w:rFonts w:eastAsia="Calibri"/>
          <w:shd w:val="clear" w:color="auto" w:fill="FFFFFF"/>
        </w:rPr>
        <w:t>Twin studies are used to help disentangle environmental and genetic factors</w:t>
      </w:r>
      <w:r w:rsidR="002717B4">
        <w:rPr>
          <w:rFonts w:eastAsia="Calibri"/>
          <w:shd w:val="clear" w:color="auto" w:fill="FFFFFF"/>
        </w:rPr>
        <w:t xml:space="preserve"> </w:t>
      </w:r>
      <w:bookmarkStart w:id="1" w:name="_Hlk38106128"/>
      <w:r w:rsidR="002717B4">
        <w:rPr>
          <w:rFonts w:eastAsia="Calibri"/>
          <w:shd w:val="clear" w:color="auto" w:fill="FFFFFF"/>
        </w:rPr>
        <w:t>(</w:t>
      </w:r>
      <w:r w:rsidR="002717B4">
        <w:rPr>
          <w:shd w:val="clear" w:color="auto" w:fill="FFFFFF"/>
        </w:rPr>
        <w:t>Gregory</w:t>
      </w:r>
      <w:r w:rsidR="00C54237">
        <w:rPr>
          <w:shd w:val="clear" w:color="auto" w:fill="FFFFFF"/>
        </w:rPr>
        <w:t xml:space="preserve"> &amp; </w:t>
      </w:r>
      <w:proofErr w:type="spellStart"/>
      <w:r w:rsidR="002717B4">
        <w:rPr>
          <w:shd w:val="clear" w:color="auto" w:fill="FFFFFF"/>
        </w:rPr>
        <w:t>Eley</w:t>
      </w:r>
      <w:proofErr w:type="spellEnd"/>
      <w:r w:rsidR="002717B4">
        <w:rPr>
          <w:shd w:val="clear" w:color="auto" w:fill="FFFFFF"/>
        </w:rPr>
        <w:t>, 2007).</w:t>
      </w:r>
      <w:bookmarkEnd w:id="1"/>
      <w:r w:rsidR="002717B4">
        <w:rPr>
          <w:rFonts w:eastAsia="Calibri"/>
          <w:shd w:val="clear" w:color="auto" w:fill="FFFFFF"/>
        </w:rPr>
        <w:t xml:space="preserve"> </w:t>
      </w:r>
      <w:r w:rsidR="001B582A">
        <w:rPr>
          <w:rFonts w:eastAsia="Calibri"/>
          <w:shd w:val="clear" w:color="auto" w:fill="FFFFFF"/>
        </w:rPr>
        <w:t>These familial and twin studies view anxiety as a personality trait and study those who exhibit that trait. By studying the personalities of those affected by anxiety, these studies have deduced that genetics can influence behavior. Another use of these familial and twin studies is that they can distinguish anxiety symptoms in the full range and in the extremes. These studies have focused on whether the full range of symptoms are similarly passed down as the extreme symptoms and the results show that anxiety vulnerability factors are passed down through the different phenotypes. “</w:t>
      </w:r>
      <w:r w:rsidR="001B582A">
        <w:t xml:space="preserve">This suggests that vulnerability factors for anxiety may operate along a </w:t>
      </w:r>
      <w:r w:rsidR="001B582A">
        <w:lastRenderedPageBreak/>
        <w:t>continuum, and that anxiety disorders may simply be the extremes of quantitative traits”</w:t>
      </w:r>
      <w:r w:rsidR="001B582A" w:rsidRPr="001B582A">
        <w:rPr>
          <w:rFonts w:eastAsia="Calibri"/>
          <w:shd w:val="clear" w:color="auto" w:fill="FFFFFF"/>
        </w:rPr>
        <w:t xml:space="preserve"> </w:t>
      </w:r>
      <w:r w:rsidR="001B582A">
        <w:rPr>
          <w:rFonts w:eastAsia="Calibri"/>
          <w:shd w:val="clear" w:color="auto" w:fill="FFFFFF"/>
        </w:rPr>
        <w:t>(</w:t>
      </w:r>
      <w:r w:rsidR="001B582A">
        <w:rPr>
          <w:shd w:val="clear" w:color="auto" w:fill="FFFFFF"/>
        </w:rPr>
        <w:t xml:space="preserve">Gregory &amp; </w:t>
      </w:r>
      <w:proofErr w:type="spellStart"/>
      <w:r w:rsidR="001B582A">
        <w:rPr>
          <w:shd w:val="clear" w:color="auto" w:fill="FFFFFF"/>
        </w:rPr>
        <w:t>Eley</w:t>
      </w:r>
      <w:proofErr w:type="spellEnd"/>
      <w:r w:rsidR="001B582A">
        <w:rPr>
          <w:shd w:val="clear" w:color="auto" w:fill="FFFFFF"/>
        </w:rPr>
        <w:t>, 2007).</w:t>
      </w:r>
      <w:r w:rsidR="001B582A">
        <w:t xml:space="preserve"> </w:t>
      </w:r>
    </w:p>
    <w:p w14:paraId="666546D3" w14:textId="0F90C90C" w:rsidR="00F3296C" w:rsidRPr="00F3296C" w:rsidRDefault="00DD4097" w:rsidP="002E61C2">
      <w:pPr>
        <w:spacing w:after="0" w:line="480" w:lineRule="auto"/>
        <w:ind w:firstLine="720"/>
        <w:rPr>
          <w:b/>
          <w:bCs/>
          <w:shd w:val="clear" w:color="auto" w:fill="FFFFFF"/>
        </w:rPr>
      </w:pPr>
      <w:r w:rsidRPr="00DD4097">
        <w:rPr>
          <w:rFonts w:eastAsia="Calibri"/>
          <w:shd w:val="clear" w:color="auto" w:fill="FFFFFF"/>
        </w:rPr>
        <w:t>Both environmental and genetic factors have a major role in dictating the level and severity of anxiety in children.</w:t>
      </w:r>
      <w:r w:rsidR="006F4C4F">
        <w:rPr>
          <w:rFonts w:eastAsia="Calibri"/>
          <w:shd w:val="clear" w:color="auto" w:fill="FFFFFF"/>
        </w:rPr>
        <w:t xml:space="preserve"> </w:t>
      </w:r>
      <w:r w:rsidR="006F4C4F">
        <w:rPr>
          <w:shd w:val="clear" w:color="auto" w:fill="FFFFFF"/>
        </w:rPr>
        <w:t>Over the past several years, cases of anxiety in all ages ha</w:t>
      </w:r>
      <w:r w:rsidR="001B582A">
        <w:rPr>
          <w:shd w:val="clear" w:color="auto" w:fill="FFFFFF"/>
        </w:rPr>
        <w:t>ve</w:t>
      </w:r>
      <w:r w:rsidR="006F4C4F">
        <w:rPr>
          <w:shd w:val="clear" w:color="auto" w:fill="FFFFFF"/>
        </w:rPr>
        <w:t xml:space="preserve"> increased and scientists are researching if there is another factor influencing the increase in anxiety. As we further dive into the age of technology, researchers are curious to see if smartphone use is influencing anxiety</w:t>
      </w:r>
      <w:r w:rsidR="002F7B93">
        <w:rPr>
          <w:shd w:val="clear" w:color="auto" w:fill="FFFFFF"/>
        </w:rPr>
        <w:t xml:space="preserve"> </w:t>
      </w:r>
      <w:bookmarkStart w:id="2" w:name="_Hlk35805927"/>
      <w:r w:rsidR="002F7B93">
        <w:rPr>
          <w:shd w:val="clear" w:color="auto" w:fill="FFFFFF"/>
        </w:rPr>
        <w:t>(Vahedi</w:t>
      </w:r>
      <w:r w:rsidR="00C54237">
        <w:rPr>
          <w:shd w:val="clear" w:color="auto" w:fill="FFFFFF"/>
        </w:rPr>
        <w:t xml:space="preserve"> &amp; </w:t>
      </w:r>
      <w:r w:rsidR="002F7B93">
        <w:rPr>
          <w:shd w:val="clear" w:color="auto" w:fill="FFFFFF"/>
        </w:rPr>
        <w:t>Saiphoo, 2018)</w:t>
      </w:r>
      <w:bookmarkEnd w:id="2"/>
      <w:r w:rsidR="006F4C4F">
        <w:rPr>
          <w:shd w:val="clear" w:color="auto" w:fill="FFFFFF"/>
        </w:rPr>
        <w:t>. It is very difficult to accurately summarize the relationship between smartphone use and stress. Some studies show that smartphone</w:t>
      </w:r>
      <w:r w:rsidR="00742FB9">
        <w:rPr>
          <w:shd w:val="clear" w:color="auto" w:fill="FFFFFF"/>
        </w:rPr>
        <w:t>s</w:t>
      </w:r>
      <w:r w:rsidR="006F4C4F">
        <w:rPr>
          <w:shd w:val="clear" w:color="auto" w:fill="FFFFFF"/>
        </w:rPr>
        <w:t xml:space="preserve"> reduce stress whereas some studies show that stress rises with smartphone use. In th</w:t>
      </w:r>
      <w:r w:rsidR="00D01007">
        <w:rPr>
          <w:shd w:val="clear" w:color="auto" w:fill="FFFFFF"/>
        </w:rPr>
        <w:t>e</w:t>
      </w:r>
      <w:r w:rsidR="006F4C4F">
        <w:rPr>
          <w:shd w:val="clear" w:color="auto" w:fill="FFFFFF"/>
        </w:rPr>
        <w:t xml:space="preserve"> meta-analysis</w:t>
      </w:r>
      <w:r w:rsidR="00D01007">
        <w:rPr>
          <w:shd w:val="clear" w:color="auto" w:fill="FFFFFF"/>
        </w:rPr>
        <w:t xml:space="preserve"> created by </w:t>
      </w:r>
      <w:bookmarkStart w:id="3" w:name="_Hlk35805823"/>
      <w:r w:rsidR="00D01007">
        <w:rPr>
          <w:shd w:val="clear" w:color="auto" w:fill="FFFFFF"/>
        </w:rPr>
        <w:t xml:space="preserve">Vahedi, </w:t>
      </w:r>
      <w:r w:rsidR="00C54237">
        <w:rPr>
          <w:shd w:val="clear" w:color="auto" w:fill="FFFFFF"/>
        </w:rPr>
        <w:t>and</w:t>
      </w:r>
      <w:r w:rsidR="00D01007">
        <w:rPr>
          <w:shd w:val="clear" w:color="auto" w:fill="FFFFFF"/>
        </w:rPr>
        <w:t xml:space="preserve"> Saiphoo</w:t>
      </w:r>
      <w:r w:rsidR="00AC4F11">
        <w:rPr>
          <w:shd w:val="clear" w:color="auto" w:fill="FFFFFF"/>
        </w:rPr>
        <w:t xml:space="preserve"> </w:t>
      </w:r>
      <w:r w:rsidR="00D01007">
        <w:rPr>
          <w:shd w:val="clear" w:color="auto" w:fill="FFFFFF"/>
        </w:rPr>
        <w:t>(2018)</w:t>
      </w:r>
      <w:bookmarkEnd w:id="3"/>
      <w:r w:rsidR="006F4C4F">
        <w:rPr>
          <w:shd w:val="clear" w:color="auto" w:fill="FFFFFF"/>
        </w:rPr>
        <w:t>, a positive relationship was found between smartphone use and anxiety.</w:t>
      </w:r>
      <w:r w:rsidR="001B582A">
        <w:rPr>
          <w:shd w:val="clear" w:color="auto" w:fill="FFFFFF"/>
        </w:rPr>
        <w:t xml:space="preserve"> </w:t>
      </w:r>
      <w:r w:rsidR="002E61C2">
        <w:rPr>
          <w:shd w:val="clear" w:color="auto" w:fill="FFFFFF"/>
        </w:rPr>
        <w:t xml:space="preserve">This analysis, however, only used cross sectional studies so claims about the directionality or causation cannot be made (Vahedi &amp; </w:t>
      </w:r>
      <w:proofErr w:type="spellStart"/>
      <w:r w:rsidR="002E61C2">
        <w:rPr>
          <w:shd w:val="clear" w:color="auto" w:fill="FFFFFF"/>
        </w:rPr>
        <w:t>Saiphoo</w:t>
      </w:r>
      <w:proofErr w:type="spellEnd"/>
      <w:r w:rsidR="002E61C2">
        <w:rPr>
          <w:shd w:val="clear" w:color="auto" w:fill="FFFFFF"/>
        </w:rPr>
        <w:t xml:space="preserve">, 2018). </w:t>
      </w:r>
      <w:r w:rsidR="001B582A">
        <w:rPr>
          <w:shd w:val="clear" w:color="auto" w:fill="FFFFFF"/>
        </w:rPr>
        <w:t>Th</w:t>
      </w:r>
      <w:r w:rsidR="002E61C2">
        <w:rPr>
          <w:shd w:val="clear" w:color="auto" w:fill="FFFFFF"/>
        </w:rPr>
        <w:t>e</w:t>
      </w:r>
      <w:r w:rsidR="001B582A">
        <w:rPr>
          <w:shd w:val="clear" w:color="auto" w:fill="FFFFFF"/>
        </w:rPr>
        <w:t xml:space="preserve"> positive relationship was found when the participants of this study showed increased signs of problematic phone use (habitual checking </w:t>
      </w:r>
      <w:r w:rsidR="00F06947">
        <w:rPr>
          <w:shd w:val="clear" w:color="auto" w:fill="FFFFFF"/>
        </w:rPr>
        <w:t xml:space="preserve">of phone </w:t>
      </w:r>
      <w:r w:rsidR="001B582A">
        <w:rPr>
          <w:shd w:val="clear" w:color="auto" w:fill="FFFFFF"/>
        </w:rPr>
        <w:t xml:space="preserve">and feeling pressure </w:t>
      </w:r>
      <w:r w:rsidR="00F06947">
        <w:rPr>
          <w:shd w:val="clear" w:color="auto" w:fill="FFFFFF"/>
        </w:rPr>
        <w:t>to</w:t>
      </w:r>
      <w:r w:rsidR="001B582A">
        <w:rPr>
          <w:shd w:val="clear" w:color="auto" w:fill="FFFFFF"/>
        </w:rPr>
        <w:t xml:space="preserve"> be constantly connected). This study is </w:t>
      </w:r>
      <w:proofErr w:type="gramStart"/>
      <w:r w:rsidR="001B582A">
        <w:rPr>
          <w:shd w:val="clear" w:color="auto" w:fill="FFFFFF"/>
        </w:rPr>
        <w:t>very beneficial</w:t>
      </w:r>
      <w:proofErr w:type="gramEnd"/>
      <w:r w:rsidR="001B582A">
        <w:rPr>
          <w:shd w:val="clear" w:color="auto" w:fill="FFFFFF"/>
        </w:rPr>
        <w:t xml:space="preserve"> to read because it point</w:t>
      </w:r>
      <w:r w:rsidR="002E40B0">
        <w:rPr>
          <w:shd w:val="clear" w:color="auto" w:fill="FFFFFF"/>
        </w:rPr>
        <w:t>ed</w:t>
      </w:r>
      <w:r w:rsidR="001B582A">
        <w:rPr>
          <w:shd w:val="clear" w:color="auto" w:fill="FFFFFF"/>
        </w:rPr>
        <w:t xml:space="preserve"> out that only cognitive and emotional aspects of stress and anxiety were focused on and that smartphone use has become an integral part of our culture. </w:t>
      </w:r>
      <w:r w:rsidR="00DB1F48">
        <w:rPr>
          <w:shd w:val="clear" w:color="auto" w:fill="FFFFFF"/>
        </w:rPr>
        <w:t>Children are receiving earlier access to smartphones at younger ages.</w:t>
      </w:r>
      <w:r w:rsidR="00DB1F48">
        <w:rPr>
          <w:shd w:val="clear" w:color="auto" w:fill="FFFFFF"/>
        </w:rPr>
        <w:t xml:space="preserve"> </w:t>
      </w:r>
      <w:r w:rsidR="00DB1F48">
        <w:rPr>
          <w:shd w:val="clear" w:color="auto" w:fill="FFFFFF"/>
        </w:rPr>
        <w:t>This access to smartphones is exposing them to the stressful effects at younger ages</w:t>
      </w:r>
      <w:r w:rsidR="002E61C2">
        <w:rPr>
          <w:shd w:val="clear" w:color="auto" w:fill="FFFFFF"/>
        </w:rPr>
        <w:t>.</w:t>
      </w:r>
      <w:r w:rsidR="00DB1F48">
        <w:rPr>
          <w:shd w:val="clear" w:color="auto" w:fill="FFFFFF"/>
        </w:rPr>
        <w:t xml:space="preserve"> </w:t>
      </w:r>
      <w:r w:rsidR="001B582A">
        <w:rPr>
          <w:shd w:val="clear" w:color="auto" w:fill="FFFFFF"/>
        </w:rPr>
        <w:t xml:space="preserve">This technology has a major prevalence in our lives, people need to know what this technology can do if not used carefully. </w:t>
      </w:r>
      <w:bookmarkStart w:id="4" w:name="_Hlk38216505"/>
    </w:p>
    <w:bookmarkEnd w:id="4"/>
    <w:p w14:paraId="1B60DCC6" w14:textId="490BD7DE" w:rsidR="00F3296C" w:rsidRDefault="002B7748" w:rsidP="00362297">
      <w:pPr>
        <w:spacing w:after="0" w:line="480" w:lineRule="auto"/>
        <w:ind w:firstLine="720"/>
        <w:jc w:val="center"/>
        <w:rPr>
          <w:b/>
          <w:bCs/>
          <w:shd w:val="clear" w:color="auto" w:fill="FFFFFF"/>
        </w:rPr>
      </w:pPr>
      <w:r>
        <w:rPr>
          <w:b/>
          <w:bCs/>
          <w:shd w:val="clear" w:color="auto" w:fill="FFFFFF"/>
        </w:rPr>
        <w:t>Anxiety in the Classroom</w:t>
      </w:r>
    </w:p>
    <w:p w14:paraId="334FE8C2" w14:textId="4DDC1292" w:rsidR="002B7748" w:rsidRPr="00362297" w:rsidRDefault="002B7748" w:rsidP="00362297">
      <w:pPr>
        <w:spacing w:after="0" w:line="480" w:lineRule="auto"/>
        <w:ind w:firstLine="720"/>
        <w:rPr>
          <w:shd w:val="clear" w:color="auto" w:fill="FFFFFF"/>
        </w:rPr>
      </w:pPr>
      <w:r>
        <w:rPr>
          <w:shd w:val="clear" w:color="auto" w:fill="FFFFFF"/>
        </w:rPr>
        <w:t xml:space="preserve">One of the most stressful </w:t>
      </w:r>
      <w:r w:rsidR="00487736">
        <w:rPr>
          <w:shd w:val="clear" w:color="auto" w:fill="FFFFFF"/>
        </w:rPr>
        <w:t>courses</w:t>
      </w:r>
      <w:r>
        <w:rPr>
          <w:shd w:val="clear" w:color="auto" w:fill="FFFFFF"/>
        </w:rPr>
        <w:t xml:space="preserve"> that students </w:t>
      </w:r>
      <w:r w:rsidR="001B582A">
        <w:rPr>
          <w:shd w:val="clear" w:color="auto" w:fill="FFFFFF"/>
        </w:rPr>
        <w:t xml:space="preserve">can </w:t>
      </w:r>
      <w:r>
        <w:rPr>
          <w:shd w:val="clear" w:color="auto" w:fill="FFFFFF"/>
        </w:rPr>
        <w:t>take are the language learning c</w:t>
      </w:r>
      <w:r w:rsidR="00E3377E">
        <w:rPr>
          <w:shd w:val="clear" w:color="auto" w:fill="FFFFFF"/>
        </w:rPr>
        <w:t>lasses</w:t>
      </w:r>
      <w:r>
        <w:rPr>
          <w:shd w:val="clear" w:color="auto" w:fill="FFFFFF"/>
        </w:rPr>
        <w:t xml:space="preserve">. </w:t>
      </w:r>
      <w:r w:rsidR="00755D05">
        <w:rPr>
          <w:shd w:val="clear" w:color="auto" w:fill="FFFFFF"/>
        </w:rPr>
        <w:t>“</w:t>
      </w:r>
      <w:r w:rsidR="00D05981">
        <w:t xml:space="preserve">Second language anxiety is defined as a state of uneasiness, tension and fear, happening from a </w:t>
      </w:r>
      <w:r w:rsidR="00D05981">
        <w:lastRenderedPageBreak/>
        <w:t>real or perceived threat. This kind of anxiety discussed here is foreign language anxiety. Foreign language anxiety is not a psychological feature that can manifest itself in any learning process but is only related to the specific course of L2 learning</w:t>
      </w:r>
      <w:r w:rsidR="00755D05">
        <w:t>”</w:t>
      </w:r>
      <w:r w:rsidR="00D05981">
        <w:t xml:space="preserve"> </w:t>
      </w:r>
      <w:bookmarkStart w:id="5" w:name="_Hlk35709987"/>
      <w:r w:rsidR="00D05981" w:rsidRPr="007F5CD8">
        <w:t>(</w:t>
      </w:r>
      <w:proofErr w:type="spellStart"/>
      <w:r w:rsidR="00D05981" w:rsidRPr="007F5CD8">
        <w:rPr>
          <w:shd w:val="clear" w:color="auto" w:fill="FFFFFF"/>
        </w:rPr>
        <w:t>Ghorbandordinejad</w:t>
      </w:r>
      <w:proofErr w:type="spellEnd"/>
      <w:r w:rsidR="00D05981" w:rsidRPr="007F5CD8">
        <w:rPr>
          <w:shd w:val="clear" w:color="auto" w:fill="FFFFFF"/>
        </w:rPr>
        <w:t xml:space="preserve"> &amp; Ahmadabad</w:t>
      </w:r>
      <w:r w:rsidR="001C6A48">
        <w:rPr>
          <w:shd w:val="clear" w:color="auto" w:fill="FFFFFF"/>
        </w:rPr>
        <w:t>, 2016,</w:t>
      </w:r>
      <w:r w:rsidR="00D05981" w:rsidRPr="007F5CD8">
        <w:rPr>
          <w:shd w:val="clear" w:color="auto" w:fill="FFFFFF"/>
        </w:rPr>
        <w:t xml:space="preserve"> </w:t>
      </w:r>
      <w:r w:rsidR="001C6A48">
        <w:rPr>
          <w:shd w:val="clear" w:color="auto" w:fill="FFFFFF"/>
        </w:rPr>
        <w:t>p.</w:t>
      </w:r>
      <w:r w:rsidR="00095583">
        <w:rPr>
          <w:shd w:val="clear" w:color="auto" w:fill="FFFFFF"/>
        </w:rPr>
        <w:t xml:space="preserve"> </w:t>
      </w:r>
      <w:r w:rsidR="001C6A48">
        <w:rPr>
          <w:shd w:val="clear" w:color="auto" w:fill="FFFFFF"/>
        </w:rPr>
        <w:t>4</w:t>
      </w:r>
      <w:r w:rsidR="007F5CD8" w:rsidRPr="007F5CD8">
        <w:rPr>
          <w:shd w:val="clear" w:color="auto" w:fill="FFFFFF"/>
        </w:rPr>
        <w:t>)</w:t>
      </w:r>
      <w:bookmarkEnd w:id="5"/>
      <w:r w:rsidR="007F5CD8">
        <w:t xml:space="preserve">. </w:t>
      </w:r>
      <w:r>
        <w:rPr>
          <w:shd w:val="clear" w:color="auto" w:fill="FFFFFF"/>
        </w:rPr>
        <w:t xml:space="preserve">This type of anxiety is unique because </w:t>
      </w:r>
      <w:r w:rsidR="001B582A">
        <w:rPr>
          <w:shd w:val="clear" w:color="auto" w:fill="FFFFFF"/>
        </w:rPr>
        <w:t>it</w:t>
      </w:r>
      <w:r>
        <w:rPr>
          <w:shd w:val="clear" w:color="auto" w:fill="FFFFFF"/>
        </w:rPr>
        <w:t xml:space="preserve"> involves a distinct complex of self-perceptions, beliefs, feelings, and behaviors related to the classroom. The anxiety that is generated in these classes is related to the students’ fear of performing</w:t>
      </w:r>
      <w:r w:rsidR="002E40B0">
        <w:rPr>
          <w:shd w:val="clear" w:color="auto" w:fill="FFFFFF"/>
        </w:rPr>
        <w:t xml:space="preserve"> in front of their peers,</w:t>
      </w:r>
      <w:r>
        <w:rPr>
          <w:shd w:val="clear" w:color="auto" w:fill="FFFFFF"/>
        </w:rPr>
        <w:t xml:space="preserve"> being vulnerable in front of their peers</w:t>
      </w:r>
      <w:r w:rsidR="001B582A">
        <w:rPr>
          <w:shd w:val="clear" w:color="auto" w:fill="FFFFFF"/>
        </w:rPr>
        <w:t>, and the input of what they have been taught in the classroom</w:t>
      </w:r>
      <w:r>
        <w:rPr>
          <w:shd w:val="clear" w:color="auto" w:fill="FFFFFF"/>
        </w:rPr>
        <w:t>.</w:t>
      </w:r>
      <w:r w:rsidR="00CC02CC">
        <w:rPr>
          <w:shd w:val="clear" w:color="auto" w:fill="FFFFFF"/>
        </w:rPr>
        <w:t xml:space="preserve"> </w:t>
      </w:r>
      <w:r w:rsidR="002E40B0">
        <w:rPr>
          <w:shd w:val="clear" w:color="auto" w:fill="FFFFFF"/>
        </w:rPr>
        <w:t>“</w:t>
      </w:r>
      <w:r w:rsidR="00CC02CC">
        <w:t>Many experiences have supported that learners become anxious while learning an L2, because they feel helpless when depressed of the relaxation given by their first language to accept communication tasks</w:t>
      </w:r>
      <w:r w:rsidR="002E40B0">
        <w:t>”</w:t>
      </w:r>
      <w:r w:rsidR="00CC02CC">
        <w:t xml:space="preserve"> </w:t>
      </w:r>
      <w:bookmarkStart w:id="6" w:name="_Hlk38110675"/>
      <w:r w:rsidR="007F5CD8" w:rsidRPr="007F5CD8">
        <w:t>(</w:t>
      </w:r>
      <w:proofErr w:type="spellStart"/>
      <w:r w:rsidR="007F5CD8" w:rsidRPr="007F5CD8">
        <w:rPr>
          <w:shd w:val="clear" w:color="auto" w:fill="FFFFFF"/>
        </w:rPr>
        <w:t>Ghorbandordinejad</w:t>
      </w:r>
      <w:proofErr w:type="spellEnd"/>
      <w:r w:rsidR="007F5CD8" w:rsidRPr="007F5CD8">
        <w:rPr>
          <w:shd w:val="clear" w:color="auto" w:fill="FFFFFF"/>
        </w:rPr>
        <w:t xml:space="preserve"> &amp; Ahmadabad</w:t>
      </w:r>
      <w:r w:rsidR="001B582A">
        <w:rPr>
          <w:shd w:val="clear" w:color="auto" w:fill="FFFFFF"/>
        </w:rPr>
        <w:t>,</w:t>
      </w:r>
      <w:r w:rsidR="007F5CD8" w:rsidRPr="007F5CD8">
        <w:rPr>
          <w:shd w:val="clear" w:color="auto" w:fill="FFFFFF"/>
        </w:rPr>
        <w:t xml:space="preserve"> 2016)</w:t>
      </w:r>
      <w:bookmarkEnd w:id="6"/>
      <w:r w:rsidR="00CC02CC">
        <w:t>.</w:t>
      </w:r>
      <w:r w:rsidR="001B582A">
        <w:t xml:space="preserve"> Language anxiety has a major affect on student performance because they </w:t>
      </w:r>
      <w:proofErr w:type="gramStart"/>
      <w:r w:rsidR="001B582A">
        <w:t xml:space="preserve">are scared </w:t>
      </w:r>
      <w:r w:rsidR="0043341A">
        <w:t>of</w:t>
      </w:r>
      <w:proofErr w:type="gramEnd"/>
      <w:r w:rsidR="0043341A">
        <w:t xml:space="preserve"> being </w:t>
      </w:r>
      <w:r w:rsidR="001B582A">
        <w:t>vulnerable.</w:t>
      </w:r>
      <w:r>
        <w:rPr>
          <w:shd w:val="clear" w:color="auto" w:fill="FFFFFF"/>
        </w:rPr>
        <w:t xml:space="preserve"> In a study performed by </w:t>
      </w:r>
      <w:proofErr w:type="spellStart"/>
      <w:r>
        <w:rPr>
          <w:shd w:val="clear" w:color="auto" w:fill="FFFFFF"/>
        </w:rPr>
        <w:t>Gkonou</w:t>
      </w:r>
      <w:proofErr w:type="spellEnd"/>
      <w:r>
        <w:rPr>
          <w:shd w:val="clear" w:color="auto" w:fill="FFFFFF"/>
        </w:rPr>
        <w:t xml:space="preserve"> (2013), it was reported that the students’ fear of making mistakes</w:t>
      </w:r>
      <w:r w:rsidR="00E3377E">
        <w:rPr>
          <w:shd w:val="clear" w:color="auto" w:fill="FFFFFF"/>
        </w:rPr>
        <w:t xml:space="preserve"> in front of their peers</w:t>
      </w:r>
      <w:r>
        <w:rPr>
          <w:shd w:val="clear" w:color="auto" w:fill="FFFFFF"/>
        </w:rPr>
        <w:t xml:space="preserve"> and bad opinions </w:t>
      </w:r>
      <w:r w:rsidR="00E3377E">
        <w:rPr>
          <w:shd w:val="clear" w:color="auto" w:fill="FFFFFF"/>
        </w:rPr>
        <w:t xml:space="preserve">being </w:t>
      </w:r>
      <w:r>
        <w:rPr>
          <w:shd w:val="clear" w:color="auto" w:fill="FFFFFF"/>
        </w:rPr>
        <w:t xml:space="preserve">made about them was the principal cause of their anxiety. This </w:t>
      </w:r>
      <w:r w:rsidR="00E3377E">
        <w:rPr>
          <w:shd w:val="clear" w:color="auto" w:fill="FFFFFF"/>
        </w:rPr>
        <w:t xml:space="preserve">debilitative </w:t>
      </w:r>
      <w:r>
        <w:rPr>
          <w:shd w:val="clear" w:color="auto" w:fill="FFFFFF"/>
        </w:rPr>
        <w:t>anxiety and stress can affect performance levels of students</w:t>
      </w:r>
      <w:r w:rsidR="00E3377E">
        <w:rPr>
          <w:shd w:val="clear" w:color="auto" w:fill="FFFFFF"/>
        </w:rPr>
        <w:t xml:space="preserve"> by </w:t>
      </w:r>
      <w:r>
        <w:rPr>
          <w:shd w:val="clear" w:color="auto" w:fill="FFFFFF"/>
        </w:rPr>
        <w:t>decreasing accuracy, grades, and confidence.</w:t>
      </w:r>
      <w:r w:rsidR="00362297">
        <w:rPr>
          <w:shd w:val="clear" w:color="auto" w:fill="FFFFFF"/>
        </w:rPr>
        <w:t xml:space="preserve"> This is an interesting phenomenon which helps explain anxiety in other classes </w:t>
      </w:r>
      <w:r w:rsidR="002E40B0">
        <w:rPr>
          <w:shd w:val="clear" w:color="auto" w:fill="FFFFFF"/>
        </w:rPr>
        <w:t>and</w:t>
      </w:r>
      <w:r w:rsidR="00362297">
        <w:rPr>
          <w:shd w:val="clear" w:color="auto" w:fill="FFFFFF"/>
        </w:rPr>
        <w:t xml:space="preserve"> other environments. Language anxiety and classroom anxiety can be fought b</w:t>
      </w:r>
      <w:r w:rsidR="002E40B0">
        <w:rPr>
          <w:shd w:val="clear" w:color="auto" w:fill="FFFFFF"/>
        </w:rPr>
        <w:t>y</w:t>
      </w:r>
      <w:r w:rsidR="00362297">
        <w:rPr>
          <w:shd w:val="clear" w:color="auto" w:fill="FFFFFF"/>
        </w:rPr>
        <w:t xml:space="preserve"> teaching the students to be autonomous. Autonomy is the ability of a student to take charge of their learning process</w:t>
      </w:r>
      <w:r w:rsidR="002E40B0">
        <w:rPr>
          <w:shd w:val="clear" w:color="auto" w:fill="FFFFFF"/>
        </w:rPr>
        <w:t>. T</w:t>
      </w:r>
      <w:r w:rsidR="00362297">
        <w:rPr>
          <w:shd w:val="clear" w:color="auto" w:fill="FFFFFF"/>
        </w:rPr>
        <w:t xml:space="preserve">his can combat the fear of making a mistake in front of one’s peers </w:t>
      </w:r>
      <w:r w:rsidR="002E40B0">
        <w:rPr>
          <w:shd w:val="clear" w:color="auto" w:fill="FFFFFF"/>
        </w:rPr>
        <w:t xml:space="preserve">by </w:t>
      </w:r>
      <w:r w:rsidR="00362297">
        <w:rPr>
          <w:shd w:val="clear" w:color="auto" w:fill="FFFFFF"/>
        </w:rPr>
        <w:t>giving the student the confidence to make mistakes and to learn from them. “</w:t>
      </w:r>
      <w:r w:rsidR="00362297">
        <w:t xml:space="preserve">It is believed that the last educational goal of language teachers is to help learners become autonomous” </w:t>
      </w:r>
      <w:r w:rsidR="00362297" w:rsidRPr="007F5CD8">
        <w:t>(</w:t>
      </w:r>
      <w:proofErr w:type="spellStart"/>
      <w:r w:rsidR="00362297" w:rsidRPr="007F5CD8">
        <w:rPr>
          <w:shd w:val="clear" w:color="auto" w:fill="FFFFFF"/>
        </w:rPr>
        <w:t>Ghorbandordinejad</w:t>
      </w:r>
      <w:proofErr w:type="spellEnd"/>
      <w:r w:rsidR="00362297" w:rsidRPr="007F5CD8">
        <w:rPr>
          <w:shd w:val="clear" w:color="auto" w:fill="FFFFFF"/>
        </w:rPr>
        <w:t xml:space="preserve"> &amp; Ahmadabad</w:t>
      </w:r>
      <w:r w:rsidR="00362297">
        <w:rPr>
          <w:shd w:val="clear" w:color="auto" w:fill="FFFFFF"/>
        </w:rPr>
        <w:t>,</w:t>
      </w:r>
      <w:r w:rsidR="00362297" w:rsidRPr="007F5CD8">
        <w:rPr>
          <w:shd w:val="clear" w:color="auto" w:fill="FFFFFF"/>
        </w:rPr>
        <w:t xml:space="preserve"> 2016)</w:t>
      </w:r>
      <w:r w:rsidR="00362297">
        <w:rPr>
          <w:shd w:val="clear" w:color="auto" w:fill="FFFFFF"/>
        </w:rPr>
        <w:t>.</w:t>
      </w:r>
      <w:r>
        <w:rPr>
          <w:shd w:val="clear" w:color="auto" w:fill="FFFFFF"/>
        </w:rPr>
        <w:t xml:space="preserve"> </w:t>
      </w:r>
      <w:bookmarkStart w:id="7" w:name="_Hlk35695789"/>
      <w:r w:rsidR="00362297">
        <w:rPr>
          <w:shd w:val="clear" w:color="auto" w:fill="FFFFFF"/>
        </w:rPr>
        <w:t xml:space="preserve">If every teacher made it their goal to promote autonomy in their students, it would encourage them all to learn from their mistakes and to keep trying. </w:t>
      </w:r>
    </w:p>
    <w:bookmarkEnd w:id="7"/>
    <w:p w14:paraId="0CF173B7" w14:textId="180FFC48" w:rsidR="00487736" w:rsidRPr="002F7B93" w:rsidRDefault="005108B9" w:rsidP="00362297">
      <w:pPr>
        <w:pStyle w:val="NormalWeb"/>
        <w:spacing w:before="0" w:beforeAutospacing="0" w:after="0" w:afterAutospacing="0" w:line="480" w:lineRule="auto"/>
        <w:ind w:firstLine="720"/>
        <w:rPr>
          <w:color w:val="000000" w:themeColor="text1"/>
          <w:shd w:val="clear" w:color="auto" w:fill="FFFFFF"/>
        </w:rPr>
      </w:pPr>
      <w:r w:rsidRPr="005108B9">
        <w:rPr>
          <w:color w:val="000000" w:themeColor="text1"/>
          <w:shd w:val="clear" w:color="auto" w:fill="FFFFFF"/>
        </w:rPr>
        <w:lastRenderedPageBreak/>
        <w:t>Although a dark side of anxiety has been widely theorized and accepted by other scholars and researchers,</w:t>
      </w:r>
      <w:r w:rsidR="00442BF1">
        <w:rPr>
          <w:color w:val="000000" w:themeColor="text1"/>
          <w:shd w:val="clear" w:color="auto" w:fill="FFFFFF"/>
        </w:rPr>
        <w:t xml:space="preserve"> it is oversimplistic and incomplete to suggest that anxiety only has debilitative effects on performance. T</w:t>
      </w:r>
      <w:r w:rsidRPr="005108B9">
        <w:rPr>
          <w:color w:val="000000" w:themeColor="text1"/>
          <w:shd w:val="clear" w:color="auto" w:fill="FFFFFF"/>
        </w:rPr>
        <w:t xml:space="preserve">he work of Cheng &amp; McCarthy (2018) argue that anxiety is not always detrimental to performance </w:t>
      </w:r>
      <w:r w:rsidR="00154A5F">
        <w:rPr>
          <w:color w:val="000000" w:themeColor="text1"/>
          <w:shd w:val="clear" w:color="auto" w:fill="FFFFFF"/>
        </w:rPr>
        <w:t>but</w:t>
      </w:r>
      <w:r w:rsidRPr="005108B9">
        <w:rPr>
          <w:color w:val="000000" w:themeColor="text1"/>
          <w:shd w:val="clear" w:color="auto" w:fill="FFFFFF"/>
        </w:rPr>
        <w:t xml:space="preserve"> can have facilitative effects, or a bright side.</w:t>
      </w:r>
      <w:r>
        <w:rPr>
          <w:color w:val="000000" w:themeColor="text1"/>
          <w:shd w:val="clear" w:color="auto" w:fill="FFFFFF"/>
        </w:rPr>
        <w:t xml:space="preserve"> These two researchers suggest that anxiety can be a motivating factor and enhance performance. </w:t>
      </w:r>
      <w:r w:rsidR="00AC4F11" w:rsidRPr="00AC4F11">
        <w:rPr>
          <w:color w:val="000000" w:themeColor="text1"/>
          <w:shd w:val="clear" w:color="auto" w:fill="FFFFFF"/>
        </w:rPr>
        <w:t>Anxious individuals are</w:t>
      </w:r>
      <w:r w:rsidR="00154A5F">
        <w:rPr>
          <w:color w:val="000000" w:themeColor="text1"/>
          <w:shd w:val="clear" w:color="auto" w:fill="FFFFFF"/>
        </w:rPr>
        <w:t xml:space="preserve"> vigilant in monitoring their surroundings and themselves thus making them</w:t>
      </w:r>
      <w:r w:rsidR="00AC4F11" w:rsidRPr="00AC4F11">
        <w:rPr>
          <w:color w:val="000000" w:themeColor="text1"/>
          <w:shd w:val="clear" w:color="auto" w:fill="FFFFFF"/>
        </w:rPr>
        <w:t xml:space="preserve"> more sensitive to feedback. </w:t>
      </w:r>
      <w:r w:rsidR="002E40B0">
        <w:rPr>
          <w:color w:val="000000" w:themeColor="text1"/>
          <w:shd w:val="clear" w:color="auto" w:fill="FFFFFF"/>
        </w:rPr>
        <w:t>“</w:t>
      </w:r>
      <w:r w:rsidR="00AC4F11" w:rsidRPr="00AC4F11">
        <w:rPr>
          <w:color w:val="000000" w:themeColor="text1"/>
          <w:shd w:val="clear" w:color="auto" w:fill="FFFFFF"/>
        </w:rPr>
        <w:t xml:space="preserve">Such hypervigilance signals that more resources, such as effort, need to be allocated to </w:t>
      </w:r>
      <w:r w:rsidR="00E3377E">
        <w:rPr>
          <w:color w:val="000000" w:themeColor="text1"/>
          <w:shd w:val="clear" w:color="auto" w:fill="FFFFFF"/>
        </w:rPr>
        <w:t>the</w:t>
      </w:r>
      <w:r w:rsidR="00AC4F11" w:rsidRPr="00AC4F11">
        <w:rPr>
          <w:color w:val="000000" w:themeColor="text1"/>
          <w:shd w:val="clear" w:color="auto" w:fill="FFFFFF"/>
        </w:rPr>
        <w:t xml:space="preserve"> task</w:t>
      </w:r>
      <w:r w:rsidR="002E40B0">
        <w:rPr>
          <w:color w:val="000000" w:themeColor="text1"/>
          <w:shd w:val="clear" w:color="auto" w:fill="FFFFFF"/>
        </w:rPr>
        <w:t>”</w:t>
      </w:r>
      <w:r w:rsidR="00AC4F11">
        <w:rPr>
          <w:color w:val="000000" w:themeColor="text1"/>
          <w:shd w:val="clear" w:color="auto" w:fill="FFFFFF"/>
        </w:rPr>
        <w:t xml:space="preserve"> </w:t>
      </w:r>
      <w:r w:rsidR="00AC4F11" w:rsidRPr="007F5CD8">
        <w:rPr>
          <w:color w:val="000000" w:themeColor="text1"/>
          <w:shd w:val="clear" w:color="auto" w:fill="FFFFFF"/>
        </w:rPr>
        <w:t>(Cheng &amp; McCarthy</w:t>
      </w:r>
      <w:r w:rsidR="00362297">
        <w:rPr>
          <w:color w:val="000000" w:themeColor="text1"/>
          <w:shd w:val="clear" w:color="auto" w:fill="FFFFFF"/>
        </w:rPr>
        <w:t>,</w:t>
      </w:r>
      <w:r w:rsidR="00AC4F11" w:rsidRPr="007F5CD8">
        <w:rPr>
          <w:color w:val="000000" w:themeColor="text1"/>
          <w:shd w:val="clear" w:color="auto" w:fill="FFFFFF"/>
        </w:rPr>
        <w:t xml:space="preserve"> 2018). </w:t>
      </w:r>
      <w:r w:rsidR="00362297">
        <w:rPr>
          <w:color w:val="000000" w:themeColor="text1"/>
          <w:shd w:val="clear" w:color="auto" w:fill="FFFFFF"/>
        </w:rPr>
        <w:t>Research has</w:t>
      </w:r>
      <w:r w:rsidR="00154A5F">
        <w:rPr>
          <w:color w:val="000000" w:themeColor="text1"/>
          <w:shd w:val="clear" w:color="auto" w:fill="FFFFFF"/>
        </w:rPr>
        <w:t xml:space="preserve"> also</w:t>
      </w:r>
      <w:r w:rsidR="00362297">
        <w:rPr>
          <w:color w:val="000000" w:themeColor="text1"/>
          <w:shd w:val="clear" w:color="auto" w:fill="FFFFFF"/>
        </w:rPr>
        <w:t xml:space="preserve"> proven that performance is highest and of best quality at moderate levels of anxiety. </w:t>
      </w:r>
      <w:r w:rsidR="00442BF1">
        <w:rPr>
          <w:color w:val="000000" w:themeColor="text1"/>
          <w:shd w:val="clear" w:color="auto" w:fill="FFFFFF"/>
        </w:rPr>
        <w:t xml:space="preserve">As discussed above, the idea of failure in front of one’s peers is </w:t>
      </w:r>
      <w:r w:rsidR="00362297">
        <w:rPr>
          <w:color w:val="000000" w:themeColor="text1"/>
          <w:shd w:val="clear" w:color="auto" w:fill="FFFFFF"/>
        </w:rPr>
        <w:t xml:space="preserve">very strong. It is </w:t>
      </w:r>
      <w:r w:rsidR="00442BF1">
        <w:rPr>
          <w:color w:val="000000" w:themeColor="text1"/>
          <w:shd w:val="clear" w:color="auto" w:fill="FFFFFF"/>
        </w:rPr>
        <w:t>so strong that it can harm</w:t>
      </w:r>
      <w:r w:rsidR="00362297">
        <w:rPr>
          <w:color w:val="000000" w:themeColor="text1"/>
          <w:shd w:val="clear" w:color="auto" w:fill="FFFFFF"/>
        </w:rPr>
        <w:t xml:space="preserve"> and diminish the quality of their</w:t>
      </w:r>
      <w:r w:rsidR="00442BF1">
        <w:rPr>
          <w:color w:val="000000" w:themeColor="text1"/>
          <w:shd w:val="clear" w:color="auto" w:fill="FFFFFF"/>
        </w:rPr>
        <w:t xml:space="preserve"> performance. The anxious student</w:t>
      </w:r>
      <w:r w:rsidR="00362297">
        <w:rPr>
          <w:color w:val="000000" w:themeColor="text1"/>
          <w:shd w:val="clear" w:color="auto" w:fill="FFFFFF"/>
        </w:rPr>
        <w:t>s</w:t>
      </w:r>
      <w:r w:rsidR="00442BF1">
        <w:rPr>
          <w:color w:val="000000" w:themeColor="text1"/>
          <w:shd w:val="clear" w:color="auto" w:fill="FFFFFF"/>
        </w:rPr>
        <w:t xml:space="preserve"> do not want bad opinions to be made about them so they will devote more time</w:t>
      </w:r>
      <w:r w:rsidR="00362297">
        <w:rPr>
          <w:color w:val="000000" w:themeColor="text1"/>
          <w:shd w:val="clear" w:color="auto" w:fill="FFFFFF"/>
        </w:rPr>
        <w:t>, energy, and</w:t>
      </w:r>
      <w:r w:rsidR="00442BF1">
        <w:rPr>
          <w:color w:val="000000" w:themeColor="text1"/>
          <w:shd w:val="clear" w:color="auto" w:fill="FFFFFF"/>
        </w:rPr>
        <w:t xml:space="preserve"> effort into their work so that they will not be embarrassed. </w:t>
      </w:r>
      <w:r w:rsidR="00AC4F11">
        <w:rPr>
          <w:color w:val="000000" w:themeColor="text1"/>
          <w:shd w:val="clear" w:color="auto" w:fill="FFFFFF"/>
        </w:rPr>
        <w:t>Since their anxiety is forcing them to give additional effort toward the completion of their work, be</w:t>
      </w:r>
      <w:r w:rsidR="00362297">
        <w:rPr>
          <w:color w:val="000000" w:themeColor="text1"/>
          <w:shd w:val="clear" w:color="auto" w:fill="FFFFFF"/>
        </w:rPr>
        <w:t xml:space="preserve">come </w:t>
      </w:r>
      <w:r w:rsidR="00AC4F11">
        <w:rPr>
          <w:color w:val="000000" w:themeColor="text1"/>
          <w:shd w:val="clear" w:color="auto" w:fill="FFFFFF"/>
        </w:rPr>
        <w:t>more receptive of feedback and adding more attention to detail, it is therefore enhancing their performance</w:t>
      </w:r>
      <w:r w:rsidR="00362297">
        <w:rPr>
          <w:color w:val="000000" w:themeColor="text1"/>
          <w:shd w:val="clear" w:color="auto" w:fill="FFFFFF"/>
        </w:rPr>
        <w:t xml:space="preserve"> and their work</w:t>
      </w:r>
      <w:r w:rsidR="00AC4F11">
        <w:rPr>
          <w:color w:val="000000" w:themeColor="text1"/>
          <w:shd w:val="clear" w:color="auto" w:fill="FFFFFF"/>
        </w:rPr>
        <w:t xml:space="preserve">. </w:t>
      </w:r>
    </w:p>
    <w:p w14:paraId="4BAA5D64" w14:textId="61CD9905" w:rsidR="00F3296C" w:rsidRDefault="00487736" w:rsidP="00362297">
      <w:pPr>
        <w:pStyle w:val="NormalWeb"/>
        <w:spacing w:before="0" w:beforeAutospacing="0" w:after="0" w:afterAutospacing="0" w:line="480" w:lineRule="auto"/>
        <w:ind w:firstLine="720"/>
        <w:jc w:val="center"/>
        <w:rPr>
          <w:b/>
          <w:bCs/>
          <w:color w:val="000000" w:themeColor="text1"/>
          <w:shd w:val="clear" w:color="auto" w:fill="FFFFFF"/>
        </w:rPr>
      </w:pPr>
      <w:r>
        <w:rPr>
          <w:b/>
          <w:bCs/>
          <w:color w:val="000000" w:themeColor="text1"/>
          <w:shd w:val="clear" w:color="auto" w:fill="FFFFFF"/>
        </w:rPr>
        <w:t>Conclusion</w:t>
      </w:r>
    </w:p>
    <w:p w14:paraId="7B23144C" w14:textId="60E596F5" w:rsidR="00C32935" w:rsidRDefault="00487736" w:rsidP="00362297">
      <w:pPr>
        <w:pStyle w:val="NormalWeb"/>
        <w:spacing w:before="0" w:beforeAutospacing="0" w:after="0" w:afterAutospacing="0" w:line="480" w:lineRule="auto"/>
        <w:ind w:firstLine="720"/>
        <w:rPr>
          <w:color w:val="000000" w:themeColor="text1"/>
          <w:shd w:val="clear" w:color="auto" w:fill="FFFFFF"/>
        </w:rPr>
      </w:pPr>
      <w:r>
        <w:rPr>
          <w:rFonts w:eastAsia="Calibri"/>
          <w:color w:val="000000" w:themeColor="text1"/>
          <w:shd w:val="clear" w:color="auto" w:fill="FFFFFF"/>
        </w:rPr>
        <w:t>Anxiety has become one of the most common mental health illnesses in the United States of America. It is driven by genetic and environmental factors.</w:t>
      </w:r>
      <w:r w:rsidR="00282848">
        <w:rPr>
          <w:rFonts w:eastAsia="Calibri"/>
          <w:color w:val="000000" w:themeColor="text1"/>
          <w:shd w:val="clear" w:color="auto" w:fill="FFFFFF"/>
        </w:rPr>
        <w:t xml:space="preserve"> Anxiety is the </w:t>
      </w:r>
      <w:r w:rsidR="00282848">
        <w:rPr>
          <w:shd w:val="clear" w:color="auto" w:fill="FFFFFF"/>
        </w:rPr>
        <w:t>body’s response to</w:t>
      </w:r>
      <w:r w:rsidR="00282848">
        <w:rPr>
          <w:color w:val="000000" w:themeColor="text1"/>
          <w:shd w:val="clear" w:color="auto" w:fill="FFFFFF"/>
        </w:rPr>
        <w:t xml:space="preserve"> fear, dread, or concern for something.</w:t>
      </w:r>
      <w:r>
        <w:rPr>
          <w:rFonts w:eastAsia="Calibri"/>
          <w:color w:val="000000" w:themeColor="text1"/>
          <w:shd w:val="clear" w:color="auto" w:fill="FFFFFF"/>
        </w:rPr>
        <w:t xml:space="preserve"> </w:t>
      </w:r>
      <w:r w:rsidR="00282848">
        <w:rPr>
          <w:rFonts w:eastAsia="Calibri"/>
          <w:color w:val="000000" w:themeColor="text1"/>
          <w:shd w:val="clear" w:color="auto" w:fill="FFFFFF"/>
        </w:rPr>
        <w:t>Fear and concern are the main triggers for this condition</w:t>
      </w:r>
      <w:r w:rsidR="00362297">
        <w:rPr>
          <w:rFonts w:eastAsia="Calibri"/>
          <w:color w:val="000000" w:themeColor="text1"/>
          <w:shd w:val="clear" w:color="auto" w:fill="FFFFFF"/>
        </w:rPr>
        <w:t>. Familial and twin studies are used by scientists to research the hereditary nature of anxiety and discern how anxiety can affect behavior. There are often inconsistent findings regarding texts discussing the affects anxiety has on mental health and performance, but the truth is</w:t>
      </w:r>
      <w:r w:rsidR="00282848">
        <w:rPr>
          <w:rFonts w:eastAsia="Calibri"/>
          <w:color w:val="000000" w:themeColor="text1"/>
          <w:shd w:val="clear" w:color="auto" w:fill="FFFFFF"/>
        </w:rPr>
        <w:t xml:space="preserve"> it can have both positive effects (facilitative</w:t>
      </w:r>
      <w:r w:rsidR="00282848">
        <w:rPr>
          <w:color w:val="000000" w:themeColor="text1"/>
          <w:shd w:val="clear" w:color="auto" w:fill="FFFFFF"/>
        </w:rPr>
        <w:t>)</w:t>
      </w:r>
      <w:r w:rsidR="00282848">
        <w:rPr>
          <w:rFonts w:eastAsia="Calibri"/>
          <w:color w:val="000000" w:themeColor="text1"/>
          <w:shd w:val="clear" w:color="auto" w:fill="FFFFFF"/>
        </w:rPr>
        <w:t xml:space="preserve"> </w:t>
      </w:r>
      <w:r w:rsidR="002E40B0">
        <w:rPr>
          <w:rFonts w:eastAsia="Calibri"/>
          <w:color w:val="000000" w:themeColor="text1"/>
          <w:shd w:val="clear" w:color="auto" w:fill="FFFFFF"/>
        </w:rPr>
        <w:t>and</w:t>
      </w:r>
      <w:r w:rsidR="00282848">
        <w:rPr>
          <w:rFonts w:eastAsia="Calibri"/>
          <w:color w:val="000000" w:themeColor="text1"/>
          <w:shd w:val="clear" w:color="auto" w:fill="FFFFFF"/>
        </w:rPr>
        <w:t xml:space="preserve"> negative effects (debilitating</w:t>
      </w:r>
      <w:r w:rsidR="00282848">
        <w:rPr>
          <w:color w:val="000000" w:themeColor="text1"/>
          <w:shd w:val="clear" w:color="auto" w:fill="FFFFFF"/>
        </w:rPr>
        <w:t xml:space="preserve">). Foreign Language Anxiety </w:t>
      </w:r>
      <w:r w:rsidR="00282848">
        <w:rPr>
          <w:color w:val="000000" w:themeColor="text1"/>
          <w:shd w:val="clear" w:color="auto" w:fill="FFFFFF"/>
        </w:rPr>
        <w:lastRenderedPageBreak/>
        <w:t>is an interesting phenomenon that is characterized by the fear of failure in front of one’s peers and being judged by them</w:t>
      </w:r>
      <w:r w:rsidR="00C32935">
        <w:rPr>
          <w:color w:val="000000" w:themeColor="text1"/>
          <w:shd w:val="clear" w:color="auto" w:fill="FFFFFF"/>
        </w:rPr>
        <w:t xml:space="preserve">. This occurrence helps explain </w:t>
      </w:r>
      <w:r w:rsidR="002E40B0">
        <w:rPr>
          <w:color w:val="000000" w:themeColor="text1"/>
          <w:shd w:val="clear" w:color="auto" w:fill="FFFFFF"/>
        </w:rPr>
        <w:t xml:space="preserve">similar </w:t>
      </w:r>
      <w:r w:rsidR="00C32935">
        <w:rPr>
          <w:color w:val="000000" w:themeColor="text1"/>
          <w:shd w:val="clear" w:color="auto" w:fill="FFFFFF"/>
        </w:rPr>
        <w:t xml:space="preserve">anxiety in other classes </w:t>
      </w:r>
      <w:r w:rsidR="002E40B0">
        <w:rPr>
          <w:color w:val="000000" w:themeColor="text1"/>
          <w:shd w:val="clear" w:color="auto" w:fill="FFFFFF"/>
        </w:rPr>
        <w:t>and</w:t>
      </w:r>
      <w:r w:rsidR="00C32935">
        <w:rPr>
          <w:color w:val="000000" w:themeColor="text1"/>
          <w:shd w:val="clear" w:color="auto" w:fill="FFFFFF"/>
        </w:rPr>
        <w:t xml:space="preserve"> other environments. Students’ performances can be negatively affected in other classes because their fear of failure can be so strong that it inhibits or debilitates their confidence and willingness to try. Anxiety can be a </w:t>
      </w:r>
      <w:r w:rsidR="002E40B0">
        <w:rPr>
          <w:color w:val="000000" w:themeColor="text1"/>
          <w:shd w:val="clear" w:color="auto" w:fill="FFFFFF"/>
        </w:rPr>
        <w:t>debilitating</w:t>
      </w:r>
      <w:r w:rsidR="00C32935">
        <w:rPr>
          <w:color w:val="000000" w:themeColor="text1"/>
          <w:shd w:val="clear" w:color="auto" w:fill="FFFFFF"/>
        </w:rPr>
        <w:t xml:space="preserve"> </w:t>
      </w:r>
      <w:r w:rsidR="002E40B0">
        <w:rPr>
          <w:color w:val="000000" w:themeColor="text1"/>
          <w:shd w:val="clear" w:color="auto" w:fill="FFFFFF"/>
        </w:rPr>
        <w:t>factor; however,</w:t>
      </w:r>
      <w:r w:rsidR="00C32935">
        <w:rPr>
          <w:color w:val="000000" w:themeColor="text1"/>
          <w:shd w:val="clear" w:color="auto" w:fill="FFFFFF"/>
        </w:rPr>
        <w:t xml:space="preserve"> </w:t>
      </w:r>
      <w:r w:rsidR="002E40B0">
        <w:rPr>
          <w:color w:val="000000" w:themeColor="text1"/>
          <w:shd w:val="clear" w:color="auto" w:fill="FFFFFF"/>
        </w:rPr>
        <w:t>it can also</w:t>
      </w:r>
      <w:r w:rsidR="00C32935">
        <w:rPr>
          <w:color w:val="000000" w:themeColor="text1"/>
          <w:shd w:val="clear" w:color="auto" w:fill="FFFFFF"/>
        </w:rPr>
        <w:t xml:space="preserve"> facilitate the enhancement of one’s performance. </w:t>
      </w:r>
      <w:r w:rsidR="00362297">
        <w:rPr>
          <w:color w:val="000000" w:themeColor="text1"/>
          <w:shd w:val="clear" w:color="auto" w:fill="FFFFFF"/>
        </w:rPr>
        <w:t xml:space="preserve">If a moderate amount of anxiety is present or arises from a certain situation, </w:t>
      </w:r>
      <w:r w:rsidR="00C32935">
        <w:rPr>
          <w:color w:val="000000" w:themeColor="text1"/>
          <w:shd w:val="clear" w:color="auto" w:fill="FFFFFF"/>
        </w:rPr>
        <w:t xml:space="preserve">anxiety can be used by the student to put forth more energy into their work </w:t>
      </w:r>
      <w:proofErr w:type="gramStart"/>
      <w:r w:rsidR="00C32935">
        <w:rPr>
          <w:color w:val="000000" w:themeColor="text1"/>
          <w:shd w:val="clear" w:color="auto" w:fill="FFFFFF"/>
        </w:rPr>
        <w:t>in an effort to</w:t>
      </w:r>
      <w:proofErr w:type="gramEnd"/>
      <w:r w:rsidR="00C32935">
        <w:rPr>
          <w:color w:val="000000" w:themeColor="text1"/>
          <w:shd w:val="clear" w:color="auto" w:fill="FFFFFF"/>
        </w:rPr>
        <w:t xml:space="preserve"> eliminate the possibility of failure. </w:t>
      </w:r>
      <w:r w:rsidR="00362297">
        <w:rPr>
          <w:color w:val="000000" w:themeColor="text1"/>
          <w:shd w:val="clear" w:color="auto" w:fill="FFFFFF"/>
        </w:rPr>
        <w:t xml:space="preserve">A confounding factor of anxiety is also the prevalence of </w:t>
      </w:r>
      <w:r w:rsidR="008C5EA9">
        <w:rPr>
          <w:color w:val="000000" w:themeColor="text1"/>
          <w:shd w:val="clear" w:color="auto" w:fill="FFFFFF"/>
        </w:rPr>
        <w:t xml:space="preserve">problematic </w:t>
      </w:r>
      <w:r w:rsidR="00362297">
        <w:rPr>
          <w:color w:val="000000" w:themeColor="text1"/>
          <w:shd w:val="clear" w:color="auto" w:fill="FFFFFF"/>
        </w:rPr>
        <w:t>smartphone use. Although a direct correlation can</w:t>
      </w:r>
      <w:r w:rsidR="002E40B0">
        <w:rPr>
          <w:color w:val="000000" w:themeColor="text1"/>
          <w:shd w:val="clear" w:color="auto" w:fill="FFFFFF"/>
        </w:rPr>
        <w:t>not</w:t>
      </w:r>
      <w:r w:rsidR="00362297">
        <w:rPr>
          <w:color w:val="000000" w:themeColor="text1"/>
          <w:shd w:val="clear" w:color="auto" w:fill="FFFFFF"/>
        </w:rPr>
        <w:t xml:space="preserve"> be made with absolute certainty, studies have shown that the increased presence of problematic smartphone usage can lead to higher levels of anxiety. </w:t>
      </w:r>
      <w:r w:rsidR="00C32935">
        <w:rPr>
          <w:color w:val="000000" w:themeColor="text1"/>
          <w:shd w:val="clear" w:color="auto" w:fill="FFFFFF"/>
        </w:rPr>
        <w:t>More research needs to be conducted in</w:t>
      </w:r>
      <w:r w:rsidR="00362297">
        <w:rPr>
          <w:color w:val="000000" w:themeColor="text1"/>
          <w:shd w:val="clear" w:color="auto" w:fill="FFFFFF"/>
        </w:rPr>
        <w:t xml:space="preserve"> general anxiety and</w:t>
      </w:r>
      <w:r w:rsidR="00C32935">
        <w:rPr>
          <w:color w:val="000000" w:themeColor="text1"/>
          <w:shd w:val="clear" w:color="auto" w:fill="FFFFFF"/>
        </w:rPr>
        <w:t xml:space="preserve"> classroom anxiety so that everyone can be educated </w:t>
      </w:r>
      <w:r w:rsidR="00362297">
        <w:rPr>
          <w:color w:val="000000" w:themeColor="text1"/>
          <w:shd w:val="clear" w:color="auto" w:fill="FFFFFF"/>
        </w:rPr>
        <w:t>about</w:t>
      </w:r>
      <w:r w:rsidR="00C32935">
        <w:rPr>
          <w:color w:val="000000" w:themeColor="text1"/>
          <w:shd w:val="clear" w:color="auto" w:fill="FFFFFF"/>
        </w:rPr>
        <w:t xml:space="preserve"> what anxiety is, how it can debilitate performance, and how it can enhance performance. </w:t>
      </w:r>
    </w:p>
    <w:p w14:paraId="137E5780" w14:textId="77777777" w:rsidR="00C32935" w:rsidRDefault="00C32935" w:rsidP="00C32935">
      <w:pPr>
        <w:pStyle w:val="NormalWeb"/>
        <w:spacing w:before="0" w:beforeAutospacing="0" w:after="0" w:afterAutospacing="0" w:line="480" w:lineRule="auto"/>
        <w:ind w:firstLine="720"/>
        <w:rPr>
          <w:color w:val="000000" w:themeColor="text1"/>
          <w:shd w:val="clear" w:color="auto" w:fill="FFFFFF"/>
        </w:rPr>
      </w:pPr>
    </w:p>
    <w:p w14:paraId="47F6D629" w14:textId="77777777" w:rsidR="0058117D" w:rsidRDefault="0058117D" w:rsidP="00362297">
      <w:pPr>
        <w:spacing w:line="480" w:lineRule="auto"/>
      </w:pPr>
    </w:p>
    <w:p w14:paraId="6EA69077" w14:textId="77777777" w:rsidR="00362297" w:rsidRDefault="00362297" w:rsidP="00442BF1">
      <w:pPr>
        <w:spacing w:line="480" w:lineRule="auto"/>
        <w:ind w:firstLine="720"/>
        <w:jc w:val="center"/>
      </w:pPr>
    </w:p>
    <w:p w14:paraId="4D237D41" w14:textId="77777777" w:rsidR="00362297" w:rsidRDefault="00362297" w:rsidP="00442BF1">
      <w:pPr>
        <w:spacing w:line="480" w:lineRule="auto"/>
        <w:ind w:firstLine="720"/>
        <w:jc w:val="center"/>
      </w:pPr>
    </w:p>
    <w:p w14:paraId="52426690" w14:textId="77777777" w:rsidR="00362297" w:rsidRDefault="00362297" w:rsidP="00442BF1">
      <w:pPr>
        <w:spacing w:line="480" w:lineRule="auto"/>
        <w:ind w:firstLine="720"/>
        <w:jc w:val="center"/>
      </w:pPr>
    </w:p>
    <w:p w14:paraId="4B977077" w14:textId="77777777" w:rsidR="00362297" w:rsidRDefault="00362297" w:rsidP="00442BF1">
      <w:pPr>
        <w:spacing w:line="480" w:lineRule="auto"/>
        <w:ind w:firstLine="720"/>
        <w:jc w:val="center"/>
      </w:pPr>
    </w:p>
    <w:p w14:paraId="3A72AAF6" w14:textId="77777777" w:rsidR="00362297" w:rsidRDefault="00362297" w:rsidP="00442BF1">
      <w:pPr>
        <w:spacing w:line="480" w:lineRule="auto"/>
        <w:ind w:firstLine="720"/>
        <w:jc w:val="center"/>
      </w:pPr>
    </w:p>
    <w:p w14:paraId="5550BD95" w14:textId="77777777" w:rsidR="007A2C72" w:rsidRDefault="007A2C72" w:rsidP="007A2C72">
      <w:pPr>
        <w:spacing w:line="480" w:lineRule="auto"/>
      </w:pPr>
    </w:p>
    <w:p w14:paraId="2EDBC849" w14:textId="7A1BCDED" w:rsidR="00DD4097" w:rsidRDefault="00442BF1" w:rsidP="00442BF1">
      <w:pPr>
        <w:spacing w:line="480" w:lineRule="auto"/>
        <w:ind w:firstLine="720"/>
        <w:jc w:val="center"/>
      </w:pPr>
      <w:r>
        <w:lastRenderedPageBreak/>
        <w:t xml:space="preserve">References </w:t>
      </w:r>
    </w:p>
    <w:p w14:paraId="17281645" w14:textId="77777777" w:rsidR="00A302E8" w:rsidRDefault="00A302E8" w:rsidP="001C6A48">
      <w:pPr>
        <w:spacing w:after="0" w:line="480" w:lineRule="auto"/>
        <w:ind w:left="720" w:hanging="720"/>
        <w:rPr>
          <w:rFonts w:eastAsia="Times New Roman"/>
          <w:color w:val="auto"/>
        </w:rPr>
      </w:pPr>
      <w:r w:rsidRPr="00A302E8">
        <w:rPr>
          <w:rFonts w:eastAsia="Times New Roman"/>
          <w:shd w:val="clear" w:color="auto" w:fill="FFFFFF"/>
        </w:rPr>
        <w:t xml:space="preserve">Cheng, B. H., &amp; McCarthy, J. M. (2018). Understanding the dark and bright sides of anxiety: A theory of workplace anxiety. </w:t>
      </w:r>
      <w:r w:rsidRPr="00A302E8">
        <w:rPr>
          <w:rFonts w:eastAsia="Times New Roman"/>
          <w:i/>
          <w:iCs/>
          <w:shd w:val="clear" w:color="auto" w:fill="FFFFFF"/>
        </w:rPr>
        <w:t>Journal of Applied Psychology, 103</w:t>
      </w:r>
      <w:r w:rsidRPr="00A302E8">
        <w:rPr>
          <w:rFonts w:eastAsia="Times New Roman"/>
          <w:shd w:val="clear" w:color="auto" w:fill="FFFFFF"/>
        </w:rPr>
        <w:t xml:space="preserve">(5), 537-560. </w:t>
      </w:r>
      <w:hyperlink r:id="rId6" w:history="1">
        <w:r w:rsidRPr="00A302E8">
          <w:rPr>
            <w:rFonts w:eastAsia="Times New Roman"/>
            <w:color w:val="1155CC"/>
            <w:u w:val="single"/>
            <w:shd w:val="clear" w:color="auto" w:fill="FFFFFF"/>
          </w:rPr>
          <w:t>http://dx.doi.org.proxy.longwood.edu/10.1037/apl0000266</w:t>
        </w:r>
      </w:hyperlink>
      <w:r w:rsidRPr="00A302E8">
        <w:rPr>
          <w:rFonts w:eastAsia="Times New Roman"/>
          <w:color w:val="333333"/>
          <w:shd w:val="clear" w:color="auto" w:fill="FFFFFF"/>
        </w:rPr>
        <w:t> </w:t>
      </w:r>
    </w:p>
    <w:p w14:paraId="4CA7BF59" w14:textId="4D4D71D7" w:rsidR="00A302E8" w:rsidRDefault="00442BF1" w:rsidP="001C6A48">
      <w:pPr>
        <w:spacing w:after="0" w:line="480" w:lineRule="auto"/>
        <w:ind w:left="720" w:hanging="720"/>
        <w:rPr>
          <w:rFonts w:eastAsia="Times New Roman"/>
          <w:color w:val="auto"/>
        </w:rPr>
      </w:pPr>
      <w:proofErr w:type="spellStart"/>
      <w:r>
        <w:rPr>
          <w:shd w:val="clear" w:color="auto" w:fill="FFFFFF"/>
        </w:rPr>
        <w:t>Craske</w:t>
      </w:r>
      <w:proofErr w:type="spellEnd"/>
      <w:r>
        <w:rPr>
          <w:shd w:val="clear" w:color="auto" w:fill="FFFFFF"/>
        </w:rPr>
        <w:t>, M. G., &amp; Stein, M. B. (2016</w:t>
      </w:r>
      <w:bookmarkStart w:id="8" w:name="_Hlk35695631"/>
      <w:r>
        <w:rPr>
          <w:shd w:val="clear" w:color="auto" w:fill="FFFFFF"/>
        </w:rPr>
        <w:t>)</w:t>
      </w:r>
      <w:bookmarkEnd w:id="8"/>
      <w:r>
        <w:rPr>
          <w:shd w:val="clear" w:color="auto" w:fill="FFFFFF"/>
        </w:rPr>
        <w:t>. Anxiety.</w:t>
      </w:r>
      <w:r>
        <w:rPr>
          <w:i/>
          <w:iCs/>
          <w:shd w:val="clear" w:color="auto" w:fill="FFFFFF"/>
        </w:rPr>
        <w:t> The Lancet, 388</w:t>
      </w:r>
      <w:r>
        <w:rPr>
          <w:shd w:val="clear" w:color="auto" w:fill="FFFFFF"/>
        </w:rPr>
        <w:t xml:space="preserve">(10063), 3048-3059. </w:t>
      </w:r>
      <w:proofErr w:type="spellStart"/>
      <w:r>
        <w:rPr>
          <w:shd w:val="clear" w:color="auto" w:fill="FFFFFF"/>
        </w:rPr>
        <w:t>doi</w:t>
      </w:r>
      <w:proofErr w:type="spellEnd"/>
      <w:r>
        <w:rPr>
          <w:shd w:val="clear" w:color="auto" w:fill="FFFFFF"/>
        </w:rPr>
        <w:t>:</w:t>
      </w:r>
      <w:r w:rsidR="00D16B4A">
        <w:rPr>
          <w:shd w:val="clear" w:color="auto" w:fill="FFFFFF"/>
        </w:rPr>
        <w:t xml:space="preserve"> </w:t>
      </w:r>
      <w:hyperlink r:id="rId7" w:history="1">
        <w:r w:rsidR="00506DE4" w:rsidRPr="00E46FD4">
          <w:rPr>
            <w:rStyle w:val="Hyperlink"/>
            <w:shd w:val="clear" w:color="auto" w:fill="FFFFFF"/>
          </w:rPr>
          <w:t>http://dx.doi.org/10.1016/S0140-6736(16)30381-6</w:t>
        </w:r>
      </w:hyperlink>
      <w:r w:rsidR="00506DE4">
        <w:rPr>
          <w:shd w:val="clear" w:color="auto" w:fill="FFFFFF"/>
        </w:rPr>
        <w:t xml:space="preserve"> </w:t>
      </w:r>
      <w:r w:rsidR="00D16B4A">
        <w:rPr>
          <w:shd w:val="clear" w:color="auto" w:fill="FFFFFF"/>
        </w:rPr>
        <w:t xml:space="preserve">  </w:t>
      </w:r>
    </w:p>
    <w:p w14:paraId="53665F2A" w14:textId="77777777" w:rsidR="00A302E8" w:rsidRDefault="00A302E8" w:rsidP="001C6A48">
      <w:pPr>
        <w:spacing w:after="0" w:line="480" w:lineRule="auto"/>
        <w:ind w:left="720" w:hanging="720"/>
        <w:rPr>
          <w:rFonts w:eastAsia="Times New Roman"/>
          <w:color w:val="333333"/>
          <w:shd w:val="clear" w:color="auto" w:fill="FFFFFF"/>
        </w:rPr>
      </w:pPr>
      <w:proofErr w:type="spellStart"/>
      <w:r w:rsidRPr="00A302E8">
        <w:rPr>
          <w:rFonts w:eastAsia="Times New Roman"/>
          <w:color w:val="333333"/>
          <w:shd w:val="clear" w:color="auto" w:fill="FFFFFF"/>
        </w:rPr>
        <w:t>Ghorbandordinejad</w:t>
      </w:r>
      <w:proofErr w:type="spellEnd"/>
      <w:r w:rsidRPr="00A302E8">
        <w:rPr>
          <w:rFonts w:eastAsia="Times New Roman"/>
          <w:color w:val="333333"/>
          <w:shd w:val="clear" w:color="auto" w:fill="FFFFFF"/>
        </w:rPr>
        <w:t xml:space="preserve">, F., &amp; Ahmadabad, R. (2016). Examination of the </w:t>
      </w:r>
      <w:r>
        <w:rPr>
          <w:rFonts w:eastAsia="Times New Roman"/>
          <w:color w:val="333333"/>
          <w:shd w:val="clear" w:color="auto" w:fill="FFFFFF"/>
        </w:rPr>
        <w:t>r</w:t>
      </w:r>
      <w:r w:rsidRPr="00A302E8">
        <w:rPr>
          <w:rFonts w:eastAsia="Times New Roman"/>
          <w:color w:val="333333"/>
          <w:shd w:val="clear" w:color="auto" w:fill="FFFFFF"/>
        </w:rPr>
        <w:t xml:space="preserve">elationship </w:t>
      </w:r>
      <w:r>
        <w:rPr>
          <w:rFonts w:eastAsia="Times New Roman"/>
          <w:color w:val="333333"/>
          <w:shd w:val="clear" w:color="auto" w:fill="FFFFFF"/>
        </w:rPr>
        <w:t>b</w:t>
      </w:r>
      <w:r w:rsidRPr="00A302E8">
        <w:rPr>
          <w:rFonts w:eastAsia="Times New Roman"/>
          <w:color w:val="333333"/>
          <w:shd w:val="clear" w:color="auto" w:fill="FFFFFF"/>
        </w:rPr>
        <w:t xml:space="preserve">etween </w:t>
      </w:r>
      <w:r>
        <w:rPr>
          <w:rFonts w:eastAsia="Times New Roman"/>
          <w:color w:val="333333"/>
          <w:shd w:val="clear" w:color="auto" w:fill="FFFFFF"/>
        </w:rPr>
        <w:t>a</w:t>
      </w:r>
      <w:r w:rsidRPr="00A302E8">
        <w:rPr>
          <w:rFonts w:eastAsia="Times New Roman"/>
          <w:color w:val="333333"/>
          <w:shd w:val="clear" w:color="auto" w:fill="FFFFFF"/>
        </w:rPr>
        <w:t xml:space="preserve">utonomy and </w:t>
      </w:r>
      <w:r>
        <w:rPr>
          <w:rFonts w:eastAsia="Times New Roman"/>
          <w:color w:val="333333"/>
          <w:shd w:val="clear" w:color="auto" w:fill="FFFFFF"/>
        </w:rPr>
        <w:t>E</w:t>
      </w:r>
      <w:r w:rsidRPr="00A302E8">
        <w:rPr>
          <w:rFonts w:eastAsia="Times New Roman"/>
          <w:color w:val="333333"/>
          <w:shd w:val="clear" w:color="auto" w:fill="FFFFFF"/>
        </w:rPr>
        <w:t xml:space="preserve">nglish </w:t>
      </w:r>
      <w:r>
        <w:rPr>
          <w:rFonts w:eastAsia="Times New Roman"/>
          <w:color w:val="333333"/>
          <w:shd w:val="clear" w:color="auto" w:fill="FFFFFF"/>
        </w:rPr>
        <w:t>a</w:t>
      </w:r>
      <w:r w:rsidRPr="00A302E8">
        <w:rPr>
          <w:rFonts w:eastAsia="Times New Roman"/>
          <w:color w:val="333333"/>
          <w:shd w:val="clear" w:color="auto" w:fill="FFFFFF"/>
        </w:rPr>
        <w:t xml:space="preserve">chievement as </w:t>
      </w:r>
      <w:r>
        <w:rPr>
          <w:rFonts w:eastAsia="Times New Roman"/>
          <w:color w:val="333333"/>
          <w:shd w:val="clear" w:color="auto" w:fill="FFFFFF"/>
        </w:rPr>
        <w:t>m</w:t>
      </w:r>
      <w:r w:rsidRPr="00A302E8">
        <w:rPr>
          <w:rFonts w:eastAsia="Times New Roman"/>
          <w:color w:val="333333"/>
          <w:shd w:val="clear" w:color="auto" w:fill="FFFFFF"/>
        </w:rPr>
        <w:t xml:space="preserve">ediated by </w:t>
      </w:r>
      <w:r>
        <w:rPr>
          <w:rFonts w:eastAsia="Times New Roman"/>
          <w:color w:val="333333"/>
          <w:shd w:val="clear" w:color="auto" w:fill="FFFFFF"/>
        </w:rPr>
        <w:t>f</w:t>
      </w:r>
      <w:r w:rsidRPr="00A302E8">
        <w:rPr>
          <w:rFonts w:eastAsia="Times New Roman"/>
          <w:color w:val="333333"/>
          <w:shd w:val="clear" w:color="auto" w:fill="FFFFFF"/>
        </w:rPr>
        <w:t xml:space="preserve">oreign </w:t>
      </w:r>
      <w:r>
        <w:rPr>
          <w:rFonts w:eastAsia="Times New Roman"/>
          <w:color w:val="333333"/>
          <w:shd w:val="clear" w:color="auto" w:fill="FFFFFF"/>
        </w:rPr>
        <w:t>l</w:t>
      </w:r>
      <w:r w:rsidRPr="00A302E8">
        <w:rPr>
          <w:rFonts w:eastAsia="Times New Roman"/>
          <w:color w:val="333333"/>
          <w:shd w:val="clear" w:color="auto" w:fill="FFFFFF"/>
        </w:rPr>
        <w:t xml:space="preserve">anguage </w:t>
      </w:r>
      <w:r>
        <w:rPr>
          <w:rFonts w:eastAsia="Times New Roman"/>
          <w:color w:val="333333"/>
          <w:shd w:val="clear" w:color="auto" w:fill="FFFFFF"/>
        </w:rPr>
        <w:t>c</w:t>
      </w:r>
      <w:r w:rsidRPr="00A302E8">
        <w:rPr>
          <w:rFonts w:eastAsia="Times New Roman"/>
          <w:color w:val="333333"/>
          <w:shd w:val="clear" w:color="auto" w:fill="FFFFFF"/>
        </w:rPr>
        <w:t xml:space="preserve">lassroom </w:t>
      </w:r>
      <w:r>
        <w:rPr>
          <w:rFonts w:eastAsia="Times New Roman"/>
          <w:color w:val="333333"/>
          <w:shd w:val="clear" w:color="auto" w:fill="FFFFFF"/>
        </w:rPr>
        <w:t>a</w:t>
      </w:r>
      <w:r w:rsidRPr="00A302E8">
        <w:rPr>
          <w:rFonts w:eastAsia="Times New Roman"/>
          <w:color w:val="333333"/>
          <w:shd w:val="clear" w:color="auto" w:fill="FFFFFF"/>
        </w:rPr>
        <w:t xml:space="preserve">nxiety. </w:t>
      </w:r>
      <w:r w:rsidRPr="00A302E8">
        <w:rPr>
          <w:rFonts w:eastAsia="Times New Roman"/>
          <w:i/>
          <w:iCs/>
          <w:color w:val="333333"/>
          <w:shd w:val="clear" w:color="auto" w:fill="FFFFFF"/>
        </w:rPr>
        <w:t>Journal of Psycholinguistic Research</w:t>
      </w:r>
      <w:r w:rsidRPr="00A302E8">
        <w:rPr>
          <w:rFonts w:eastAsia="Times New Roman"/>
          <w:color w:val="333333"/>
          <w:shd w:val="clear" w:color="auto" w:fill="FFFFFF"/>
        </w:rPr>
        <w:t xml:space="preserve">, </w:t>
      </w:r>
      <w:r w:rsidRPr="00A302E8">
        <w:rPr>
          <w:rFonts w:eastAsia="Times New Roman"/>
          <w:i/>
          <w:iCs/>
          <w:color w:val="333333"/>
          <w:shd w:val="clear" w:color="auto" w:fill="FFFFFF"/>
        </w:rPr>
        <w:t>45</w:t>
      </w:r>
      <w:r w:rsidRPr="00A302E8">
        <w:rPr>
          <w:rFonts w:eastAsia="Times New Roman"/>
          <w:color w:val="333333"/>
          <w:shd w:val="clear" w:color="auto" w:fill="FFFFFF"/>
        </w:rPr>
        <w:t xml:space="preserve">(3), 739–752. </w:t>
      </w:r>
      <w:hyperlink r:id="rId8" w:history="1">
        <w:r w:rsidRPr="00A302E8">
          <w:rPr>
            <w:rFonts w:eastAsia="Times New Roman"/>
            <w:color w:val="1155CC"/>
            <w:u w:val="single"/>
            <w:shd w:val="clear" w:color="auto" w:fill="FFFFFF"/>
          </w:rPr>
          <w:t>https://doi-org.proxy.longwood.edu/10.1007/s10936-015-9371-5</w:t>
        </w:r>
      </w:hyperlink>
      <w:r w:rsidRPr="00A302E8">
        <w:rPr>
          <w:rFonts w:eastAsia="Times New Roman"/>
          <w:color w:val="333333"/>
          <w:shd w:val="clear" w:color="auto" w:fill="FFFFFF"/>
        </w:rPr>
        <w:t> </w:t>
      </w:r>
    </w:p>
    <w:p w14:paraId="56C08EEE" w14:textId="77777777" w:rsidR="00A302E8" w:rsidRDefault="00442BF1" w:rsidP="001C6A48">
      <w:pPr>
        <w:spacing w:after="0" w:line="480" w:lineRule="auto"/>
        <w:ind w:left="720" w:hanging="720"/>
        <w:rPr>
          <w:rFonts w:eastAsia="Times New Roman"/>
          <w:color w:val="auto"/>
        </w:rPr>
      </w:pPr>
      <w:proofErr w:type="spellStart"/>
      <w:r>
        <w:rPr>
          <w:shd w:val="clear" w:color="auto" w:fill="FFFFFF"/>
        </w:rPr>
        <w:t>Gkonou</w:t>
      </w:r>
      <w:proofErr w:type="spellEnd"/>
      <w:r>
        <w:rPr>
          <w:shd w:val="clear" w:color="auto" w:fill="FFFFFF"/>
        </w:rPr>
        <w:t xml:space="preserve">, C. (2013). A diary study on the causes of English language classroom anxiety. </w:t>
      </w:r>
      <w:r>
        <w:rPr>
          <w:i/>
          <w:iCs/>
          <w:shd w:val="clear" w:color="auto" w:fill="FFFFFF"/>
        </w:rPr>
        <w:t>International Journal of English Studies</w:t>
      </w:r>
      <w:r>
        <w:rPr>
          <w:shd w:val="clear" w:color="auto" w:fill="FFFFFF"/>
        </w:rPr>
        <w:t xml:space="preserve">, </w:t>
      </w:r>
      <w:r>
        <w:rPr>
          <w:i/>
          <w:iCs/>
          <w:shd w:val="clear" w:color="auto" w:fill="FFFFFF"/>
        </w:rPr>
        <w:t>13</w:t>
      </w:r>
      <w:r>
        <w:rPr>
          <w:shd w:val="clear" w:color="auto" w:fill="FFFFFF"/>
        </w:rPr>
        <w:t xml:space="preserve">(1), 51–68. </w:t>
      </w:r>
      <w:hyperlink r:id="rId9" w:history="1">
        <w:r>
          <w:rPr>
            <w:rStyle w:val="Hyperlink"/>
            <w:shd w:val="clear" w:color="auto" w:fill="FFFFFF"/>
          </w:rPr>
          <w:t>https://doi-org.proxy.longwood.edu/10.6018/ijes/2013/1/134681</w:t>
        </w:r>
      </w:hyperlink>
    </w:p>
    <w:p w14:paraId="1036B41A" w14:textId="73757F15" w:rsidR="00487736" w:rsidRDefault="00442BF1" w:rsidP="001C6A48">
      <w:pPr>
        <w:spacing w:after="0" w:line="480" w:lineRule="auto"/>
        <w:ind w:left="720" w:hanging="720"/>
      </w:pPr>
      <w:r>
        <w:rPr>
          <w:shd w:val="clear" w:color="auto" w:fill="FFFFFF"/>
        </w:rPr>
        <w:t xml:space="preserve">Gregory, A. M., &amp; </w:t>
      </w:r>
      <w:proofErr w:type="spellStart"/>
      <w:r>
        <w:rPr>
          <w:shd w:val="clear" w:color="auto" w:fill="FFFFFF"/>
        </w:rPr>
        <w:t>Eley</w:t>
      </w:r>
      <w:proofErr w:type="spellEnd"/>
      <w:r>
        <w:rPr>
          <w:shd w:val="clear" w:color="auto" w:fill="FFFFFF"/>
        </w:rPr>
        <w:t xml:space="preserve">, T. C. (2007). Genetic </w:t>
      </w:r>
      <w:r w:rsidR="00D16B4A">
        <w:rPr>
          <w:shd w:val="clear" w:color="auto" w:fill="FFFFFF"/>
        </w:rPr>
        <w:t>i</w:t>
      </w:r>
      <w:r>
        <w:rPr>
          <w:shd w:val="clear" w:color="auto" w:fill="FFFFFF"/>
        </w:rPr>
        <w:t xml:space="preserve">nfluences on </w:t>
      </w:r>
      <w:r w:rsidR="00D16B4A">
        <w:rPr>
          <w:shd w:val="clear" w:color="auto" w:fill="FFFFFF"/>
        </w:rPr>
        <w:t>a</w:t>
      </w:r>
      <w:r>
        <w:rPr>
          <w:shd w:val="clear" w:color="auto" w:fill="FFFFFF"/>
        </w:rPr>
        <w:t xml:space="preserve">nxiety in </w:t>
      </w:r>
      <w:r w:rsidR="00D16B4A">
        <w:rPr>
          <w:shd w:val="clear" w:color="auto" w:fill="FFFFFF"/>
        </w:rPr>
        <w:t>c</w:t>
      </w:r>
      <w:r>
        <w:rPr>
          <w:shd w:val="clear" w:color="auto" w:fill="FFFFFF"/>
        </w:rPr>
        <w:t xml:space="preserve">hildren: What we’ve </w:t>
      </w:r>
      <w:r w:rsidR="00D16B4A">
        <w:rPr>
          <w:shd w:val="clear" w:color="auto" w:fill="FFFFFF"/>
        </w:rPr>
        <w:t>l</w:t>
      </w:r>
      <w:r>
        <w:rPr>
          <w:shd w:val="clear" w:color="auto" w:fill="FFFFFF"/>
        </w:rPr>
        <w:t xml:space="preserve">earned and </w:t>
      </w:r>
      <w:r w:rsidR="00D16B4A">
        <w:rPr>
          <w:shd w:val="clear" w:color="auto" w:fill="FFFFFF"/>
        </w:rPr>
        <w:t>w</w:t>
      </w:r>
      <w:r>
        <w:rPr>
          <w:shd w:val="clear" w:color="auto" w:fill="FFFFFF"/>
        </w:rPr>
        <w:t xml:space="preserve">here we’re </w:t>
      </w:r>
      <w:r w:rsidR="00D16B4A">
        <w:rPr>
          <w:shd w:val="clear" w:color="auto" w:fill="FFFFFF"/>
        </w:rPr>
        <w:t>h</w:t>
      </w:r>
      <w:r>
        <w:rPr>
          <w:shd w:val="clear" w:color="auto" w:fill="FFFFFF"/>
        </w:rPr>
        <w:t xml:space="preserve">eading. </w:t>
      </w:r>
      <w:r>
        <w:rPr>
          <w:i/>
          <w:iCs/>
          <w:shd w:val="clear" w:color="auto" w:fill="FFFFFF"/>
        </w:rPr>
        <w:t>Clinical Child &amp; Family Psychology Review</w:t>
      </w:r>
      <w:r>
        <w:rPr>
          <w:shd w:val="clear" w:color="auto" w:fill="FFFFFF"/>
        </w:rPr>
        <w:t xml:space="preserve">, </w:t>
      </w:r>
      <w:r>
        <w:rPr>
          <w:i/>
          <w:iCs/>
          <w:shd w:val="clear" w:color="auto" w:fill="FFFFFF"/>
        </w:rPr>
        <w:t>10</w:t>
      </w:r>
      <w:r>
        <w:rPr>
          <w:shd w:val="clear" w:color="auto" w:fill="FFFFFF"/>
        </w:rPr>
        <w:t xml:space="preserve">(3), 199–212. </w:t>
      </w:r>
      <w:hyperlink r:id="rId10" w:history="1">
        <w:r>
          <w:rPr>
            <w:rStyle w:val="Hyperlink"/>
            <w:shd w:val="clear" w:color="auto" w:fill="FFFFFF"/>
          </w:rPr>
          <w:t>https://doi-org.proxy.longwood.edu/10.1007/s10567-007-0022-8</w:t>
        </w:r>
      </w:hyperlink>
    </w:p>
    <w:p w14:paraId="629EB3C4" w14:textId="23A735CB" w:rsidR="00506DE4" w:rsidRDefault="00A302E8" w:rsidP="001C6A48">
      <w:pPr>
        <w:spacing w:after="0" w:line="480" w:lineRule="auto"/>
        <w:ind w:left="720" w:hanging="720"/>
        <w:rPr>
          <w:rFonts w:ascii="Arial" w:eastAsia="Times New Roman" w:hAnsi="Arial" w:cs="Arial"/>
          <w:color w:val="767676"/>
          <w:sz w:val="21"/>
          <w:szCs w:val="21"/>
          <w:shd w:val="clear" w:color="auto" w:fill="FFFFFF"/>
        </w:rPr>
      </w:pPr>
      <w:r>
        <w:rPr>
          <w:rStyle w:val="hlfld-contribauthor"/>
          <w:shd w:val="clear" w:color="auto" w:fill="FFFFFF"/>
        </w:rPr>
        <w:t xml:space="preserve">Isaacs, </w:t>
      </w:r>
      <w:r w:rsidR="00D16B4A">
        <w:rPr>
          <w:rStyle w:val="hlfld-contribauthor"/>
          <w:shd w:val="clear" w:color="auto" w:fill="FFFFFF"/>
        </w:rPr>
        <w:t>D.</w:t>
      </w:r>
      <w:r>
        <w:rPr>
          <w:rStyle w:val="hlfld-contribauthor"/>
          <w:shd w:val="clear" w:color="auto" w:fill="FFFFFF"/>
        </w:rPr>
        <w:t xml:space="preserve"> </w:t>
      </w:r>
      <w:r>
        <w:rPr>
          <w:rStyle w:val="pub-year"/>
          <w:shd w:val="clear" w:color="auto" w:fill="FFFFFF"/>
        </w:rPr>
        <w:t>(2016)</w:t>
      </w:r>
      <w:r w:rsidR="00D16B4A">
        <w:rPr>
          <w:rStyle w:val="pub-year"/>
          <w:shd w:val="clear" w:color="auto" w:fill="FFFFFF"/>
        </w:rPr>
        <w:t>.</w:t>
      </w:r>
      <w:r>
        <w:rPr>
          <w:shd w:val="clear" w:color="auto" w:fill="FFFFFF"/>
        </w:rPr>
        <w:t> Telling the truth</w:t>
      </w:r>
      <w:r>
        <w:rPr>
          <w:rStyle w:val="seperator"/>
          <w:shd w:val="clear" w:color="auto" w:fill="FFFFFF"/>
        </w:rPr>
        <w:t>, </w:t>
      </w:r>
      <w:r>
        <w:rPr>
          <w:rStyle w:val="seriestitle"/>
          <w:i/>
          <w:iCs/>
          <w:shd w:val="clear" w:color="auto" w:fill="FFFFFF"/>
        </w:rPr>
        <w:t xml:space="preserve">Journal of </w:t>
      </w:r>
      <w:proofErr w:type="spellStart"/>
      <w:r>
        <w:rPr>
          <w:rStyle w:val="seriestitle"/>
          <w:i/>
          <w:iCs/>
          <w:shd w:val="clear" w:color="auto" w:fill="FFFFFF"/>
        </w:rPr>
        <w:t>Paediatrics</w:t>
      </w:r>
      <w:proofErr w:type="spellEnd"/>
      <w:r>
        <w:rPr>
          <w:rStyle w:val="seriestitle"/>
          <w:i/>
          <w:iCs/>
          <w:shd w:val="clear" w:color="auto" w:fill="FFFFFF"/>
        </w:rPr>
        <w:t xml:space="preserve"> and Child Health</w:t>
      </w:r>
      <w:r w:rsidRPr="00A302E8">
        <w:rPr>
          <w:rStyle w:val="seperator"/>
          <w:shd w:val="clear" w:color="auto" w:fill="FFFFFF"/>
        </w:rPr>
        <w:t>, </w:t>
      </w:r>
      <w:r w:rsidRPr="00D16B4A">
        <w:rPr>
          <w:rStyle w:val="volume"/>
          <w:i/>
          <w:iCs/>
          <w:shd w:val="clear" w:color="auto" w:fill="FFFFFF"/>
        </w:rPr>
        <w:t>52</w:t>
      </w:r>
      <w:r w:rsidRPr="00D16B4A">
        <w:rPr>
          <w:rStyle w:val="issue"/>
          <w:i/>
          <w:iCs/>
          <w:shd w:val="clear" w:color="auto" w:fill="FFFFFF"/>
        </w:rPr>
        <w:t>(6</w:t>
      </w:r>
      <w:r w:rsidRPr="00D16B4A">
        <w:rPr>
          <w:rStyle w:val="pub-year"/>
          <w:i/>
          <w:iCs/>
          <w:shd w:val="clear" w:color="auto" w:fill="FFFFFF"/>
        </w:rPr>
        <w:t>)</w:t>
      </w:r>
      <w:r w:rsidRPr="00A302E8">
        <w:rPr>
          <w:rStyle w:val="seperator"/>
          <w:shd w:val="clear" w:color="auto" w:fill="FFFFFF"/>
        </w:rPr>
        <w:t>,</w:t>
      </w:r>
      <w:r>
        <w:rPr>
          <w:rStyle w:val="seperator"/>
          <w:shd w:val="clear" w:color="auto" w:fill="FFFFFF"/>
        </w:rPr>
        <w:t xml:space="preserve"> </w:t>
      </w:r>
      <w:r>
        <w:rPr>
          <w:rStyle w:val="page-range"/>
          <w:shd w:val="clear" w:color="auto" w:fill="FFFFFF"/>
        </w:rPr>
        <w:t>585-586</w:t>
      </w:r>
      <w:r>
        <w:rPr>
          <w:rStyle w:val="seperator"/>
          <w:shd w:val="clear" w:color="auto" w:fill="FFFFFF"/>
        </w:rPr>
        <w:t xml:space="preserve">. </w:t>
      </w:r>
      <w:r w:rsidR="00487736" w:rsidRPr="00487736">
        <w:rPr>
          <w:rFonts w:ascii="Arial" w:eastAsia="Times New Roman" w:hAnsi="Arial" w:cs="Arial"/>
          <w:color w:val="767676"/>
          <w:sz w:val="21"/>
          <w:szCs w:val="21"/>
          <w:shd w:val="clear" w:color="auto" w:fill="FFFFFF"/>
        </w:rPr>
        <w:t> </w:t>
      </w:r>
    </w:p>
    <w:p w14:paraId="6523A614" w14:textId="07D5E829" w:rsidR="00506DE4" w:rsidRPr="00506DE4" w:rsidRDefault="008C5EA9" w:rsidP="001C6A48">
      <w:pPr>
        <w:shd w:val="clear" w:color="auto" w:fill="FFFFFF"/>
        <w:spacing w:after="0" w:line="240" w:lineRule="auto"/>
        <w:ind w:left="720"/>
        <w:rPr>
          <w:rFonts w:eastAsia="Times New Roman"/>
          <w:color w:val="4472C4" w:themeColor="accent1"/>
        </w:rPr>
      </w:pPr>
      <w:hyperlink r:id="rId11" w:history="1">
        <w:r w:rsidR="00506DE4" w:rsidRPr="00487736">
          <w:rPr>
            <w:rFonts w:eastAsia="Times New Roman"/>
            <w:color w:val="4472C4" w:themeColor="accent1"/>
            <w:u w:val="single"/>
          </w:rPr>
          <w:t>https://doi.org/10.1111/jpc.13228</w:t>
        </w:r>
      </w:hyperlink>
    </w:p>
    <w:p w14:paraId="34381CA0" w14:textId="77777777" w:rsidR="00506DE4" w:rsidRPr="00506DE4" w:rsidRDefault="00506DE4" w:rsidP="001C6A48">
      <w:pPr>
        <w:shd w:val="clear" w:color="auto" w:fill="FFFFFF"/>
        <w:spacing w:after="0" w:line="240" w:lineRule="auto"/>
        <w:ind w:left="720"/>
        <w:rPr>
          <w:rFonts w:eastAsia="Times New Roman"/>
          <w:color w:val="5B9BD5" w:themeColor="accent5"/>
        </w:rPr>
      </w:pPr>
    </w:p>
    <w:p w14:paraId="1B774578" w14:textId="7D634A3B" w:rsidR="00506DE4" w:rsidRPr="00506DE4" w:rsidRDefault="00506DE4" w:rsidP="001C6A48">
      <w:pPr>
        <w:spacing w:after="0" w:line="480" w:lineRule="auto"/>
        <w:ind w:left="720" w:hanging="720"/>
      </w:pPr>
      <w:r w:rsidRPr="00506DE4">
        <w:rPr>
          <w:rFonts w:eastAsia="Times New Roman"/>
          <w:color w:val="333333"/>
          <w:shd w:val="clear" w:color="auto" w:fill="FFFFFF"/>
        </w:rPr>
        <w:t xml:space="preserve">Vahedi, Z., &amp; Saiphoo, A. (2018). The association between smartphone use, stress, and anxiety: A meta‐analytic review. </w:t>
      </w:r>
      <w:r w:rsidRPr="00506DE4">
        <w:rPr>
          <w:rFonts w:eastAsia="Times New Roman"/>
          <w:i/>
          <w:iCs/>
          <w:color w:val="333333"/>
          <w:shd w:val="clear" w:color="auto" w:fill="FFFFFF"/>
        </w:rPr>
        <w:t>Stress &amp; Health: Journal of the International Society for the Investigation of Stress</w:t>
      </w:r>
      <w:r w:rsidRPr="00506DE4">
        <w:rPr>
          <w:rFonts w:eastAsia="Times New Roman"/>
          <w:color w:val="333333"/>
          <w:shd w:val="clear" w:color="auto" w:fill="FFFFFF"/>
        </w:rPr>
        <w:t xml:space="preserve">, </w:t>
      </w:r>
      <w:r w:rsidRPr="00506DE4">
        <w:rPr>
          <w:rFonts w:eastAsia="Times New Roman"/>
          <w:i/>
          <w:iCs/>
          <w:color w:val="333333"/>
          <w:shd w:val="clear" w:color="auto" w:fill="FFFFFF"/>
        </w:rPr>
        <w:t>34</w:t>
      </w:r>
      <w:r w:rsidRPr="00506DE4">
        <w:rPr>
          <w:rFonts w:eastAsia="Times New Roman"/>
          <w:color w:val="333333"/>
          <w:shd w:val="clear" w:color="auto" w:fill="FFFFFF"/>
        </w:rPr>
        <w:t>(3), 347–358.</w:t>
      </w:r>
    </w:p>
    <w:p w14:paraId="49B0D7D2" w14:textId="77777777" w:rsidR="00506DE4" w:rsidRPr="00506DE4" w:rsidRDefault="008C5EA9" w:rsidP="001C6A48">
      <w:pPr>
        <w:spacing w:after="0" w:line="480" w:lineRule="auto"/>
        <w:ind w:left="720"/>
        <w:rPr>
          <w:rFonts w:eastAsia="Times New Roman"/>
          <w:color w:val="auto"/>
        </w:rPr>
      </w:pPr>
      <w:hyperlink r:id="rId12" w:history="1">
        <w:r w:rsidR="00506DE4" w:rsidRPr="00506DE4">
          <w:rPr>
            <w:rFonts w:ascii="Arial" w:eastAsia="Times New Roman" w:hAnsi="Arial" w:cs="Arial"/>
            <w:color w:val="1155CC"/>
            <w:sz w:val="20"/>
            <w:szCs w:val="20"/>
            <w:u w:val="single"/>
            <w:shd w:val="clear" w:color="auto" w:fill="FFFFFF"/>
          </w:rPr>
          <w:t>http://web.b.ebscohost.com.proxy.longwood.edu/ehost/pdfviewer/pdfviewer?vid=2&amp;sid=be21f305-81dd-41a3-b011-411bc5124d8c%40sessionmgr101</w:t>
        </w:r>
      </w:hyperlink>
    </w:p>
    <w:p w14:paraId="703481BD" w14:textId="77777777" w:rsidR="00506DE4" w:rsidRPr="00506DE4" w:rsidRDefault="00506DE4" w:rsidP="00506DE4">
      <w:pPr>
        <w:shd w:val="clear" w:color="auto" w:fill="FFFFFF"/>
        <w:spacing w:after="0" w:line="240" w:lineRule="auto"/>
        <w:rPr>
          <w:rFonts w:eastAsia="Times New Roman"/>
          <w:color w:val="767676"/>
        </w:rPr>
      </w:pPr>
    </w:p>
    <w:sectPr w:rsidR="00506DE4" w:rsidRPr="00506DE4" w:rsidSect="002F4ABB">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F14CC" w14:textId="77777777" w:rsidR="002F4ABB" w:rsidRDefault="002F4ABB" w:rsidP="002F4ABB">
      <w:pPr>
        <w:spacing w:after="0" w:line="240" w:lineRule="auto"/>
      </w:pPr>
      <w:r>
        <w:separator/>
      </w:r>
    </w:p>
  </w:endnote>
  <w:endnote w:type="continuationSeparator" w:id="0">
    <w:p w14:paraId="0C618044" w14:textId="77777777" w:rsidR="002F4ABB" w:rsidRDefault="002F4ABB" w:rsidP="002F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D5D5E" w14:textId="77777777" w:rsidR="002F4ABB" w:rsidRDefault="002F4ABB" w:rsidP="002F4ABB">
      <w:pPr>
        <w:spacing w:after="0" w:line="240" w:lineRule="auto"/>
      </w:pPr>
      <w:r>
        <w:separator/>
      </w:r>
    </w:p>
  </w:footnote>
  <w:footnote w:type="continuationSeparator" w:id="0">
    <w:p w14:paraId="4278F0DE" w14:textId="77777777" w:rsidR="002F4ABB" w:rsidRDefault="002F4ABB" w:rsidP="002F4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57AE" w14:textId="2E4BC6B7" w:rsidR="00816DF5" w:rsidRDefault="002B170D" w:rsidP="00BA7083">
    <w:pPr>
      <w:pStyle w:val="Header"/>
    </w:pPr>
    <w:r>
      <w:t xml:space="preserve">AN OVERVIEW OF </w:t>
    </w:r>
    <w:r w:rsidR="00816DF5">
      <w:t xml:space="preserve">ANXIETY IN THE CLASSROOM                              </w:t>
    </w:r>
    <w:r>
      <w:t xml:space="preserve">    </w:t>
    </w:r>
    <w:r w:rsidR="00816DF5">
      <w:t xml:space="preserve">        </w:t>
    </w:r>
    <w:r w:rsidR="00BA7083">
      <w:t xml:space="preserve"> </w:t>
    </w:r>
    <w:r w:rsidR="00816DF5">
      <w:t xml:space="preserve">                  </w:t>
    </w:r>
    <w:sdt>
      <w:sdtPr>
        <w:id w:val="845054779"/>
        <w:docPartObj>
          <w:docPartGallery w:val="Page Numbers (Top of Page)"/>
          <w:docPartUnique/>
        </w:docPartObj>
      </w:sdtPr>
      <w:sdtEndPr>
        <w:rPr>
          <w:noProof/>
        </w:rPr>
      </w:sdtEndPr>
      <w:sdtContent>
        <w:r w:rsidR="00816DF5">
          <w:fldChar w:fldCharType="begin"/>
        </w:r>
        <w:r w:rsidR="00816DF5">
          <w:instrText xml:space="preserve"> PAGE   \* MERGEFORMAT </w:instrText>
        </w:r>
        <w:r w:rsidR="00816DF5">
          <w:fldChar w:fldCharType="separate"/>
        </w:r>
        <w:r w:rsidR="00816DF5">
          <w:rPr>
            <w:noProof/>
          </w:rPr>
          <w:t>2</w:t>
        </w:r>
        <w:r w:rsidR="00816DF5">
          <w:rPr>
            <w:noProof/>
          </w:rPr>
          <w:fldChar w:fldCharType="end"/>
        </w:r>
      </w:sdtContent>
    </w:sdt>
  </w:p>
  <w:p w14:paraId="40AD6EE2" w14:textId="56EAFB37" w:rsidR="00E45A5F" w:rsidRDefault="00E45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90363"/>
      <w:docPartObj>
        <w:docPartGallery w:val="Page Numbers (Top of Page)"/>
        <w:docPartUnique/>
      </w:docPartObj>
    </w:sdtPr>
    <w:sdtEndPr>
      <w:rPr>
        <w:noProof/>
      </w:rPr>
    </w:sdtEndPr>
    <w:sdtContent>
      <w:p w14:paraId="5FCD270C" w14:textId="1C5093B5" w:rsidR="002F4ABB" w:rsidRDefault="00E45A5F" w:rsidP="00E45A5F">
        <w:pPr>
          <w:pStyle w:val="Header"/>
        </w:pPr>
        <w:r>
          <w:t xml:space="preserve">Running head: </w:t>
        </w:r>
        <w:r w:rsidR="002B170D">
          <w:t xml:space="preserve">AN OVERVIEW OF </w:t>
        </w:r>
        <w:r>
          <w:t xml:space="preserve">ANXIETY IN THE CLASSROOM             </w:t>
        </w:r>
        <w:r w:rsidR="002B170D">
          <w:t xml:space="preserve"> </w:t>
        </w:r>
        <w:r>
          <w:t xml:space="preserve">                   </w:t>
        </w:r>
        <w:r w:rsidR="00442BF1">
          <w:t xml:space="preserve">  </w:t>
        </w:r>
        <w:r>
          <w:t xml:space="preserve">  1 </w:t>
        </w:r>
      </w:p>
    </w:sdtContent>
  </w:sdt>
  <w:p w14:paraId="5AD0A74E" w14:textId="66EAFBDC" w:rsidR="002F4ABB" w:rsidRDefault="002F4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BB"/>
    <w:rsid w:val="00095583"/>
    <w:rsid w:val="000F6CF4"/>
    <w:rsid w:val="0014378D"/>
    <w:rsid w:val="00154A5F"/>
    <w:rsid w:val="00190E31"/>
    <w:rsid w:val="00192158"/>
    <w:rsid w:val="001B582A"/>
    <w:rsid w:val="001C6A48"/>
    <w:rsid w:val="002717B4"/>
    <w:rsid w:val="00280713"/>
    <w:rsid w:val="00282848"/>
    <w:rsid w:val="002B170D"/>
    <w:rsid w:val="002B7748"/>
    <w:rsid w:val="002C1B0E"/>
    <w:rsid w:val="002E40B0"/>
    <w:rsid w:val="002E61C2"/>
    <w:rsid w:val="002F4ABB"/>
    <w:rsid w:val="002F7B93"/>
    <w:rsid w:val="003215FB"/>
    <w:rsid w:val="00362297"/>
    <w:rsid w:val="00390BD5"/>
    <w:rsid w:val="00424557"/>
    <w:rsid w:val="0043341A"/>
    <w:rsid w:val="00442BF1"/>
    <w:rsid w:val="00480F25"/>
    <w:rsid w:val="00487736"/>
    <w:rsid w:val="00506DE4"/>
    <w:rsid w:val="005108B9"/>
    <w:rsid w:val="00530B00"/>
    <w:rsid w:val="0054271F"/>
    <w:rsid w:val="00545D3A"/>
    <w:rsid w:val="005740DA"/>
    <w:rsid w:val="0058117D"/>
    <w:rsid w:val="006F4C4F"/>
    <w:rsid w:val="00742FB9"/>
    <w:rsid w:val="00755D05"/>
    <w:rsid w:val="00764C03"/>
    <w:rsid w:val="00771214"/>
    <w:rsid w:val="007A2C72"/>
    <w:rsid w:val="007F5CD8"/>
    <w:rsid w:val="00816DF5"/>
    <w:rsid w:val="008277CF"/>
    <w:rsid w:val="008C5EA9"/>
    <w:rsid w:val="008C6900"/>
    <w:rsid w:val="0093378B"/>
    <w:rsid w:val="00954F57"/>
    <w:rsid w:val="00A302E8"/>
    <w:rsid w:val="00AC4F11"/>
    <w:rsid w:val="00BA7083"/>
    <w:rsid w:val="00BF209F"/>
    <w:rsid w:val="00C32935"/>
    <w:rsid w:val="00C54237"/>
    <w:rsid w:val="00C56FA0"/>
    <w:rsid w:val="00CB37E7"/>
    <w:rsid w:val="00CC02CC"/>
    <w:rsid w:val="00D01007"/>
    <w:rsid w:val="00D05981"/>
    <w:rsid w:val="00D16B4A"/>
    <w:rsid w:val="00DB1F48"/>
    <w:rsid w:val="00DD4097"/>
    <w:rsid w:val="00E3377E"/>
    <w:rsid w:val="00E34B38"/>
    <w:rsid w:val="00E45A5F"/>
    <w:rsid w:val="00EB58DC"/>
    <w:rsid w:val="00F06947"/>
    <w:rsid w:val="00F3296C"/>
    <w:rsid w:val="00F94C1C"/>
    <w:rsid w:val="00FF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2B6F"/>
  <w15:chartTrackingRefBased/>
  <w15:docId w15:val="{DEEB93CA-BA2A-44FC-A827-91658FAA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ABB"/>
  </w:style>
  <w:style w:type="paragraph" w:styleId="Footer">
    <w:name w:val="footer"/>
    <w:basedOn w:val="Normal"/>
    <w:link w:val="FooterChar"/>
    <w:uiPriority w:val="99"/>
    <w:unhideWhenUsed/>
    <w:rsid w:val="002F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ABB"/>
  </w:style>
  <w:style w:type="paragraph" w:styleId="NormalWeb">
    <w:name w:val="Normal (Web)"/>
    <w:basedOn w:val="Normal"/>
    <w:uiPriority w:val="99"/>
    <w:unhideWhenUsed/>
    <w:rsid w:val="006F4C4F"/>
    <w:pPr>
      <w:spacing w:before="100" w:beforeAutospacing="1" w:after="100" w:afterAutospacing="1" w:line="240" w:lineRule="auto"/>
    </w:pPr>
    <w:rPr>
      <w:rFonts w:eastAsia="Times New Roman"/>
      <w:color w:val="auto"/>
    </w:rPr>
  </w:style>
  <w:style w:type="character" w:customStyle="1" w:styleId="citationreference">
    <w:name w:val="citationreference"/>
    <w:basedOn w:val="DefaultParagraphFont"/>
    <w:rsid w:val="00AC4F11"/>
  </w:style>
  <w:style w:type="character" w:customStyle="1" w:styleId="hlfld-contribauthor">
    <w:name w:val="hlfld-contribauthor"/>
    <w:basedOn w:val="DefaultParagraphFont"/>
    <w:rsid w:val="00442BF1"/>
  </w:style>
  <w:style w:type="character" w:customStyle="1" w:styleId="seperator">
    <w:name w:val="seperator"/>
    <w:basedOn w:val="DefaultParagraphFont"/>
    <w:rsid w:val="00442BF1"/>
  </w:style>
  <w:style w:type="character" w:customStyle="1" w:styleId="seriestitle">
    <w:name w:val="seriestitle"/>
    <w:basedOn w:val="DefaultParagraphFont"/>
    <w:rsid w:val="00442BF1"/>
  </w:style>
  <w:style w:type="character" w:customStyle="1" w:styleId="volume">
    <w:name w:val="volume"/>
    <w:basedOn w:val="DefaultParagraphFont"/>
    <w:rsid w:val="00442BF1"/>
  </w:style>
  <w:style w:type="character" w:customStyle="1" w:styleId="issue">
    <w:name w:val="issue"/>
    <w:basedOn w:val="DefaultParagraphFont"/>
    <w:rsid w:val="00442BF1"/>
  </w:style>
  <w:style w:type="character" w:customStyle="1" w:styleId="page-range">
    <w:name w:val="page-range"/>
    <w:basedOn w:val="DefaultParagraphFont"/>
    <w:rsid w:val="00442BF1"/>
  </w:style>
  <w:style w:type="character" w:customStyle="1" w:styleId="pub-year">
    <w:name w:val="pub-year"/>
    <w:basedOn w:val="DefaultParagraphFont"/>
    <w:rsid w:val="00442BF1"/>
  </w:style>
  <w:style w:type="character" w:styleId="Hyperlink">
    <w:name w:val="Hyperlink"/>
    <w:basedOn w:val="DefaultParagraphFont"/>
    <w:uiPriority w:val="99"/>
    <w:unhideWhenUsed/>
    <w:rsid w:val="00442BF1"/>
    <w:rPr>
      <w:color w:val="0563C1" w:themeColor="hyperlink"/>
      <w:u w:val="single"/>
    </w:rPr>
  </w:style>
  <w:style w:type="character" w:styleId="UnresolvedMention">
    <w:name w:val="Unresolved Mention"/>
    <w:basedOn w:val="DefaultParagraphFont"/>
    <w:uiPriority w:val="99"/>
    <w:semiHidden/>
    <w:unhideWhenUsed/>
    <w:rsid w:val="00506DE4"/>
    <w:rPr>
      <w:color w:val="605E5C"/>
      <w:shd w:val="clear" w:color="auto" w:fill="E1DFDD"/>
    </w:rPr>
  </w:style>
  <w:style w:type="paragraph" w:styleId="BalloonText">
    <w:name w:val="Balloon Text"/>
    <w:basedOn w:val="Normal"/>
    <w:link w:val="BalloonTextChar"/>
    <w:uiPriority w:val="99"/>
    <w:semiHidden/>
    <w:unhideWhenUsed/>
    <w:rsid w:val="001B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9601">
      <w:bodyDiv w:val="1"/>
      <w:marLeft w:val="0"/>
      <w:marRight w:val="0"/>
      <w:marTop w:val="0"/>
      <w:marBottom w:val="0"/>
      <w:divBdr>
        <w:top w:val="none" w:sz="0" w:space="0" w:color="auto"/>
        <w:left w:val="none" w:sz="0" w:space="0" w:color="auto"/>
        <w:bottom w:val="none" w:sz="0" w:space="0" w:color="auto"/>
        <w:right w:val="none" w:sz="0" w:space="0" w:color="auto"/>
      </w:divBdr>
    </w:div>
    <w:div w:id="181749349">
      <w:bodyDiv w:val="1"/>
      <w:marLeft w:val="0"/>
      <w:marRight w:val="0"/>
      <w:marTop w:val="0"/>
      <w:marBottom w:val="0"/>
      <w:divBdr>
        <w:top w:val="none" w:sz="0" w:space="0" w:color="auto"/>
        <w:left w:val="none" w:sz="0" w:space="0" w:color="auto"/>
        <w:bottom w:val="none" w:sz="0" w:space="0" w:color="auto"/>
        <w:right w:val="none" w:sz="0" w:space="0" w:color="auto"/>
      </w:divBdr>
      <w:divsChild>
        <w:div w:id="739987145">
          <w:marLeft w:val="0"/>
          <w:marRight w:val="0"/>
          <w:marTop w:val="0"/>
          <w:marBottom w:val="0"/>
          <w:divBdr>
            <w:top w:val="none" w:sz="0" w:space="0" w:color="auto"/>
            <w:left w:val="none" w:sz="0" w:space="0" w:color="auto"/>
            <w:bottom w:val="none" w:sz="0" w:space="0" w:color="auto"/>
            <w:right w:val="none" w:sz="0" w:space="0" w:color="auto"/>
          </w:divBdr>
        </w:div>
      </w:divsChild>
    </w:div>
    <w:div w:id="278070883">
      <w:bodyDiv w:val="1"/>
      <w:marLeft w:val="0"/>
      <w:marRight w:val="0"/>
      <w:marTop w:val="0"/>
      <w:marBottom w:val="0"/>
      <w:divBdr>
        <w:top w:val="none" w:sz="0" w:space="0" w:color="auto"/>
        <w:left w:val="none" w:sz="0" w:space="0" w:color="auto"/>
        <w:bottom w:val="none" w:sz="0" w:space="0" w:color="auto"/>
        <w:right w:val="none" w:sz="0" w:space="0" w:color="auto"/>
      </w:divBdr>
    </w:div>
    <w:div w:id="403723075">
      <w:bodyDiv w:val="1"/>
      <w:marLeft w:val="0"/>
      <w:marRight w:val="0"/>
      <w:marTop w:val="0"/>
      <w:marBottom w:val="0"/>
      <w:divBdr>
        <w:top w:val="none" w:sz="0" w:space="0" w:color="auto"/>
        <w:left w:val="none" w:sz="0" w:space="0" w:color="auto"/>
        <w:bottom w:val="none" w:sz="0" w:space="0" w:color="auto"/>
        <w:right w:val="none" w:sz="0" w:space="0" w:color="auto"/>
      </w:divBdr>
    </w:div>
    <w:div w:id="1022197119">
      <w:bodyDiv w:val="1"/>
      <w:marLeft w:val="0"/>
      <w:marRight w:val="0"/>
      <w:marTop w:val="0"/>
      <w:marBottom w:val="0"/>
      <w:divBdr>
        <w:top w:val="none" w:sz="0" w:space="0" w:color="auto"/>
        <w:left w:val="none" w:sz="0" w:space="0" w:color="auto"/>
        <w:bottom w:val="none" w:sz="0" w:space="0" w:color="auto"/>
        <w:right w:val="none" w:sz="0" w:space="0" w:color="auto"/>
      </w:divBdr>
    </w:div>
    <w:div w:id="1044253344">
      <w:bodyDiv w:val="1"/>
      <w:marLeft w:val="0"/>
      <w:marRight w:val="0"/>
      <w:marTop w:val="0"/>
      <w:marBottom w:val="0"/>
      <w:divBdr>
        <w:top w:val="none" w:sz="0" w:space="0" w:color="auto"/>
        <w:left w:val="none" w:sz="0" w:space="0" w:color="auto"/>
        <w:bottom w:val="none" w:sz="0" w:space="0" w:color="auto"/>
        <w:right w:val="none" w:sz="0" w:space="0" w:color="auto"/>
      </w:divBdr>
    </w:div>
    <w:div w:id="1089079724">
      <w:bodyDiv w:val="1"/>
      <w:marLeft w:val="0"/>
      <w:marRight w:val="0"/>
      <w:marTop w:val="0"/>
      <w:marBottom w:val="0"/>
      <w:divBdr>
        <w:top w:val="none" w:sz="0" w:space="0" w:color="auto"/>
        <w:left w:val="none" w:sz="0" w:space="0" w:color="auto"/>
        <w:bottom w:val="none" w:sz="0" w:space="0" w:color="auto"/>
        <w:right w:val="none" w:sz="0" w:space="0" w:color="auto"/>
      </w:divBdr>
    </w:div>
    <w:div w:id="1199586243">
      <w:bodyDiv w:val="1"/>
      <w:marLeft w:val="0"/>
      <w:marRight w:val="0"/>
      <w:marTop w:val="0"/>
      <w:marBottom w:val="0"/>
      <w:divBdr>
        <w:top w:val="none" w:sz="0" w:space="0" w:color="auto"/>
        <w:left w:val="none" w:sz="0" w:space="0" w:color="auto"/>
        <w:bottom w:val="none" w:sz="0" w:space="0" w:color="auto"/>
        <w:right w:val="none" w:sz="0" w:space="0" w:color="auto"/>
      </w:divBdr>
    </w:div>
    <w:div w:id="1567299985">
      <w:bodyDiv w:val="1"/>
      <w:marLeft w:val="0"/>
      <w:marRight w:val="0"/>
      <w:marTop w:val="0"/>
      <w:marBottom w:val="0"/>
      <w:divBdr>
        <w:top w:val="none" w:sz="0" w:space="0" w:color="auto"/>
        <w:left w:val="none" w:sz="0" w:space="0" w:color="auto"/>
        <w:bottom w:val="none" w:sz="0" w:space="0" w:color="auto"/>
        <w:right w:val="none" w:sz="0" w:space="0" w:color="auto"/>
      </w:divBdr>
    </w:div>
    <w:div w:id="1748845596">
      <w:bodyDiv w:val="1"/>
      <w:marLeft w:val="0"/>
      <w:marRight w:val="0"/>
      <w:marTop w:val="0"/>
      <w:marBottom w:val="0"/>
      <w:divBdr>
        <w:top w:val="none" w:sz="0" w:space="0" w:color="auto"/>
        <w:left w:val="none" w:sz="0" w:space="0" w:color="auto"/>
        <w:bottom w:val="none" w:sz="0" w:space="0" w:color="auto"/>
        <w:right w:val="none" w:sz="0" w:space="0" w:color="auto"/>
      </w:divBdr>
    </w:div>
    <w:div w:id="1793328051">
      <w:bodyDiv w:val="1"/>
      <w:marLeft w:val="0"/>
      <w:marRight w:val="0"/>
      <w:marTop w:val="0"/>
      <w:marBottom w:val="0"/>
      <w:divBdr>
        <w:top w:val="none" w:sz="0" w:space="0" w:color="auto"/>
        <w:left w:val="none" w:sz="0" w:space="0" w:color="auto"/>
        <w:bottom w:val="none" w:sz="0" w:space="0" w:color="auto"/>
        <w:right w:val="none" w:sz="0" w:space="0" w:color="auto"/>
      </w:divBdr>
    </w:div>
    <w:div w:id="1794906633">
      <w:bodyDiv w:val="1"/>
      <w:marLeft w:val="0"/>
      <w:marRight w:val="0"/>
      <w:marTop w:val="0"/>
      <w:marBottom w:val="0"/>
      <w:divBdr>
        <w:top w:val="none" w:sz="0" w:space="0" w:color="auto"/>
        <w:left w:val="none" w:sz="0" w:space="0" w:color="auto"/>
        <w:bottom w:val="none" w:sz="0" w:space="0" w:color="auto"/>
        <w:right w:val="none" w:sz="0" w:space="0" w:color="auto"/>
      </w:divBdr>
      <w:divsChild>
        <w:div w:id="225725648">
          <w:marLeft w:val="0"/>
          <w:marRight w:val="0"/>
          <w:marTop w:val="0"/>
          <w:marBottom w:val="0"/>
          <w:divBdr>
            <w:top w:val="none" w:sz="0" w:space="0" w:color="auto"/>
            <w:left w:val="none" w:sz="0" w:space="0" w:color="auto"/>
            <w:bottom w:val="none" w:sz="0" w:space="0" w:color="auto"/>
            <w:right w:val="none" w:sz="0" w:space="0" w:color="auto"/>
          </w:divBdr>
        </w:div>
      </w:divsChild>
    </w:div>
    <w:div w:id="19740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longwood.edu/10.1007/s10936-015-9371-5"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x.doi.org/10.1016/S0140-6736(16)30381-6" TargetMode="External"/><Relationship Id="rId12" Type="http://schemas.openxmlformats.org/officeDocument/2006/relationships/hyperlink" Target="http://web.b.ebscohost.com.proxy.longwood.edu/ehost/pdfviewer/pdfviewer?vid=2&amp;sid=be21f305-81dd-41a3-b011-411bc5124d8c%40sessionmgr10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proxy.longwood.edu/10.1037/apl0000266" TargetMode="External"/><Relationship Id="rId11" Type="http://schemas.openxmlformats.org/officeDocument/2006/relationships/hyperlink" Target="https://doi.org/10.1111/jpc.1322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oi-org.proxy.longwood.edu/10.1007/s10567-007-0022-8" TargetMode="External"/><Relationship Id="rId4" Type="http://schemas.openxmlformats.org/officeDocument/2006/relationships/footnotes" Target="footnotes.xml"/><Relationship Id="rId9" Type="http://schemas.openxmlformats.org/officeDocument/2006/relationships/hyperlink" Target="https://doi-org.proxy.longwood.edu/10.6018/ijes/2013/1/13468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Seward</dc:creator>
  <cp:keywords/>
  <dc:description/>
  <cp:lastModifiedBy>Seth Seward</cp:lastModifiedBy>
  <cp:revision>2</cp:revision>
  <dcterms:created xsi:type="dcterms:W3CDTF">2020-04-19T23:49:00Z</dcterms:created>
  <dcterms:modified xsi:type="dcterms:W3CDTF">2020-04-19T23:49:00Z</dcterms:modified>
</cp:coreProperties>
</file>