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6103D" w14:textId="76203FD9" w:rsidR="00502980" w:rsidRDefault="00502980" w:rsidP="00502980">
      <w:pPr>
        <w:spacing w:line="480" w:lineRule="auto"/>
        <w:rPr>
          <w:rFonts w:ascii="Times New Roman" w:hAnsi="Times New Roman" w:cs="Times New Roman"/>
          <w:sz w:val="24"/>
        </w:rPr>
      </w:pPr>
      <w:proofErr w:type="spellStart"/>
      <w:r>
        <w:rPr>
          <w:rFonts w:ascii="Times New Roman" w:hAnsi="Times New Roman" w:cs="Times New Roman"/>
          <w:sz w:val="24"/>
        </w:rPr>
        <w:t>Searra</w:t>
      </w:r>
      <w:proofErr w:type="spellEnd"/>
      <w:r>
        <w:rPr>
          <w:rFonts w:ascii="Times New Roman" w:hAnsi="Times New Roman" w:cs="Times New Roman"/>
          <w:sz w:val="24"/>
        </w:rPr>
        <w:t xml:space="preserve"> Richardson</w:t>
      </w:r>
    </w:p>
    <w:p w14:paraId="4E3E5FA4" w14:textId="31C9248C" w:rsidR="00502980" w:rsidRDefault="00502980" w:rsidP="00502980">
      <w:pPr>
        <w:spacing w:line="480" w:lineRule="auto"/>
        <w:rPr>
          <w:rFonts w:ascii="Times New Roman" w:hAnsi="Times New Roman" w:cs="Times New Roman"/>
          <w:sz w:val="24"/>
        </w:rPr>
      </w:pPr>
      <w:r>
        <w:rPr>
          <w:rFonts w:ascii="Times New Roman" w:hAnsi="Times New Roman" w:cs="Times New Roman"/>
          <w:sz w:val="24"/>
        </w:rPr>
        <w:t>Dr. Moore</w:t>
      </w:r>
    </w:p>
    <w:p w14:paraId="0C8BE8B4" w14:textId="2A60FD49" w:rsidR="00502980" w:rsidRDefault="00502980" w:rsidP="00502980">
      <w:pPr>
        <w:spacing w:line="480" w:lineRule="auto"/>
        <w:rPr>
          <w:rFonts w:ascii="Times New Roman" w:hAnsi="Times New Roman" w:cs="Times New Roman"/>
          <w:sz w:val="24"/>
        </w:rPr>
      </w:pPr>
      <w:r>
        <w:rPr>
          <w:rFonts w:ascii="Times New Roman" w:hAnsi="Times New Roman" w:cs="Times New Roman"/>
          <w:sz w:val="24"/>
        </w:rPr>
        <w:t>Philosophy 315-JB1</w:t>
      </w:r>
    </w:p>
    <w:p w14:paraId="65E1AC63" w14:textId="6CFFB717" w:rsidR="00502980" w:rsidRDefault="00502980" w:rsidP="00502980">
      <w:pPr>
        <w:spacing w:line="480" w:lineRule="auto"/>
        <w:rPr>
          <w:rFonts w:ascii="Times New Roman" w:hAnsi="Times New Roman" w:cs="Times New Roman"/>
          <w:sz w:val="24"/>
        </w:rPr>
      </w:pPr>
      <w:r>
        <w:rPr>
          <w:rFonts w:ascii="Times New Roman" w:hAnsi="Times New Roman" w:cs="Times New Roman"/>
          <w:sz w:val="24"/>
        </w:rPr>
        <w:t>14 January 2019</w:t>
      </w:r>
    </w:p>
    <w:p w14:paraId="5F6E480D" w14:textId="4C88DB0B" w:rsidR="005E22BC" w:rsidRDefault="00E75EC3" w:rsidP="005E22BC">
      <w:pPr>
        <w:spacing w:line="480" w:lineRule="auto"/>
        <w:jc w:val="center"/>
        <w:rPr>
          <w:rFonts w:ascii="Times New Roman" w:hAnsi="Times New Roman" w:cs="Times New Roman"/>
          <w:sz w:val="24"/>
        </w:rPr>
      </w:pPr>
      <w:r>
        <w:rPr>
          <w:rFonts w:ascii="Times New Roman" w:hAnsi="Times New Roman" w:cs="Times New Roman"/>
          <w:sz w:val="24"/>
        </w:rPr>
        <w:t>Can Euthanasia be Proven to be Beneficial?</w:t>
      </w:r>
    </w:p>
    <w:p w14:paraId="32F0A99D" w14:textId="42473037" w:rsidR="005F681D" w:rsidRDefault="00B93BE1" w:rsidP="0098688E">
      <w:pPr>
        <w:spacing w:line="480" w:lineRule="auto"/>
        <w:rPr>
          <w:rFonts w:ascii="Times New Roman" w:hAnsi="Times New Roman" w:cs="Times New Roman"/>
          <w:sz w:val="24"/>
        </w:rPr>
      </w:pPr>
      <w:r>
        <w:rPr>
          <w:rFonts w:ascii="Times New Roman" w:hAnsi="Times New Roman" w:cs="Times New Roman"/>
          <w:sz w:val="24"/>
        </w:rPr>
        <w:tab/>
        <w:t>Euthanasia</w:t>
      </w:r>
      <w:r w:rsidR="00CB70A0">
        <w:rPr>
          <w:rFonts w:ascii="Times New Roman" w:hAnsi="Times New Roman" w:cs="Times New Roman"/>
          <w:sz w:val="24"/>
        </w:rPr>
        <w:t xml:space="preserve">, as it pertains to this paper, is defined </w:t>
      </w:r>
      <w:proofErr w:type="gramStart"/>
      <w:r w:rsidR="00CB70A0">
        <w:rPr>
          <w:rFonts w:ascii="Times New Roman" w:hAnsi="Times New Roman" w:cs="Times New Roman"/>
          <w:sz w:val="24"/>
        </w:rPr>
        <w:t>as a means to</w:t>
      </w:r>
      <w:proofErr w:type="gramEnd"/>
      <w:r w:rsidR="00CB70A0">
        <w:rPr>
          <w:rFonts w:ascii="Times New Roman" w:hAnsi="Times New Roman" w:cs="Times New Roman"/>
          <w:sz w:val="24"/>
        </w:rPr>
        <w:t xml:space="preserve"> end long-term, intolerable suffering from an irreversible medical condition.  An article by Nathan Gamble </w:t>
      </w:r>
      <w:r w:rsidR="00DA07B5">
        <w:rPr>
          <w:rFonts w:ascii="Times New Roman" w:hAnsi="Times New Roman" w:cs="Times New Roman"/>
          <w:sz w:val="24"/>
        </w:rPr>
        <w:t>argues and</w:t>
      </w:r>
      <w:r w:rsidR="00CB70A0">
        <w:rPr>
          <w:rFonts w:ascii="Times New Roman" w:hAnsi="Times New Roman" w:cs="Times New Roman"/>
          <w:sz w:val="24"/>
        </w:rPr>
        <w:t xml:space="preserve"> illustrates how euthanasia cannot be classified as medically beneficial to patients.</w:t>
      </w:r>
      <w:r w:rsidR="00D23F91">
        <w:rPr>
          <w:rFonts w:ascii="Times New Roman" w:hAnsi="Times New Roman" w:cs="Times New Roman"/>
          <w:sz w:val="24"/>
        </w:rPr>
        <w:t xml:space="preserve">  In the article, and for the purpose of this paper, the definitions and medical standards and/or laws are based </w:t>
      </w:r>
      <w:proofErr w:type="gramStart"/>
      <w:r w:rsidR="00D23F91">
        <w:rPr>
          <w:rFonts w:ascii="Times New Roman" w:hAnsi="Times New Roman" w:cs="Times New Roman"/>
          <w:sz w:val="24"/>
        </w:rPr>
        <w:t>off of</w:t>
      </w:r>
      <w:proofErr w:type="gramEnd"/>
      <w:r w:rsidR="00D23F91">
        <w:rPr>
          <w:rFonts w:ascii="Times New Roman" w:hAnsi="Times New Roman" w:cs="Times New Roman"/>
          <w:sz w:val="24"/>
        </w:rPr>
        <w:t xml:space="preserve"> Canada including the definition of euthanasia given above.</w:t>
      </w:r>
      <w:r w:rsidR="00CB70A0" w:rsidRPr="00CB70A0">
        <w:rPr>
          <w:rFonts w:ascii="Times New Roman" w:hAnsi="Times New Roman" w:cs="Times New Roman"/>
          <w:sz w:val="24"/>
        </w:rPr>
        <w:t xml:space="preserve"> </w:t>
      </w:r>
      <w:r w:rsidR="00CB70A0">
        <w:rPr>
          <w:rFonts w:ascii="Times New Roman" w:hAnsi="Times New Roman" w:cs="Times New Roman"/>
          <w:sz w:val="24"/>
        </w:rPr>
        <w:t xml:space="preserve"> This article does not simply argue </w:t>
      </w:r>
      <w:proofErr w:type="gramStart"/>
      <w:r w:rsidR="00CB70A0">
        <w:rPr>
          <w:rFonts w:ascii="Times New Roman" w:hAnsi="Times New Roman" w:cs="Times New Roman"/>
          <w:sz w:val="24"/>
        </w:rPr>
        <w:t>whether or not</w:t>
      </w:r>
      <w:proofErr w:type="gramEnd"/>
      <w:r w:rsidR="00CB70A0">
        <w:rPr>
          <w:rFonts w:ascii="Times New Roman" w:hAnsi="Times New Roman" w:cs="Times New Roman"/>
          <w:sz w:val="24"/>
        </w:rPr>
        <w:t xml:space="preserve"> euthanasia is morally right or wrong.  It focuses on </w:t>
      </w:r>
      <w:proofErr w:type="gramStart"/>
      <w:r w:rsidR="00CB70A0">
        <w:rPr>
          <w:rFonts w:ascii="Times New Roman" w:hAnsi="Times New Roman" w:cs="Times New Roman"/>
          <w:sz w:val="24"/>
        </w:rPr>
        <w:t>whether or not</w:t>
      </w:r>
      <w:proofErr w:type="gramEnd"/>
      <w:r w:rsidR="00CB70A0">
        <w:rPr>
          <w:rFonts w:ascii="Times New Roman" w:hAnsi="Times New Roman" w:cs="Times New Roman"/>
          <w:sz w:val="24"/>
        </w:rPr>
        <w:t xml:space="preserve"> it can be considered medically beneficial to use in practice and that is why this article particularly intrigued me.  </w:t>
      </w:r>
      <w:r w:rsidR="00DA07B5">
        <w:rPr>
          <w:rFonts w:ascii="Times New Roman" w:hAnsi="Times New Roman" w:cs="Times New Roman"/>
          <w:sz w:val="24"/>
        </w:rPr>
        <w:t xml:space="preserve">Even though I still believe that euthanasia should be used in the medical field, </w:t>
      </w:r>
      <w:r w:rsidR="00CB70A0">
        <w:rPr>
          <w:rFonts w:ascii="Times New Roman" w:hAnsi="Times New Roman" w:cs="Times New Roman"/>
          <w:sz w:val="24"/>
        </w:rPr>
        <w:t>I agree with his argument</w:t>
      </w:r>
      <w:r w:rsidR="00DA07B5">
        <w:rPr>
          <w:rFonts w:ascii="Times New Roman" w:hAnsi="Times New Roman" w:cs="Times New Roman"/>
          <w:sz w:val="24"/>
        </w:rPr>
        <w:t xml:space="preserve"> </w:t>
      </w:r>
      <w:r w:rsidR="00CB70A0">
        <w:rPr>
          <w:rFonts w:ascii="Times New Roman" w:hAnsi="Times New Roman" w:cs="Times New Roman"/>
          <w:sz w:val="24"/>
        </w:rPr>
        <w:t xml:space="preserve">and the reasons he presents to back up his conclusion.  </w:t>
      </w:r>
    </w:p>
    <w:p w14:paraId="7924AB72" w14:textId="77777777" w:rsidR="00DA07B5" w:rsidRDefault="001646AE" w:rsidP="001646AE">
      <w:pPr>
        <w:spacing w:line="480" w:lineRule="auto"/>
        <w:rPr>
          <w:rFonts w:ascii="Times New Roman" w:hAnsi="Times New Roman" w:cs="Times New Roman"/>
          <w:sz w:val="24"/>
        </w:rPr>
      </w:pPr>
      <w:r>
        <w:rPr>
          <w:rFonts w:ascii="Times New Roman" w:hAnsi="Times New Roman" w:cs="Times New Roman"/>
          <w:sz w:val="24"/>
        </w:rPr>
        <w:tab/>
      </w:r>
      <w:r w:rsidR="002B5492">
        <w:rPr>
          <w:rFonts w:ascii="Times New Roman" w:hAnsi="Times New Roman" w:cs="Times New Roman"/>
          <w:sz w:val="24"/>
        </w:rPr>
        <w:t xml:space="preserve">The main argument I have extracted and will focus on can be classified as </w:t>
      </w:r>
      <w:r w:rsidR="00CE28C8">
        <w:rPr>
          <w:rFonts w:ascii="Times New Roman" w:hAnsi="Times New Roman" w:cs="Times New Roman"/>
          <w:sz w:val="24"/>
        </w:rPr>
        <w:t xml:space="preserve">a </w:t>
      </w:r>
      <w:r w:rsidR="00C65C65">
        <w:rPr>
          <w:rFonts w:ascii="Times New Roman" w:hAnsi="Times New Roman" w:cs="Times New Roman"/>
          <w:sz w:val="24"/>
        </w:rPr>
        <w:t xml:space="preserve">type of </w:t>
      </w:r>
      <w:r w:rsidR="002B5492">
        <w:rPr>
          <w:rFonts w:ascii="Times New Roman" w:hAnsi="Times New Roman" w:cs="Times New Roman"/>
          <w:sz w:val="24"/>
        </w:rPr>
        <w:t xml:space="preserve">multiple modus pones.  </w:t>
      </w:r>
    </w:p>
    <w:p w14:paraId="32100A5E" w14:textId="3DF89DA3" w:rsidR="00DA07B5" w:rsidRDefault="00DA07B5" w:rsidP="001646AE">
      <w:pPr>
        <w:spacing w:line="480" w:lineRule="auto"/>
        <w:rPr>
          <w:rFonts w:ascii="Times New Roman" w:hAnsi="Times New Roman" w:cs="Times New Roman"/>
          <w:sz w:val="24"/>
        </w:rPr>
      </w:pPr>
      <w:r>
        <w:rPr>
          <w:rFonts w:ascii="Times New Roman" w:hAnsi="Times New Roman" w:cs="Times New Roman"/>
          <w:sz w:val="24"/>
        </w:rPr>
        <w:t>Premise 1:</w:t>
      </w:r>
      <w:r w:rsidR="002B5492">
        <w:rPr>
          <w:rFonts w:ascii="Times New Roman" w:hAnsi="Times New Roman" w:cs="Times New Roman"/>
          <w:sz w:val="24"/>
        </w:rPr>
        <w:t xml:space="preserve"> </w:t>
      </w:r>
      <w:r w:rsidR="00AD55E1">
        <w:rPr>
          <w:rFonts w:ascii="Times New Roman" w:hAnsi="Times New Roman" w:cs="Times New Roman"/>
          <w:sz w:val="24"/>
        </w:rPr>
        <w:t>O</w:t>
      </w:r>
      <w:r w:rsidR="002B5492">
        <w:rPr>
          <w:rFonts w:ascii="Times New Roman" w:hAnsi="Times New Roman" w:cs="Times New Roman"/>
          <w:sz w:val="24"/>
        </w:rPr>
        <w:t>ne cannot know what occurs after death</w:t>
      </w:r>
    </w:p>
    <w:p w14:paraId="7E805F9D" w14:textId="5C0AE6A6" w:rsidR="00AD55E1" w:rsidRDefault="00DA07B5" w:rsidP="00AD55E1">
      <w:pPr>
        <w:spacing w:line="480" w:lineRule="auto"/>
        <w:rPr>
          <w:rFonts w:ascii="Times New Roman" w:hAnsi="Times New Roman" w:cs="Times New Roman"/>
          <w:sz w:val="24"/>
        </w:rPr>
      </w:pPr>
      <w:r>
        <w:rPr>
          <w:rFonts w:ascii="Times New Roman" w:hAnsi="Times New Roman" w:cs="Times New Roman"/>
          <w:sz w:val="24"/>
        </w:rPr>
        <w:t>Premise 2:</w:t>
      </w:r>
      <w:r w:rsidR="00AD55E1">
        <w:rPr>
          <w:rFonts w:ascii="Times New Roman" w:hAnsi="Times New Roman" w:cs="Times New Roman"/>
          <w:sz w:val="24"/>
        </w:rPr>
        <w:t xml:space="preserve"> One cannot know what occurs after death, one cannot prove that it is more beneficial than being alive. </w:t>
      </w:r>
    </w:p>
    <w:p w14:paraId="55FE093E" w14:textId="0DB56A1D" w:rsidR="00AD55E1" w:rsidRDefault="00DA07B5" w:rsidP="00AD55E1">
      <w:pPr>
        <w:spacing w:line="480" w:lineRule="auto"/>
        <w:rPr>
          <w:rFonts w:ascii="Times New Roman" w:hAnsi="Times New Roman" w:cs="Times New Roman"/>
          <w:sz w:val="24"/>
        </w:rPr>
      </w:pPr>
      <w:r>
        <w:rPr>
          <w:rFonts w:ascii="Times New Roman" w:hAnsi="Times New Roman" w:cs="Times New Roman"/>
          <w:sz w:val="24"/>
        </w:rPr>
        <w:t>Premise 3:</w:t>
      </w:r>
      <w:r w:rsidR="00AD55E1" w:rsidRPr="00AD55E1">
        <w:rPr>
          <w:rFonts w:ascii="Times New Roman" w:hAnsi="Times New Roman" w:cs="Times New Roman"/>
          <w:sz w:val="24"/>
        </w:rPr>
        <w:t xml:space="preserve"> </w:t>
      </w:r>
      <w:r w:rsidR="00AD55E1">
        <w:rPr>
          <w:rFonts w:ascii="Times New Roman" w:hAnsi="Times New Roman" w:cs="Times New Roman"/>
          <w:sz w:val="24"/>
        </w:rPr>
        <w:t>If one cannot prove death is more beneficial than being alive, then euthanasia cannot be classified as a medically beneficial treatment.</w:t>
      </w:r>
    </w:p>
    <w:p w14:paraId="074ADFA2" w14:textId="2220075A" w:rsidR="00C65C65" w:rsidRDefault="00DA07B5" w:rsidP="001646AE">
      <w:pPr>
        <w:spacing w:line="480" w:lineRule="auto"/>
        <w:rPr>
          <w:rFonts w:ascii="Times New Roman" w:hAnsi="Times New Roman" w:cs="Times New Roman"/>
          <w:sz w:val="24"/>
        </w:rPr>
      </w:pPr>
      <w:r>
        <w:rPr>
          <w:rFonts w:ascii="Times New Roman" w:hAnsi="Times New Roman" w:cs="Times New Roman"/>
          <w:sz w:val="24"/>
        </w:rPr>
        <w:lastRenderedPageBreak/>
        <w:t xml:space="preserve">Conclusion: </w:t>
      </w:r>
      <w:r w:rsidR="002B5492">
        <w:rPr>
          <w:rFonts w:ascii="Times New Roman" w:hAnsi="Times New Roman" w:cs="Times New Roman"/>
          <w:sz w:val="24"/>
        </w:rPr>
        <w:t xml:space="preserve">Therefore, euthanasia cannot be classified as a medically beneficial treatment. </w:t>
      </w:r>
    </w:p>
    <w:p w14:paraId="21BCCC65" w14:textId="19794139" w:rsidR="00B90602" w:rsidRDefault="00B04A88" w:rsidP="00C65C65">
      <w:pPr>
        <w:spacing w:line="480" w:lineRule="auto"/>
        <w:ind w:firstLine="720"/>
        <w:rPr>
          <w:rFonts w:ascii="Times New Roman" w:hAnsi="Times New Roman" w:cs="Times New Roman"/>
          <w:sz w:val="24"/>
        </w:rPr>
      </w:pPr>
      <w:r>
        <w:rPr>
          <w:rFonts w:ascii="Times New Roman" w:hAnsi="Times New Roman" w:cs="Times New Roman"/>
          <w:sz w:val="24"/>
        </w:rPr>
        <w:t xml:space="preserve">There are many different beliefs and ideas about where one goes, or what happens after they die.  Different religions have different ideas such as hell, heaven, oblivion, purgatory, and limbo.  </w:t>
      </w:r>
      <w:proofErr w:type="gramStart"/>
      <w:r>
        <w:rPr>
          <w:rFonts w:ascii="Times New Roman" w:hAnsi="Times New Roman" w:cs="Times New Roman"/>
          <w:sz w:val="24"/>
        </w:rPr>
        <w:t>All of</w:t>
      </w:r>
      <w:proofErr w:type="gramEnd"/>
      <w:r>
        <w:rPr>
          <w:rFonts w:ascii="Times New Roman" w:hAnsi="Times New Roman" w:cs="Times New Roman"/>
          <w:sz w:val="24"/>
        </w:rPr>
        <w:t xml:space="preserve"> these ideas of the afterlife are different and cannot be proven to exist or know what happens to a person once they are there</w:t>
      </w:r>
      <w:r w:rsidR="007175FD">
        <w:rPr>
          <w:rFonts w:ascii="Times New Roman" w:hAnsi="Times New Roman" w:cs="Times New Roman"/>
          <w:sz w:val="24"/>
        </w:rPr>
        <w:t xml:space="preserve"> (Gamble 107)</w:t>
      </w:r>
      <w:r>
        <w:rPr>
          <w:rFonts w:ascii="Times New Roman" w:hAnsi="Times New Roman" w:cs="Times New Roman"/>
          <w:sz w:val="24"/>
        </w:rPr>
        <w:t>.</w:t>
      </w:r>
      <w:r w:rsidR="00FD7D84">
        <w:rPr>
          <w:rFonts w:ascii="Times New Roman" w:hAnsi="Times New Roman" w:cs="Times New Roman"/>
          <w:sz w:val="24"/>
        </w:rPr>
        <w:t xml:space="preserve">  </w:t>
      </w:r>
      <w:proofErr w:type="gramStart"/>
      <w:r w:rsidR="002B67DC">
        <w:rPr>
          <w:rFonts w:ascii="Times New Roman" w:hAnsi="Times New Roman" w:cs="Times New Roman"/>
          <w:sz w:val="24"/>
        </w:rPr>
        <w:t>With that being said, Gamble’s</w:t>
      </w:r>
      <w:proofErr w:type="gramEnd"/>
      <w:r w:rsidR="00FD7D84">
        <w:rPr>
          <w:rFonts w:ascii="Times New Roman" w:hAnsi="Times New Roman" w:cs="Times New Roman"/>
          <w:sz w:val="24"/>
        </w:rPr>
        <w:t xml:space="preserve"> argument may seem to be from a religious look on life and how </w:t>
      </w:r>
      <w:r w:rsidR="002B67DC">
        <w:rPr>
          <w:rFonts w:ascii="Times New Roman" w:hAnsi="Times New Roman" w:cs="Times New Roman"/>
          <w:sz w:val="24"/>
        </w:rPr>
        <w:t>mainly only religious people would believe that there is some sort of afterlife.</w:t>
      </w:r>
      <w:r w:rsidR="00AD613C">
        <w:rPr>
          <w:rFonts w:ascii="Times New Roman" w:hAnsi="Times New Roman" w:cs="Times New Roman"/>
          <w:sz w:val="24"/>
        </w:rPr>
        <w:t xml:space="preserve">  This may be true and if so, this argument could be unimportant to nonreligious people and/or those who do not believe in the afterlife</w:t>
      </w:r>
      <w:r w:rsidR="00B84A4D">
        <w:rPr>
          <w:rFonts w:ascii="Times New Roman" w:hAnsi="Times New Roman" w:cs="Times New Roman"/>
          <w:sz w:val="24"/>
        </w:rPr>
        <w:t xml:space="preserve">.  However, for the sake of the argument, we cannot prove that something happens after death and we cannot prove for sure that nothing happens which is Gamble’s overall point. </w:t>
      </w:r>
      <w:r w:rsidR="002B67DC">
        <w:rPr>
          <w:rFonts w:ascii="Times New Roman" w:hAnsi="Times New Roman" w:cs="Times New Roman"/>
          <w:sz w:val="24"/>
        </w:rPr>
        <w:t xml:space="preserve"> </w:t>
      </w:r>
      <w:r>
        <w:rPr>
          <w:rFonts w:ascii="Times New Roman" w:hAnsi="Times New Roman" w:cs="Times New Roman"/>
          <w:sz w:val="24"/>
        </w:rPr>
        <w:t>Since we are not aware of what truly happens after death, we do not know if it is better or worse than being alive.  Even if a patient has intolerable suffering and an irreversible medical condition, we still technically cannot prove that being dead is the better alternative</w:t>
      </w:r>
      <w:r w:rsidR="00700785">
        <w:rPr>
          <w:rFonts w:ascii="Times New Roman" w:hAnsi="Times New Roman" w:cs="Times New Roman"/>
          <w:sz w:val="24"/>
        </w:rPr>
        <w:t xml:space="preserve"> even though it may sound like nothing could be worse than their current state.</w:t>
      </w:r>
      <w:r w:rsidR="00CE28C8">
        <w:rPr>
          <w:rFonts w:ascii="Times New Roman" w:hAnsi="Times New Roman" w:cs="Times New Roman"/>
          <w:sz w:val="24"/>
        </w:rPr>
        <w:t xml:space="preserve">  “Medical research is bound to the material world; it cannot reach beyond the grave</w:t>
      </w:r>
      <w:r w:rsidR="00133EC1">
        <w:rPr>
          <w:rFonts w:ascii="Times New Roman" w:hAnsi="Times New Roman" w:cs="Times New Roman"/>
          <w:sz w:val="24"/>
        </w:rPr>
        <w:t xml:space="preserve"> (</w:t>
      </w:r>
      <w:r w:rsidR="00E8691E">
        <w:rPr>
          <w:rFonts w:ascii="Times New Roman" w:hAnsi="Times New Roman" w:cs="Times New Roman"/>
          <w:sz w:val="24"/>
        </w:rPr>
        <w:t xml:space="preserve">Gamble </w:t>
      </w:r>
      <w:r w:rsidR="00133EC1">
        <w:rPr>
          <w:rFonts w:ascii="Times New Roman" w:hAnsi="Times New Roman" w:cs="Times New Roman"/>
          <w:sz w:val="24"/>
        </w:rPr>
        <w:t>107)</w:t>
      </w:r>
      <w:r w:rsidR="00CE28C8">
        <w:rPr>
          <w:rFonts w:ascii="Times New Roman" w:hAnsi="Times New Roman" w:cs="Times New Roman"/>
          <w:sz w:val="24"/>
        </w:rPr>
        <w:t>.”</w:t>
      </w:r>
      <w:r w:rsidR="00374A00">
        <w:rPr>
          <w:rFonts w:ascii="Times New Roman" w:hAnsi="Times New Roman" w:cs="Times New Roman"/>
          <w:sz w:val="24"/>
        </w:rPr>
        <w:t xml:space="preserve">  This means that medical professionals cannot monitor a person after they die</w:t>
      </w:r>
      <w:r w:rsidR="00D86C0A">
        <w:rPr>
          <w:rFonts w:ascii="Times New Roman" w:hAnsi="Times New Roman" w:cs="Times New Roman"/>
          <w:sz w:val="24"/>
        </w:rPr>
        <w:t xml:space="preserve"> excluding research to be done on the physical body itself.  The life of the person cannot be asse</w:t>
      </w:r>
      <w:r w:rsidR="004513BB">
        <w:rPr>
          <w:rFonts w:ascii="Times New Roman" w:hAnsi="Times New Roman" w:cs="Times New Roman"/>
          <w:sz w:val="24"/>
        </w:rPr>
        <w:t>ssed</w:t>
      </w:r>
      <w:r w:rsidR="00D86C0A">
        <w:rPr>
          <w:rFonts w:ascii="Times New Roman" w:hAnsi="Times New Roman" w:cs="Times New Roman"/>
          <w:sz w:val="24"/>
        </w:rPr>
        <w:t xml:space="preserve"> any longer.  This is an important piece because if medical professionals cannot monitor the effects of euthanasia and/or the medicine used, then we will never know the true outcomes of euthanasia once death takes place.  Since we don’t know the effects of euthanasia how can one say that it is beneficial?  One must be able to assess the patient to be sure that their pain and suffering is alleviated or completely gone.  The whole purpose of euthanasia is to reduce or cease the pain and suffering of a patient </w:t>
      </w:r>
      <w:r w:rsidR="00DA07B5">
        <w:rPr>
          <w:rFonts w:ascii="Times New Roman" w:hAnsi="Times New Roman" w:cs="Times New Roman"/>
          <w:sz w:val="24"/>
        </w:rPr>
        <w:t>and</w:t>
      </w:r>
      <w:r w:rsidR="00D86C0A">
        <w:rPr>
          <w:rFonts w:ascii="Times New Roman" w:hAnsi="Times New Roman" w:cs="Times New Roman"/>
          <w:sz w:val="24"/>
        </w:rPr>
        <w:t xml:space="preserve"> since we cannot prove this occurs then we will never truly know </w:t>
      </w:r>
      <w:proofErr w:type="gramStart"/>
      <w:r w:rsidR="00D86C0A">
        <w:rPr>
          <w:rFonts w:ascii="Times New Roman" w:hAnsi="Times New Roman" w:cs="Times New Roman"/>
          <w:sz w:val="24"/>
        </w:rPr>
        <w:t>whether or not</w:t>
      </w:r>
      <w:proofErr w:type="gramEnd"/>
      <w:r w:rsidR="00D86C0A">
        <w:rPr>
          <w:rFonts w:ascii="Times New Roman" w:hAnsi="Times New Roman" w:cs="Times New Roman"/>
          <w:sz w:val="24"/>
        </w:rPr>
        <w:t xml:space="preserve"> the purpose was achieved.</w:t>
      </w:r>
    </w:p>
    <w:p w14:paraId="0E9E4064" w14:textId="77777777" w:rsidR="002917D8" w:rsidRDefault="005D521D" w:rsidP="004E7CC0">
      <w:pPr>
        <w:spacing w:line="480" w:lineRule="auto"/>
        <w:ind w:left="360" w:firstLine="360"/>
        <w:rPr>
          <w:rFonts w:ascii="Times New Roman" w:hAnsi="Times New Roman" w:cs="Times New Roman"/>
          <w:sz w:val="24"/>
        </w:rPr>
      </w:pPr>
      <w:r>
        <w:rPr>
          <w:rFonts w:ascii="Times New Roman" w:hAnsi="Times New Roman" w:cs="Times New Roman"/>
          <w:sz w:val="24"/>
        </w:rPr>
        <w:lastRenderedPageBreak/>
        <w:t xml:space="preserve">An objection to this argument could refer to the patient autonomy.  One can argue that a patient’s autonomy is greater that not knowing what </w:t>
      </w:r>
      <w:proofErr w:type="gramStart"/>
      <w:r>
        <w:rPr>
          <w:rFonts w:ascii="Times New Roman" w:hAnsi="Times New Roman" w:cs="Times New Roman"/>
          <w:sz w:val="24"/>
        </w:rPr>
        <w:t>actually occurs</w:t>
      </w:r>
      <w:proofErr w:type="gramEnd"/>
      <w:r>
        <w:rPr>
          <w:rFonts w:ascii="Times New Roman" w:hAnsi="Times New Roman" w:cs="Times New Roman"/>
          <w:sz w:val="24"/>
        </w:rPr>
        <w:t xml:space="preserve"> to them after death.  This means that if a patient decides to go about euthanasia and they are competent and believe that it is better than their current condition then that is their own choice.  The physician should respect their decision and do as the patient wishes.</w:t>
      </w:r>
    </w:p>
    <w:p w14:paraId="0E0140A0" w14:textId="6624E7E6" w:rsidR="00CA7E39" w:rsidRDefault="002917D8" w:rsidP="004B3B3A">
      <w:pPr>
        <w:spacing w:line="480" w:lineRule="auto"/>
        <w:ind w:left="360"/>
        <w:rPr>
          <w:rFonts w:ascii="Times New Roman" w:hAnsi="Times New Roman" w:cs="Times New Roman"/>
          <w:sz w:val="24"/>
        </w:rPr>
      </w:pPr>
      <w:r>
        <w:rPr>
          <w:rFonts w:ascii="Times New Roman" w:hAnsi="Times New Roman" w:cs="Times New Roman"/>
          <w:sz w:val="24"/>
        </w:rPr>
        <w:tab/>
        <w:t>A rejoinder to this comes from the laws in Canada relating to a patient’s autonomy.</w:t>
      </w:r>
      <w:r w:rsidR="00C8720B">
        <w:rPr>
          <w:rFonts w:ascii="Times New Roman" w:hAnsi="Times New Roman" w:cs="Times New Roman"/>
          <w:sz w:val="24"/>
        </w:rPr>
        <w:t xml:space="preserve">  In Canada, “</w:t>
      </w:r>
      <w:r w:rsidR="00C8720B" w:rsidRPr="00AB504A">
        <w:rPr>
          <w:rFonts w:ascii="Times New Roman" w:hAnsi="Times New Roman" w:cs="Times New Roman"/>
          <w:sz w:val="24"/>
        </w:rPr>
        <w:t>patient autonomy is allowed in medicine when a procedure is legal and there are several options with at least some benefit or reduction of harm that is demonstrated in the medical literature</w:t>
      </w:r>
      <w:r w:rsidR="00C8720B">
        <w:rPr>
          <w:rFonts w:ascii="Times New Roman" w:hAnsi="Times New Roman" w:cs="Times New Roman"/>
          <w:sz w:val="24"/>
        </w:rPr>
        <w:t xml:space="preserve"> (Gamble 107)</w:t>
      </w:r>
      <w:r w:rsidR="00C8720B" w:rsidRPr="00AB504A">
        <w:rPr>
          <w:rFonts w:ascii="Times New Roman" w:hAnsi="Times New Roman" w:cs="Times New Roman"/>
          <w:sz w:val="24"/>
        </w:rPr>
        <w:t>.</w:t>
      </w:r>
      <w:r w:rsidR="00C8720B">
        <w:rPr>
          <w:rFonts w:ascii="Times New Roman" w:hAnsi="Times New Roman" w:cs="Times New Roman"/>
          <w:sz w:val="24"/>
        </w:rPr>
        <w:t>”</w:t>
      </w:r>
      <w:r w:rsidR="001B7170">
        <w:rPr>
          <w:rFonts w:ascii="Times New Roman" w:hAnsi="Times New Roman" w:cs="Times New Roman"/>
          <w:sz w:val="24"/>
        </w:rPr>
        <w:t xml:space="preserve">  An e</w:t>
      </w:r>
      <w:r w:rsidR="001B7170" w:rsidRPr="001B7170">
        <w:rPr>
          <w:rFonts w:ascii="Times New Roman" w:hAnsi="Times New Roman" w:cs="Times New Roman"/>
          <w:sz w:val="24"/>
        </w:rPr>
        <w:t xml:space="preserve">xample of when autonomy is used given in the article </w:t>
      </w:r>
      <w:r w:rsidR="001B7170">
        <w:rPr>
          <w:rFonts w:ascii="Times New Roman" w:hAnsi="Times New Roman" w:cs="Times New Roman"/>
          <w:sz w:val="24"/>
        </w:rPr>
        <w:t>is</w:t>
      </w:r>
      <w:r w:rsidR="001B7170" w:rsidRPr="001B7170">
        <w:rPr>
          <w:rFonts w:ascii="Times New Roman" w:hAnsi="Times New Roman" w:cs="Times New Roman"/>
          <w:sz w:val="24"/>
        </w:rPr>
        <w:t xml:space="preserve"> how brain surgery is very </w:t>
      </w:r>
      <w:r w:rsidR="004E7CC0" w:rsidRPr="001B7170">
        <w:rPr>
          <w:rFonts w:ascii="Times New Roman" w:hAnsi="Times New Roman" w:cs="Times New Roman"/>
          <w:sz w:val="24"/>
        </w:rPr>
        <w:t>traumatic,</w:t>
      </w:r>
      <w:r w:rsidR="001B7170" w:rsidRPr="001B7170">
        <w:rPr>
          <w:rFonts w:ascii="Times New Roman" w:hAnsi="Times New Roman" w:cs="Times New Roman"/>
          <w:sz w:val="24"/>
        </w:rPr>
        <w:t xml:space="preserve"> but it can relieve seizures in a </w:t>
      </w:r>
      <w:r w:rsidR="00742367" w:rsidRPr="001B7170">
        <w:rPr>
          <w:rFonts w:ascii="Times New Roman" w:hAnsi="Times New Roman" w:cs="Times New Roman"/>
          <w:sz w:val="24"/>
        </w:rPr>
        <w:t>patient,</w:t>
      </w:r>
      <w:r w:rsidR="001B7170" w:rsidRPr="001B7170">
        <w:rPr>
          <w:rFonts w:ascii="Times New Roman" w:hAnsi="Times New Roman" w:cs="Times New Roman"/>
          <w:sz w:val="24"/>
        </w:rPr>
        <w:t xml:space="preserve"> so the patient decides </w:t>
      </w:r>
      <w:proofErr w:type="gramStart"/>
      <w:r w:rsidR="001B7170" w:rsidRPr="001B7170">
        <w:rPr>
          <w:rFonts w:ascii="Times New Roman" w:hAnsi="Times New Roman" w:cs="Times New Roman"/>
          <w:sz w:val="24"/>
        </w:rPr>
        <w:t>whether or not</w:t>
      </w:r>
      <w:proofErr w:type="gramEnd"/>
      <w:r w:rsidR="001B7170" w:rsidRPr="001B7170">
        <w:rPr>
          <w:rFonts w:ascii="Times New Roman" w:hAnsi="Times New Roman" w:cs="Times New Roman"/>
          <w:sz w:val="24"/>
        </w:rPr>
        <w:t xml:space="preserve"> to endure the surgery for the evidence based beneficial effects</w:t>
      </w:r>
      <w:r w:rsidR="001B7170">
        <w:rPr>
          <w:rFonts w:ascii="Times New Roman" w:hAnsi="Times New Roman" w:cs="Times New Roman"/>
          <w:sz w:val="24"/>
        </w:rPr>
        <w:t xml:space="preserve"> (Gamble 108).</w:t>
      </w:r>
      <w:r w:rsidR="00742367">
        <w:rPr>
          <w:rFonts w:ascii="Times New Roman" w:hAnsi="Times New Roman" w:cs="Times New Roman"/>
          <w:sz w:val="24"/>
        </w:rPr>
        <w:t xml:space="preserve">  Euthanasia does not have this sort of attraction.</w:t>
      </w:r>
      <w:r w:rsidR="004E7CC0" w:rsidRPr="004E7CC0">
        <w:rPr>
          <w:rFonts w:ascii="Times New Roman" w:hAnsi="Times New Roman" w:cs="Times New Roman"/>
          <w:sz w:val="24"/>
        </w:rPr>
        <w:t xml:space="preserve"> </w:t>
      </w:r>
      <w:r w:rsidR="004E7CC0">
        <w:rPr>
          <w:rFonts w:ascii="Times New Roman" w:hAnsi="Times New Roman" w:cs="Times New Roman"/>
          <w:sz w:val="24"/>
        </w:rPr>
        <w:t xml:space="preserve"> No one knows what will happen to them besides that they will be dead.  There is no X will occur, but Y and/or Z will occur because of it so the benefits outweigh X.  With euthanasia we only know X which </w:t>
      </w:r>
      <w:proofErr w:type="gramStart"/>
      <w:r w:rsidR="004E7CC0">
        <w:rPr>
          <w:rFonts w:ascii="Times New Roman" w:hAnsi="Times New Roman" w:cs="Times New Roman"/>
          <w:sz w:val="24"/>
        </w:rPr>
        <w:t>is death</w:t>
      </w:r>
      <w:proofErr w:type="gramEnd"/>
      <w:r w:rsidR="004E7CC0">
        <w:rPr>
          <w:rFonts w:ascii="Times New Roman" w:hAnsi="Times New Roman" w:cs="Times New Roman"/>
          <w:sz w:val="24"/>
        </w:rPr>
        <w:t xml:space="preserve">.  We do not know what Y or Z could be even though we hope they include the end or alleviation of pain and suffering.  </w:t>
      </w:r>
      <w:r w:rsidR="006D6120" w:rsidRPr="006D6120">
        <w:rPr>
          <w:rFonts w:ascii="Times New Roman" w:hAnsi="Times New Roman" w:cs="Times New Roman"/>
          <w:sz w:val="24"/>
        </w:rPr>
        <w:t>Since euthanasia cannot be shown to be beneficial or reduce harm after death autonomy does not apply here</w:t>
      </w:r>
      <w:r w:rsidR="006D6120">
        <w:rPr>
          <w:rFonts w:ascii="Times New Roman" w:hAnsi="Times New Roman" w:cs="Times New Roman"/>
          <w:sz w:val="24"/>
        </w:rPr>
        <w:t xml:space="preserve">. </w:t>
      </w:r>
      <w:r w:rsidR="006D6120" w:rsidRPr="006D6120">
        <w:rPr>
          <w:rFonts w:ascii="Times New Roman" w:hAnsi="Times New Roman" w:cs="Times New Roman"/>
          <w:sz w:val="24"/>
        </w:rPr>
        <w:t xml:space="preserve"> </w:t>
      </w:r>
      <w:r w:rsidR="006D6120">
        <w:rPr>
          <w:rFonts w:ascii="Times New Roman" w:hAnsi="Times New Roman" w:cs="Times New Roman"/>
          <w:sz w:val="24"/>
        </w:rPr>
        <w:t>T</w:t>
      </w:r>
      <w:r w:rsidR="006D6120" w:rsidRPr="006D6120">
        <w:rPr>
          <w:rFonts w:ascii="Times New Roman" w:hAnsi="Times New Roman" w:cs="Times New Roman"/>
          <w:sz w:val="24"/>
        </w:rPr>
        <w:t>here is no medical literature proven that euthanasia has beneficial effects on the patient</w:t>
      </w:r>
      <w:r w:rsidR="006D6120">
        <w:rPr>
          <w:rFonts w:ascii="Times New Roman" w:hAnsi="Times New Roman" w:cs="Times New Roman"/>
          <w:sz w:val="24"/>
        </w:rPr>
        <w:t>.</w:t>
      </w:r>
      <w:r w:rsidR="007204A8">
        <w:rPr>
          <w:rFonts w:ascii="Times New Roman" w:hAnsi="Times New Roman" w:cs="Times New Roman"/>
          <w:sz w:val="24"/>
        </w:rPr>
        <w:t xml:space="preserve">  The objection that the physician should respect the patient’s autonomy is nulled because this case does not allow for a patient’s personal choice to be considered.</w:t>
      </w:r>
    </w:p>
    <w:p w14:paraId="614D3305" w14:textId="5E3718D6" w:rsidR="00EC1FE3" w:rsidRDefault="00376972" w:rsidP="004B3B3A">
      <w:pPr>
        <w:spacing w:line="480" w:lineRule="auto"/>
        <w:ind w:left="360"/>
        <w:rPr>
          <w:rFonts w:ascii="Times New Roman" w:hAnsi="Times New Roman" w:cs="Times New Roman"/>
          <w:sz w:val="24"/>
        </w:rPr>
      </w:pPr>
      <w:r>
        <w:rPr>
          <w:rFonts w:ascii="Times New Roman" w:hAnsi="Times New Roman" w:cs="Times New Roman"/>
          <w:sz w:val="24"/>
        </w:rPr>
        <w:tab/>
        <w:t xml:space="preserve">Overall, </w:t>
      </w:r>
      <w:r w:rsidR="004B3B3A">
        <w:rPr>
          <w:rFonts w:ascii="Times New Roman" w:hAnsi="Times New Roman" w:cs="Times New Roman"/>
          <w:sz w:val="24"/>
        </w:rPr>
        <w:t xml:space="preserve">I agree with </w:t>
      </w:r>
      <w:r>
        <w:rPr>
          <w:rFonts w:ascii="Times New Roman" w:hAnsi="Times New Roman" w:cs="Times New Roman"/>
          <w:sz w:val="24"/>
        </w:rPr>
        <w:t>the argument concluding that euthanasia cannot be classified as medically beneficial</w:t>
      </w:r>
      <w:r w:rsidR="004B3B3A">
        <w:rPr>
          <w:rFonts w:ascii="Times New Roman" w:hAnsi="Times New Roman" w:cs="Times New Roman"/>
          <w:sz w:val="24"/>
        </w:rPr>
        <w:t xml:space="preserve">.  Nathan Gamble presents his argument clearly and well-rounded based off of Canada’s medical standards that leads him </w:t>
      </w:r>
      <w:bookmarkStart w:id="0" w:name="_GoBack"/>
      <w:bookmarkEnd w:id="0"/>
      <w:r w:rsidR="004B3B3A">
        <w:rPr>
          <w:rFonts w:ascii="Times New Roman" w:hAnsi="Times New Roman" w:cs="Times New Roman"/>
          <w:sz w:val="24"/>
        </w:rPr>
        <w:t xml:space="preserve">to this conclusion.  Death can be medically </w:t>
      </w:r>
      <w:r w:rsidR="004B3B3A">
        <w:rPr>
          <w:rFonts w:ascii="Times New Roman" w:hAnsi="Times New Roman" w:cs="Times New Roman"/>
          <w:sz w:val="24"/>
        </w:rPr>
        <w:lastRenderedPageBreak/>
        <w:t xml:space="preserve">determined, but what happens after death cannot.  Because of this, Euthanasia benefits cannot be measured, so it cannot be stated to be beneficial to the patient or better than being alive no matter what condition they may presently be in.  </w:t>
      </w:r>
      <w:r>
        <w:rPr>
          <w:rFonts w:ascii="Times New Roman" w:hAnsi="Times New Roman" w:cs="Times New Roman"/>
          <w:sz w:val="24"/>
        </w:rPr>
        <w:t xml:space="preserve"> </w:t>
      </w:r>
    </w:p>
    <w:p w14:paraId="670A87F1" w14:textId="77777777" w:rsidR="00EC1FE3" w:rsidRDefault="00EC1FE3" w:rsidP="006C5452">
      <w:pPr>
        <w:spacing w:line="480" w:lineRule="auto"/>
        <w:ind w:left="360"/>
        <w:rPr>
          <w:rFonts w:ascii="Times New Roman" w:hAnsi="Times New Roman" w:cs="Times New Roman"/>
          <w:sz w:val="24"/>
        </w:rPr>
      </w:pPr>
    </w:p>
    <w:p w14:paraId="668633FB" w14:textId="77777777" w:rsidR="007047E7" w:rsidRDefault="007047E7" w:rsidP="007047E7">
      <w:pPr>
        <w:spacing w:line="480" w:lineRule="auto"/>
        <w:rPr>
          <w:rFonts w:ascii="Times New Roman" w:hAnsi="Times New Roman" w:cs="Times New Roman"/>
          <w:sz w:val="24"/>
        </w:rPr>
      </w:pPr>
    </w:p>
    <w:p w14:paraId="11FFBB69" w14:textId="77777777" w:rsidR="00650F9D" w:rsidRDefault="00650F9D" w:rsidP="007047E7">
      <w:pPr>
        <w:spacing w:line="480" w:lineRule="auto"/>
        <w:jc w:val="center"/>
        <w:rPr>
          <w:rFonts w:ascii="Times New Roman" w:hAnsi="Times New Roman" w:cs="Times New Roman"/>
          <w:sz w:val="24"/>
        </w:rPr>
      </w:pPr>
    </w:p>
    <w:p w14:paraId="2366AD6F" w14:textId="77777777" w:rsidR="00650F9D" w:rsidRDefault="00650F9D" w:rsidP="007047E7">
      <w:pPr>
        <w:spacing w:line="480" w:lineRule="auto"/>
        <w:jc w:val="center"/>
        <w:rPr>
          <w:rFonts w:ascii="Times New Roman" w:hAnsi="Times New Roman" w:cs="Times New Roman"/>
          <w:sz w:val="24"/>
        </w:rPr>
      </w:pPr>
    </w:p>
    <w:p w14:paraId="7C29FBBE" w14:textId="77777777" w:rsidR="00650F9D" w:rsidRDefault="00650F9D" w:rsidP="007047E7">
      <w:pPr>
        <w:spacing w:line="480" w:lineRule="auto"/>
        <w:jc w:val="center"/>
        <w:rPr>
          <w:rFonts w:ascii="Times New Roman" w:hAnsi="Times New Roman" w:cs="Times New Roman"/>
          <w:sz w:val="24"/>
        </w:rPr>
      </w:pPr>
    </w:p>
    <w:p w14:paraId="634FF492" w14:textId="77777777" w:rsidR="00650F9D" w:rsidRDefault="00650F9D" w:rsidP="007047E7">
      <w:pPr>
        <w:spacing w:line="480" w:lineRule="auto"/>
        <w:jc w:val="center"/>
        <w:rPr>
          <w:rFonts w:ascii="Times New Roman" w:hAnsi="Times New Roman" w:cs="Times New Roman"/>
          <w:sz w:val="24"/>
        </w:rPr>
      </w:pPr>
    </w:p>
    <w:p w14:paraId="2F52015F" w14:textId="77777777" w:rsidR="00650F9D" w:rsidRDefault="00650F9D" w:rsidP="007047E7">
      <w:pPr>
        <w:spacing w:line="480" w:lineRule="auto"/>
        <w:jc w:val="center"/>
        <w:rPr>
          <w:rFonts w:ascii="Times New Roman" w:hAnsi="Times New Roman" w:cs="Times New Roman"/>
          <w:sz w:val="24"/>
        </w:rPr>
      </w:pPr>
    </w:p>
    <w:p w14:paraId="68DF662D" w14:textId="77777777" w:rsidR="00650F9D" w:rsidRDefault="00650F9D" w:rsidP="007047E7">
      <w:pPr>
        <w:spacing w:line="480" w:lineRule="auto"/>
        <w:jc w:val="center"/>
        <w:rPr>
          <w:rFonts w:ascii="Times New Roman" w:hAnsi="Times New Roman" w:cs="Times New Roman"/>
          <w:sz w:val="24"/>
        </w:rPr>
      </w:pPr>
    </w:p>
    <w:p w14:paraId="3EF21200" w14:textId="77777777" w:rsidR="00650F9D" w:rsidRDefault="00650F9D" w:rsidP="007047E7">
      <w:pPr>
        <w:spacing w:line="480" w:lineRule="auto"/>
        <w:jc w:val="center"/>
        <w:rPr>
          <w:rFonts w:ascii="Times New Roman" w:hAnsi="Times New Roman" w:cs="Times New Roman"/>
          <w:sz w:val="24"/>
        </w:rPr>
      </w:pPr>
    </w:p>
    <w:p w14:paraId="65E9DD7C" w14:textId="77777777" w:rsidR="00650F9D" w:rsidRDefault="00650F9D" w:rsidP="007047E7">
      <w:pPr>
        <w:spacing w:line="480" w:lineRule="auto"/>
        <w:jc w:val="center"/>
        <w:rPr>
          <w:rFonts w:ascii="Times New Roman" w:hAnsi="Times New Roman" w:cs="Times New Roman"/>
          <w:sz w:val="24"/>
        </w:rPr>
      </w:pPr>
    </w:p>
    <w:p w14:paraId="348399C9" w14:textId="77777777" w:rsidR="00650F9D" w:rsidRDefault="00650F9D" w:rsidP="007047E7">
      <w:pPr>
        <w:spacing w:line="480" w:lineRule="auto"/>
        <w:jc w:val="center"/>
        <w:rPr>
          <w:rFonts w:ascii="Times New Roman" w:hAnsi="Times New Roman" w:cs="Times New Roman"/>
          <w:sz w:val="24"/>
        </w:rPr>
      </w:pPr>
    </w:p>
    <w:p w14:paraId="64F341D1" w14:textId="77777777" w:rsidR="00650F9D" w:rsidRDefault="00650F9D" w:rsidP="007047E7">
      <w:pPr>
        <w:spacing w:line="480" w:lineRule="auto"/>
        <w:jc w:val="center"/>
        <w:rPr>
          <w:rFonts w:ascii="Times New Roman" w:hAnsi="Times New Roman" w:cs="Times New Roman"/>
          <w:sz w:val="24"/>
        </w:rPr>
      </w:pPr>
    </w:p>
    <w:p w14:paraId="638CC21D" w14:textId="77777777" w:rsidR="00650F9D" w:rsidRDefault="00650F9D" w:rsidP="007047E7">
      <w:pPr>
        <w:spacing w:line="480" w:lineRule="auto"/>
        <w:jc w:val="center"/>
        <w:rPr>
          <w:rFonts w:ascii="Times New Roman" w:hAnsi="Times New Roman" w:cs="Times New Roman"/>
          <w:sz w:val="24"/>
        </w:rPr>
      </w:pPr>
    </w:p>
    <w:p w14:paraId="50FD6B1D" w14:textId="77777777" w:rsidR="00650F9D" w:rsidRDefault="00650F9D" w:rsidP="007047E7">
      <w:pPr>
        <w:spacing w:line="480" w:lineRule="auto"/>
        <w:jc w:val="center"/>
        <w:rPr>
          <w:rFonts w:ascii="Times New Roman" w:hAnsi="Times New Roman" w:cs="Times New Roman"/>
          <w:sz w:val="24"/>
        </w:rPr>
      </w:pPr>
    </w:p>
    <w:p w14:paraId="047BC1FF" w14:textId="77777777" w:rsidR="00650F9D" w:rsidRDefault="00650F9D" w:rsidP="007047E7">
      <w:pPr>
        <w:spacing w:line="480" w:lineRule="auto"/>
        <w:jc w:val="center"/>
        <w:rPr>
          <w:rFonts w:ascii="Times New Roman" w:hAnsi="Times New Roman" w:cs="Times New Roman"/>
          <w:sz w:val="24"/>
        </w:rPr>
      </w:pPr>
    </w:p>
    <w:p w14:paraId="6BAC03F3" w14:textId="77777777" w:rsidR="00650F9D" w:rsidRDefault="00650F9D" w:rsidP="007047E7">
      <w:pPr>
        <w:spacing w:line="480" w:lineRule="auto"/>
        <w:jc w:val="center"/>
        <w:rPr>
          <w:rFonts w:ascii="Times New Roman" w:hAnsi="Times New Roman" w:cs="Times New Roman"/>
          <w:sz w:val="24"/>
        </w:rPr>
      </w:pPr>
    </w:p>
    <w:p w14:paraId="05048C0A" w14:textId="1ACDFE93" w:rsidR="00EC1FE3" w:rsidRDefault="00EC1FE3" w:rsidP="007047E7">
      <w:pPr>
        <w:spacing w:line="480" w:lineRule="auto"/>
        <w:jc w:val="center"/>
        <w:rPr>
          <w:rFonts w:ascii="Times New Roman" w:hAnsi="Times New Roman" w:cs="Times New Roman"/>
          <w:sz w:val="24"/>
        </w:rPr>
      </w:pPr>
      <w:r>
        <w:rPr>
          <w:rFonts w:ascii="Times New Roman" w:hAnsi="Times New Roman" w:cs="Times New Roman"/>
          <w:sz w:val="24"/>
        </w:rPr>
        <w:lastRenderedPageBreak/>
        <w:t>Bibliography</w:t>
      </w:r>
    </w:p>
    <w:p w14:paraId="4FE8D785" w14:textId="3CB857C1" w:rsidR="006C5452" w:rsidRDefault="006C5452" w:rsidP="006C5452">
      <w:pPr>
        <w:spacing w:line="480" w:lineRule="auto"/>
        <w:ind w:left="360"/>
        <w:rPr>
          <w:rFonts w:ascii="Times New Roman" w:hAnsi="Times New Roman" w:cs="Times New Roman"/>
          <w:sz w:val="24"/>
        </w:rPr>
      </w:pPr>
      <w:r w:rsidRPr="006C5452">
        <w:rPr>
          <w:rFonts w:ascii="Times New Roman" w:hAnsi="Times New Roman" w:cs="Times New Roman"/>
          <w:sz w:val="24"/>
        </w:rPr>
        <w:t xml:space="preserve">Gamble, Nathan. “Can Euthanasia Be Classified as a Medically Beneficial </w:t>
      </w:r>
      <w:r w:rsidR="00AD2AF8">
        <w:rPr>
          <w:rFonts w:ascii="Times New Roman" w:hAnsi="Times New Roman" w:cs="Times New Roman"/>
          <w:sz w:val="24"/>
        </w:rPr>
        <w:tab/>
      </w:r>
      <w:r w:rsidRPr="006C5452">
        <w:rPr>
          <w:rFonts w:ascii="Times New Roman" w:hAnsi="Times New Roman" w:cs="Times New Roman"/>
          <w:sz w:val="24"/>
        </w:rPr>
        <w:t>Treatment?” </w:t>
      </w:r>
      <w:r w:rsidRPr="006C5452">
        <w:rPr>
          <w:rFonts w:ascii="Times New Roman" w:hAnsi="Times New Roman" w:cs="Times New Roman"/>
          <w:i/>
          <w:iCs/>
          <w:sz w:val="24"/>
        </w:rPr>
        <w:t>Ethics and Medicine: An International Journal of Bioethics</w:t>
      </w:r>
      <w:r w:rsidRPr="006C5452">
        <w:rPr>
          <w:rFonts w:ascii="Times New Roman" w:hAnsi="Times New Roman" w:cs="Times New Roman"/>
          <w:sz w:val="24"/>
        </w:rPr>
        <w:t xml:space="preserve">, vol. 34, no. 2, </w:t>
      </w:r>
      <w:r w:rsidR="00AD2AF8">
        <w:rPr>
          <w:rFonts w:ascii="Times New Roman" w:hAnsi="Times New Roman" w:cs="Times New Roman"/>
          <w:sz w:val="24"/>
        </w:rPr>
        <w:tab/>
      </w:r>
      <w:r w:rsidRPr="006C5452">
        <w:rPr>
          <w:rFonts w:ascii="Times New Roman" w:hAnsi="Times New Roman" w:cs="Times New Roman"/>
          <w:sz w:val="24"/>
        </w:rPr>
        <w:t>June 2018, pp. 103–111. </w:t>
      </w:r>
      <w:r w:rsidRPr="006C5452">
        <w:rPr>
          <w:rFonts w:ascii="Times New Roman" w:hAnsi="Times New Roman" w:cs="Times New Roman"/>
          <w:i/>
          <w:iCs/>
          <w:sz w:val="24"/>
        </w:rPr>
        <w:t>EBSCOhost</w:t>
      </w:r>
      <w:r w:rsidRPr="006C5452">
        <w:rPr>
          <w:rFonts w:ascii="Times New Roman" w:hAnsi="Times New Roman" w:cs="Times New Roman"/>
          <w:sz w:val="24"/>
        </w:rPr>
        <w:t xml:space="preserve">, </w:t>
      </w:r>
      <w:r w:rsidR="00AD2AF8">
        <w:rPr>
          <w:rFonts w:ascii="Times New Roman" w:hAnsi="Times New Roman" w:cs="Times New Roman"/>
          <w:sz w:val="24"/>
        </w:rPr>
        <w:tab/>
      </w:r>
      <w:r w:rsidRPr="006C5452">
        <w:rPr>
          <w:rFonts w:ascii="Times New Roman" w:hAnsi="Times New Roman" w:cs="Times New Roman"/>
          <w:sz w:val="24"/>
        </w:rPr>
        <w:t>login.proxy.longwood.edu/login?url=http://search.ebscohost.com/login.aspx?direct=true</w:t>
      </w:r>
      <w:r w:rsidR="00AD2AF8">
        <w:rPr>
          <w:rFonts w:ascii="Times New Roman" w:hAnsi="Times New Roman" w:cs="Times New Roman"/>
          <w:sz w:val="24"/>
        </w:rPr>
        <w:tab/>
      </w:r>
      <w:r w:rsidRPr="006C5452">
        <w:rPr>
          <w:rFonts w:ascii="Times New Roman" w:hAnsi="Times New Roman" w:cs="Times New Roman"/>
          <w:sz w:val="24"/>
        </w:rPr>
        <w:t>&amp;</w:t>
      </w:r>
      <w:proofErr w:type="spellStart"/>
      <w:r w:rsidRPr="006C5452">
        <w:rPr>
          <w:rFonts w:ascii="Times New Roman" w:hAnsi="Times New Roman" w:cs="Times New Roman"/>
          <w:sz w:val="24"/>
        </w:rPr>
        <w:t>db</w:t>
      </w:r>
      <w:proofErr w:type="spellEnd"/>
      <w:r w:rsidRPr="006C5452">
        <w:rPr>
          <w:rFonts w:ascii="Times New Roman" w:hAnsi="Times New Roman" w:cs="Times New Roman"/>
          <w:sz w:val="24"/>
        </w:rPr>
        <w:t>=</w:t>
      </w:r>
      <w:proofErr w:type="spellStart"/>
      <w:r w:rsidRPr="006C5452">
        <w:rPr>
          <w:rFonts w:ascii="Times New Roman" w:hAnsi="Times New Roman" w:cs="Times New Roman"/>
          <w:sz w:val="24"/>
        </w:rPr>
        <w:t>phl&amp;AN</w:t>
      </w:r>
      <w:proofErr w:type="spellEnd"/>
      <w:r w:rsidRPr="006C5452">
        <w:rPr>
          <w:rFonts w:ascii="Times New Roman" w:hAnsi="Times New Roman" w:cs="Times New Roman"/>
          <w:sz w:val="24"/>
        </w:rPr>
        <w:t>=PHL2372653&amp;site=</w:t>
      </w:r>
      <w:proofErr w:type="spellStart"/>
      <w:r w:rsidRPr="006C5452">
        <w:rPr>
          <w:rFonts w:ascii="Times New Roman" w:hAnsi="Times New Roman" w:cs="Times New Roman"/>
          <w:sz w:val="24"/>
        </w:rPr>
        <w:t>ehost-live&amp;scope</w:t>
      </w:r>
      <w:proofErr w:type="spellEnd"/>
      <w:r w:rsidRPr="006C5452">
        <w:rPr>
          <w:rFonts w:ascii="Times New Roman" w:hAnsi="Times New Roman" w:cs="Times New Roman"/>
          <w:sz w:val="24"/>
        </w:rPr>
        <w:t>=site.</w:t>
      </w:r>
    </w:p>
    <w:p w14:paraId="5E2FD0B6" w14:textId="77777777" w:rsidR="006C5452" w:rsidRPr="006C5452" w:rsidRDefault="006C5452" w:rsidP="006C5452">
      <w:pPr>
        <w:spacing w:line="480" w:lineRule="auto"/>
        <w:ind w:left="360"/>
        <w:rPr>
          <w:rFonts w:ascii="Times New Roman" w:hAnsi="Times New Roman" w:cs="Times New Roman"/>
          <w:sz w:val="24"/>
        </w:rPr>
      </w:pPr>
    </w:p>
    <w:p w14:paraId="7538388E" w14:textId="77777777" w:rsidR="005E22BC" w:rsidRPr="005E22BC" w:rsidRDefault="005E22BC" w:rsidP="005E22BC">
      <w:pPr>
        <w:spacing w:line="480" w:lineRule="auto"/>
        <w:rPr>
          <w:rFonts w:ascii="Times New Roman" w:hAnsi="Times New Roman" w:cs="Times New Roman"/>
          <w:sz w:val="24"/>
        </w:rPr>
      </w:pPr>
    </w:p>
    <w:sectPr w:rsidR="005E22BC" w:rsidRPr="005E2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3823"/>
    <w:multiLevelType w:val="hybridMultilevel"/>
    <w:tmpl w:val="CF26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818D2"/>
    <w:multiLevelType w:val="hybridMultilevel"/>
    <w:tmpl w:val="C818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16BAA"/>
    <w:multiLevelType w:val="hybridMultilevel"/>
    <w:tmpl w:val="451EF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33"/>
    <w:rsid w:val="000E01AE"/>
    <w:rsid w:val="00133EC1"/>
    <w:rsid w:val="00162FDC"/>
    <w:rsid w:val="00163620"/>
    <w:rsid w:val="00163A72"/>
    <w:rsid w:val="001646AE"/>
    <w:rsid w:val="001B7170"/>
    <w:rsid w:val="00276283"/>
    <w:rsid w:val="002917D8"/>
    <w:rsid w:val="002B5492"/>
    <w:rsid w:val="002B67DC"/>
    <w:rsid w:val="00356E33"/>
    <w:rsid w:val="00374A00"/>
    <w:rsid w:val="00376972"/>
    <w:rsid w:val="00422315"/>
    <w:rsid w:val="004513BB"/>
    <w:rsid w:val="004B3B3A"/>
    <w:rsid w:val="004E7CC0"/>
    <w:rsid w:val="00502980"/>
    <w:rsid w:val="0052574A"/>
    <w:rsid w:val="005A041A"/>
    <w:rsid w:val="005D521D"/>
    <w:rsid w:val="005D67F5"/>
    <w:rsid w:val="005E22BC"/>
    <w:rsid w:val="005F681D"/>
    <w:rsid w:val="0061238C"/>
    <w:rsid w:val="00650F9D"/>
    <w:rsid w:val="006A4483"/>
    <w:rsid w:val="006C5452"/>
    <w:rsid w:val="006D6120"/>
    <w:rsid w:val="00700785"/>
    <w:rsid w:val="007047E7"/>
    <w:rsid w:val="007175FD"/>
    <w:rsid w:val="007204A8"/>
    <w:rsid w:val="00742367"/>
    <w:rsid w:val="00820AB7"/>
    <w:rsid w:val="008319A5"/>
    <w:rsid w:val="00984F6E"/>
    <w:rsid w:val="0098688E"/>
    <w:rsid w:val="00A74068"/>
    <w:rsid w:val="00AA233B"/>
    <w:rsid w:val="00AB504A"/>
    <w:rsid w:val="00AD2AF8"/>
    <w:rsid w:val="00AD55E1"/>
    <w:rsid w:val="00AD613C"/>
    <w:rsid w:val="00B04A88"/>
    <w:rsid w:val="00B84A4D"/>
    <w:rsid w:val="00B90602"/>
    <w:rsid w:val="00B93BE1"/>
    <w:rsid w:val="00C65C65"/>
    <w:rsid w:val="00C8720B"/>
    <w:rsid w:val="00CA7E39"/>
    <w:rsid w:val="00CB70A0"/>
    <w:rsid w:val="00CE28C8"/>
    <w:rsid w:val="00D024EB"/>
    <w:rsid w:val="00D23F91"/>
    <w:rsid w:val="00D86C0A"/>
    <w:rsid w:val="00DA07B5"/>
    <w:rsid w:val="00DB76FD"/>
    <w:rsid w:val="00E57D19"/>
    <w:rsid w:val="00E75EC3"/>
    <w:rsid w:val="00E8691E"/>
    <w:rsid w:val="00E90A77"/>
    <w:rsid w:val="00EA666C"/>
    <w:rsid w:val="00EC1FE3"/>
    <w:rsid w:val="00EE6C51"/>
    <w:rsid w:val="00F10A5F"/>
    <w:rsid w:val="00F17E64"/>
    <w:rsid w:val="00F7152C"/>
    <w:rsid w:val="00FD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865D"/>
  <w15:chartTrackingRefBased/>
  <w15:docId w15:val="{C90A7D23-4002-4EDA-A7B5-C53C946A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Searra.cc.52@gmail.com</dc:creator>
  <cp:keywords/>
  <dc:description/>
  <cp:lastModifiedBy>Searra.cc.52@gmail.com</cp:lastModifiedBy>
  <cp:revision>55</cp:revision>
  <dcterms:created xsi:type="dcterms:W3CDTF">2019-01-08T18:26:00Z</dcterms:created>
  <dcterms:modified xsi:type="dcterms:W3CDTF">2019-01-13T22:08:00Z</dcterms:modified>
</cp:coreProperties>
</file>