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0EC" w:rsidRPr="009129A8" w:rsidRDefault="00417815" w:rsidP="00417815">
      <w:pPr>
        <w:rPr>
          <w:color w:val="000000"/>
          <w:sz w:val="28"/>
          <w:szCs w:val="28"/>
        </w:rPr>
      </w:pPr>
      <w:r>
        <w:rPr>
          <w:b/>
          <w:sz w:val="28"/>
          <w:szCs w:val="28"/>
        </w:rPr>
        <w:t xml:space="preserve">Name: </w:t>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sidR="009129A8">
        <w:rPr>
          <w:sz w:val="28"/>
          <w:szCs w:val="28"/>
        </w:rPr>
        <w:t>Staci Guillemin and Karlie Schauer</w:t>
      </w:r>
      <w:r w:rsidR="00A8057B">
        <w:rPr>
          <w:b/>
          <w:sz w:val="28"/>
          <w:szCs w:val="28"/>
        </w:rPr>
        <w:tab/>
      </w:r>
      <w:r w:rsidR="00A8057B">
        <w:rPr>
          <w:b/>
          <w:sz w:val="28"/>
          <w:szCs w:val="28"/>
        </w:rPr>
        <w:tab/>
      </w:r>
      <w:r w:rsidR="00A8057B">
        <w:rPr>
          <w:b/>
          <w:sz w:val="28"/>
          <w:szCs w:val="28"/>
        </w:rPr>
        <w:tab/>
      </w:r>
      <w:r w:rsidR="00A8057B">
        <w:rPr>
          <w:b/>
          <w:sz w:val="28"/>
          <w:szCs w:val="28"/>
        </w:rPr>
        <w:tab/>
      </w:r>
      <w:r w:rsidR="00A8057B">
        <w:rPr>
          <w:b/>
          <w:sz w:val="28"/>
          <w:szCs w:val="28"/>
        </w:rPr>
        <w:tab/>
        <w:t>Date:</w:t>
      </w:r>
      <w:r w:rsidR="009129A8">
        <w:rPr>
          <w:sz w:val="28"/>
          <w:szCs w:val="28"/>
        </w:rPr>
        <w:t xml:space="preserve"> Jan. 28, 2015</w:t>
      </w:r>
    </w:p>
    <w:p w:rsidR="00417815" w:rsidRDefault="00E970EC" w:rsidP="00E970EC">
      <w:pPr>
        <w:jc w:val="center"/>
        <w:rPr>
          <w:b/>
          <w:color w:val="000000"/>
          <w:sz w:val="28"/>
          <w:szCs w:val="28"/>
        </w:rPr>
      </w:pPr>
      <w:r w:rsidRPr="00E970EC">
        <w:rPr>
          <w:b/>
          <w:color w:val="000000"/>
          <w:sz w:val="28"/>
          <w:szCs w:val="28"/>
        </w:rPr>
        <w:t xml:space="preserve"> </w:t>
      </w:r>
    </w:p>
    <w:p w:rsidR="00E970EC" w:rsidRPr="00E970EC" w:rsidRDefault="00587FDD" w:rsidP="00E970EC">
      <w:pPr>
        <w:jc w:val="center"/>
        <w:rPr>
          <w:b/>
          <w:sz w:val="28"/>
          <w:szCs w:val="28"/>
        </w:rPr>
      </w:pPr>
      <w:r>
        <w:rPr>
          <w:b/>
          <w:sz w:val="28"/>
          <w:szCs w:val="28"/>
        </w:rPr>
        <w:t xml:space="preserve">Grocery Store Frenzy </w:t>
      </w:r>
    </w:p>
    <w:p w:rsidR="00D034CD" w:rsidRPr="00AD4D95" w:rsidRDefault="00D034CD">
      <w:pPr>
        <w:rPr>
          <w:sz w:val="28"/>
          <w:szCs w:val="28"/>
        </w:rPr>
      </w:pPr>
    </w:p>
    <w:tbl>
      <w:tblPr>
        <w:tblW w:w="10115" w:type="dxa"/>
        <w:jc w:val="center"/>
        <w:tblInd w:w="-1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7"/>
        <w:gridCol w:w="2311"/>
        <w:gridCol w:w="5760"/>
        <w:gridCol w:w="1187"/>
      </w:tblGrid>
      <w:tr w:rsidR="00F17EAA" w:rsidTr="008B240B">
        <w:trPr>
          <w:jc w:val="center"/>
        </w:trPr>
        <w:tc>
          <w:tcPr>
            <w:tcW w:w="857" w:type="dxa"/>
          </w:tcPr>
          <w:p w:rsidR="00F17EAA" w:rsidRPr="00CA492C" w:rsidRDefault="00F17EAA" w:rsidP="00CA492C">
            <w:pPr>
              <w:jc w:val="center"/>
              <w:rPr>
                <w:b/>
              </w:rPr>
            </w:pPr>
            <w:r w:rsidRPr="00CA492C">
              <w:rPr>
                <w:b/>
              </w:rPr>
              <w:t>Points</w:t>
            </w:r>
          </w:p>
        </w:tc>
        <w:tc>
          <w:tcPr>
            <w:tcW w:w="2311" w:type="dxa"/>
          </w:tcPr>
          <w:p w:rsidR="00F17EAA" w:rsidRPr="00CA492C" w:rsidRDefault="00F17EAA" w:rsidP="00CA492C">
            <w:pPr>
              <w:jc w:val="center"/>
              <w:rPr>
                <w:b/>
              </w:rPr>
            </w:pPr>
            <w:r w:rsidRPr="00CA492C">
              <w:rPr>
                <w:b/>
              </w:rPr>
              <w:t>Category</w:t>
            </w:r>
          </w:p>
        </w:tc>
        <w:tc>
          <w:tcPr>
            <w:tcW w:w="5760" w:type="dxa"/>
          </w:tcPr>
          <w:p w:rsidR="00F17EAA" w:rsidRPr="00CA492C" w:rsidRDefault="00F17EAA" w:rsidP="00CA492C">
            <w:pPr>
              <w:jc w:val="center"/>
              <w:rPr>
                <w:b/>
              </w:rPr>
            </w:pPr>
            <w:r w:rsidRPr="00CA492C">
              <w:rPr>
                <w:b/>
              </w:rPr>
              <w:t>Description</w:t>
            </w:r>
          </w:p>
        </w:tc>
        <w:tc>
          <w:tcPr>
            <w:tcW w:w="1187" w:type="dxa"/>
          </w:tcPr>
          <w:p w:rsidR="00F17EAA" w:rsidRPr="00CA492C" w:rsidRDefault="00F17EAA" w:rsidP="00CA492C">
            <w:pPr>
              <w:jc w:val="center"/>
              <w:rPr>
                <w:b/>
              </w:rPr>
            </w:pPr>
            <w:r>
              <w:rPr>
                <w:b/>
              </w:rPr>
              <w:t>Points Awarded</w:t>
            </w:r>
          </w:p>
        </w:tc>
      </w:tr>
      <w:tr w:rsidR="00F17EAA" w:rsidTr="008B240B">
        <w:trPr>
          <w:jc w:val="center"/>
        </w:trPr>
        <w:tc>
          <w:tcPr>
            <w:tcW w:w="857" w:type="dxa"/>
          </w:tcPr>
          <w:p w:rsidR="00F17EAA" w:rsidRDefault="00B97CD8" w:rsidP="00155EA5">
            <w:pPr>
              <w:jc w:val="center"/>
            </w:pPr>
            <w:r>
              <w:t>-</w:t>
            </w:r>
          </w:p>
        </w:tc>
        <w:tc>
          <w:tcPr>
            <w:tcW w:w="2311" w:type="dxa"/>
          </w:tcPr>
          <w:p w:rsidR="00F17EAA" w:rsidRDefault="00F17EAA" w:rsidP="00CA492C">
            <w:pPr>
              <w:jc w:val="center"/>
            </w:pPr>
            <w:r>
              <w:t>Name of Activity</w:t>
            </w:r>
          </w:p>
        </w:tc>
        <w:tc>
          <w:tcPr>
            <w:tcW w:w="5760" w:type="dxa"/>
          </w:tcPr>
          <w:p w:rsidR="00F17EAA" w:rsidRDefault="00F17EAA" w:rsidP="002079D6"/>
        </w:tc>
        <w:tc>
          <w:tcPr>
            <w:tcW w:w="1187" w:type="dxa"/>
          </w:tcPr>
          <w:p w:rsidR="00F17EAA" w:rsidRDefault="00F17EAA"/>
        </w:tc>
      </w:tr>
      <w:tr w:rsidR="00F17EAA" w:rsidTr="008B240B">
        <w:trPr>
          <w:jc w:val="center"/>
        </w:trPr>
        <w:tc>
          <w:tcPr>
            <w:tcW w:w="857" w:type="dxa"/>
          </w:tcPr>
          <w:p w:rsidR="00F17EAA" w:rsidRDefault="0026364C" w:rsidP="00155EA5">
            <w:pPr>
              <w:jc w:val="center"/>
            </w:pPr>
            <w:r>
              <w:t>1</w:t>
            </w:r>
          </w:p>
        </w:tc>
        <w:tc>
          <w:tcPr>
            <w:tcW w:w="2311" w:type="dxa"/>
          </w:tcPr>
          <w:p w:rsidR="00F17EAA" w:rsidRDefault="00AB26B3" w:rsidP="00CA492C">
            <w:pPr>
              <w:jc w:val="center"/>
            </w:pPr>
            <w:r>
              <w:t>Learning Goals/Objectives</w:t>
            </w:r>
          </w:p>
        </w:tc>
        <w:tc>
          <w:tcPr>
            <w:tcW w:w="5760" w:type="dxa"/>
          </w:tcPr>
          <w:p w:rsidR="00F17EAA" w:rsidRDefault="00182934" w:rsidP="009A6AEB">
            <w:r>
              <w:t>The student will be able to successfully</w:t>
            </w:r>
            <w:r w:rsidR="00B61148">
              <w:t xml:space="preserve"> create a one day meal plan and snack plan based on the Recommended Dietary Allowances by looking over multiple food labels with a partner and choosing the healthier options. </w:t>
            </w:r>
          </w:p>
        </w:tc>
        <w:tc>
          <w:tcPr>
            <w:tcW w:w="1187" w:type="dxa"/>
          </w:tcPr>
          <w:p w:rsidR="00F17EAA" w:rsidRDefault="00F17EAA"/>
        </w:tc>
      </w:tr>
      <w:tr w:rsidR="00F17EAA" w:rsidTr="008B240B">
        <w:trPr>
          <w:jc w:val="center"/>
        </w:trPr>
        <w:tc>
          <w:tcPr>
            <w:tcW w:w="857" w:type="dxa"/>
          </w:tcPr>
          <w:p w:rsidR="00F17EAA" w:rsidRDefault="00AD4D95" w:rsidP="005F43A9">
            <w:pPr>
              <w:jc w:val="center"/>
            </w:pPr>
            <w:r>
              <w:t>-</w:t>
            </w:r>
          </w:p>
        </w:tc>
        <w:tc>
          <w:tcPr>
            <w:tcW w:w="2311" w:type="dxa"/>
          </w:tcPr>
          <w:p w:rsidR="00F17EAA" w:rsidRDefault="00F17EAA" w:rsidP="00CA492C">
            <w:pPr>
              <w:jc w:val="center"/>
            </w:pPr>
            <w:r>
              <w:t xml:space="preserve">Grade level &amp; </w:t>
            </w:r>
            <w:proofErr w:type="spellStart"/>
            <w:r>
              <w:t>SOLs</w:t>
            </w:r>
            <w:proofErr w:type="spellEnd"/>
          </w:p>
        </w:tc>
        <w:tc>
          <w:tcPr>
            <w:tcW w:w="5760" w:type="dxa"/>
          </w:tcPr>
          <w:p w:rsidR="006175B6" w:rsidRDefault="006175B6" w:rsidP="009A6AEB">
            <w:pPr>
              <w:ind w:left="432"/>
              <w:rPr>
                <w:b/>
                <w:sz w:val="22"/>
                <w:szCs w:val="22"/>
              </w:rPr>
            </w:pPr>
            <w:r>
              <w:rPr>
                <w:b/>
                <w:sz w:val="22"/>
                <w:szCs w:val="22"/>
              </w:rPr>
              <w:t>6th grade</w:t>
            </w:r>
          </w:p>
          <w:p w:rsidR="006175B6" w:rsidRDefault="006175B6" w:rsidP="006175B6">
            <w:pPr>
              <w:pStyle w:val="Default"/>
              <w:rPr>
                <w:sz w:val="22"/>
                <w:szCs w:val="22"/>
              </w:rPr>
            </w:pPr>
            <w:r>
              <w:rPr>
                <w:sz w:val="22"/>
                <w:szCs w:val="22"/>
              </w:rPr>
              <w:t>6.5 The student will explain the connection between energy balance and nutrition guidelines, meal planning, and exercise intensity.</w:t>
            </w:r>
          </w:p>
          <w:p w:rsidR="00F17EAA" w:rsidRPr="006175B6" w:rsidRDefault="006175B6" w:rsidP="006175B6">
            <w:pPr>
              <w:pStyle w:val="Default"/>
              <w:rPr>
                <w:b/>
                <w:sz w:val="22"/>
                <w:szCs w:val="22"/>
              </w:rPr>
            </w:pPr>
            <w:r>
              <w:rPr>
                <w:sz w:val="22"/>
                <w:szCs w:val="22"/>
              </w:rPr>
              <w:t xml:space="preserve">a) Create a one-day meal and snack plan based on Recommended Dietary Allowances (RDA), portions, macronutrients, vitamins, minerals, hydration, sugar, and salt. </w:t>
            </w:r>
            <w:r w:rsidR="00F17EAA" w:rsidRPr="009A6AEB">
              <w:rPr>
                <w:sz w:val="22"/>
              </w:rPr>
              <w:t xml:space="preserve"> </w:t>
            </w:r>
          </w:p>
        </w:tc>
        <w:tc>
          <w:tcPr>
            <w:tcW w:w="1187" w:type="dxa"/>
          </w:tcPr>
          <w:p w:rsidR="00F17EAA" w:rsidRDefault="00F17EAA"/>
        </w:tc>
      </w:tr>
      <w:tr w:rsidR="00F17EAA" w:rsidTr="008B240B">
        <w:trPr>
          <w:jc w:val="center"/>
        </w:trPr>
        <w:tc>
          <w:tcPr>
            <w:tcW w:w="857" w:type="dxa"/>
          </w:tcPr>
          <w:p w:rsidR="00F17EAA" w:rsidRDefault="005F43A9" w:rsidP="00CA492C">
            <w:pPr>
              <w:jc w:val="center"/>
            </w:pPr>
            <w:r>
              <w:t>1</w:t>
            </w:r>
          </w:p>
        </w:tc>
        <w:tc>
          <w:tcPr>
            <w:tcW w:w="2311" w:type="dxa"/>
          </w:tcPr>
          <w:p w:rsidR="005F43A9" w:rsidRDefault="00F17EAA" w:rsidP="00CA492C">
            <w:pPr>
              <w:jc w:val="center"/>
            </w:pPr>
            <w:r>
              <w:t>Organization/ Equipment</w:t>
            </w:r>
          </w:p>
          <w:p w:rsidR="00F17EAA" w:rsidRDefault="005F43A9" w:rsidP="00CA492C">
            <w:pPr>
              <w:jc w:val="center"/>
            </w:pPr>
            <w:r>
              <w:t xml:space="preserve">+ Technology </w:t>
            </w:r>
            <w:r w:rsidR="00F17EAA">
              <w:t xml:space="preserve"> </w:t>
            </w:r>
          </w:p>
          <w:p w:rsidR="00F17EAA" w:rsidRDefault="00F17EAA" w:rsidP="00CA492C">
            <w:pPr>
              <w:jc w:val="center"/>
            </w:pPr>
          </w:p>
        </w:tc>
        <w:tc>
          <w:tcPr>
            <w:tcW w:w="5760" w:type="dxa"/>
          </w:tcPr>
          <w:p w:rsidR="00FE3151" w:rsidRDefault="00FE3151" w:rsidP="005F43A9">
            <w:r>
              <w:t>Students wi</w:t>
            </w:r>
            <w:r w:rsidR="000F6B0F">
              <w:t>ll be placed into groups of two, in the front of the gym.</w:t>
            </w:r>
          </w:p>
          <w:p w:rsidR="00FE3151" w:rsidRDefault="000F6B0F" w:rsidP="005F43A9">
            <w:r>
              <w:t xml:space="preserve">Various food labels will be spread throughout the back half of the gym. </w:t>
            </w:r>
          </w:p>
          <w:p w:rsidR="009A6AEB" w:rsidRDefault="0032731A" w:rsidP="005F43A9">
            <w:r>
              <w:t>Students will be given a meal plan template that must be filled out by the end of class.</w:t>
            </w:r>
            <w:r w:rsidR="001346D8">
              <w:t xml:space="preserve"> </w:t>
            </w:r>
            <w:r w:rsidR="009A6AEB">
              <w:t xml:space="preserve"> </w:t>
            </w:r>
          </w:p>
          <w:p w:rsidR="00F17EAA" w:rsidRDefault="0032731A" w:rsidP="005F43A9">
            <w:r>
              <w:t xml:space="preserve">Each group will be assigned an </w:t>
            </w:r>
            <w:proofErr w:type="spellStart"/>
            <w:r>
              <w:t>Ipad</w:t>
            </w:r>
            <w:proofErr w:type="spellEnd"/>
            <w:r>
              <w:t xml:space="preserve"> to look up the various food options. Each group must return their </w:t>
            </w:r>
            <w:proofErr w:type="spellStart"/>
            <w:r>
              <w:t>Ipad</w:t>
            </w:r>
            <w:proofErr w:type="spellEnd"/>
            <w:r>
              <w:t xml:space="preserve"> at the end of class.</w:t>
            </w:r>
          </w:p>
        </w:tc>
        <w:tc>
          <w:tcPr>
            <w:tcW w:w="1187" w:type="dxa"/>
          </w:tcPr>
          <w:p w:rsidR="00F17EAA" w:rsidRDefault="00F17EAA"/>
        </w:tc>
      </w:tr>
      <w:tr w:rsidR="00F17EAA" w:rsidTr="008B240B">
        <w:trPr>
          <w:jc w:val="center"/>
        </w:trPr>
        <w:tc>
          <w:tcPr>
            <w:tcW w:w="857" w:type="dxa"/>
          </w:tcPr>
          <w:p w:rsidR="00F17EAA" w:rsidRDefault="0026364C" w:rsidP="00BC7364">
            <w:pPr>
              <w:jc w:val="center"/>
            </w:pPr>
            <w:r>
              <w:t>4</w:t>
            </w:r>
          </w:p>
        </w:tc>
        <w:tc>
          <w:tcPr>
            <w:tcW w:w="2311" w:type="dxa"/>
          </w:tcPr>
          <w:p w:rsidR="00F17EAA" w:rsidRDefault="00F17EAA" w:rsidP="00CA492C">
            <w:pPr>
              <w:jc w:val="center"/>
            </w:pPr>
            <w:r>
              <w:t>Detailed Description of Activity</w:t>
            </w:r>
          </w:p>
          <w:p w:rsidR="00F17EAA" w:rsidRDefault="00F17EAA" w:rsidP="00CA492C">
            <w:pPr>
              <w:jc w:val="center"/>
            </w:pPr>
          </w:p>
        </w:tc>
        <w:tc>
          <w:tcPr>
            <w:tcW w:w="5760" w:type="dxa"/>
          </w:tcPr>
          <w:p w:rsidR="008B240B" w:rsidRDefault="008B240B">
            <w:r>
              <w:t>Procedures will be as follows:</w:t>
            </w:r>
          </w:p>
          <w:p w:rsidR="008B240B" w:rsidRDefault="008B240B" w:rsidP="008B240B">
            <w:pPr>
              <w:pStyle w:val="ListParagraph"/>
              <w:numPr>
                <w:ilvl w:val="0"/>
                <w:numId w:val="1"/>
              </w:numPr>
            </w:pPr>
            <w:r w:rsidRPr="008B240B">
              <w:rPr>
                <w:i/>
              </w:rPr>
              <w:t>Instant Activity.</w:t>
            </w:r>
            <w:r w:rsidR="00EB5B3C">
              <w:t xml:space="preserve"> Students will line up in the center of the gym. The teacher will shout out two different food options, the students will then run to either the left or right depending on which food option they would choose.</w:t>
            </w:r>
            <w:r>
              <w:t xml:space="preserve">  </w:t>
            </w:r>
          </w:p>
          <w:p w:rsidR="008B240B" w:rsidRDefault="008B240B" w:rsidP="008B240B">
            <w:pPr>
              <w:pStyle w:val="ListParagraph"/>
              <w:numPr>
                <w:ilvl w:val="0"/>
                <w:numId w:val="1"/>
              </w:numPr>
            </w:pPr>
            <w:r w:rsidRPr="008B240B">
              <w:rPr>
                <w:i/>
              </w:rPr>
              <w:t>Review.</w:t>
            </w:r>
            <w:r>
              <w:t xml:space="preserve"> The teacher will </w:t>
            </w:r>
            <w:r w:rsidR="00EB5B3C">
              <w:t xml:space="preserve">review </w:t>
            </w:r>
            <w:r w:rsidR="00784844">
              <w:t xml:space="preserve">portion sizing </w:t>
            </w:r>
            <w:r w:rsidR="000F6B0F">
              <w:t xml:space="preserve">as well as the </w:t>
            </w:r>
            <w:r w:rsidR="00EC14F0">
              <w:t xml:space="preserve">three macronutrients(fat, protein, and </w:t>
            </w:r>
            <w:proofErr w:type="spellStart"/>
            <w:r w:rsidR="00EC14F0">
              <w:t>carbs</w:t>
            </w:r>
            <w:proofErr w:type="spellEnd"/>
            <w:r w:rsidR="00EC14F0">
              <w:t xml:space="preserve">) and their ideal amounts. </w:t>
            </w:r>
          </w:p>
          <w:p w:rsidR="00C45714" w:rsidRDefault="008B240B" w:rsidP="008B240B">
            <w:pPr>
              <w:pStyle w:val="ListParagraph"/>
              <w:numPr>
                <w:ilvl w:val="0"/>
                <w:numId w:val="1"/>
              </w:numPr>
            </w:pPr>
            <w:r w:rsidRPr="008B240B">
              <w:rPr>
                <w:i/>
              </w:rPr>
              <w:t>Set Induction.</w:t>
            </w:r>
            <w:r w:rsidR="00C45714">
              <w:t xml:space="preserve"> Once the groups have their </w:t>
            </w:r>
            <w:proofErr w:type="spellStart"/>
            <w:r w:rsidR="00C45714">
              <w:t>ipads</w:t>
            </w:r>
            <w:proofErr w:type="spellEnd"/>
            <w:r w:rsidR="00C45714">
              <w:t xml:space="preserve"> and are lined up in the front of the gym, the teacher will explain the activity.</w:t>
            </w:r>
          </w:p>
          <w:p w:rsidR="008B240B" w:rsidRDefault="00C45714" w:rsidP="00C45714">
            <w:pPr>
              <w:pStyle w:val="ListParagraph"/>
            </w:pPr>
            <w:r>
              <w:t xml:space="preserve">"Let's imagine the gym is a grocery store today. You and your partner must </w:t>
            </w:r>
            <w:r w:rsidR="006A3642">
              <w:t xml:space="preserve">pick out healthy options for each category on your worksheet. Each time you go to the 'grocery store' pick out the food you would each then come back to your </w:t>
            </w:r>
            <w:proofErr w:type="spellStart"/>
            <w:r w:rsidR="006A3642">
              <w:t>ipad</w:t>
            </w:r>
            <w:proofErr w:type="spellEnd"/>
            <w:r w:rsidR="006A3642">
              <w:t xml:space="preserve"> and look up the nutrition label for those items. Then use that information</w:t>
            </w:r>
            <w:r w:rsidR="004F688A">
              <w:t xml:space="preserve"> to fill out your worksheet. This could help your family make healthier choices at the store.</w:t>
            </w:r>
            <w:r w:rsidR="006A3642">
              <w:t>"</w:t>
            </w:r>
          </w:p>
          <w:p w:rsidR="00F17EAA" w:rsidRDefault="008B240B" w:rsidP="008B240B">
            <w:pPr>
              <w:pStyle w:val="ListParagraph"/>
              <w:numPr>
                <w:ilvl w:val="0"/>
                <w:numId w:val="1"/>
              </w:numPr>
            </w:pPr>
            <w:r w:rsidRPr="008B240B">
              <w:rPr>
                <w:i/>
              </w:rPr>
              <w:t>Organization.</w:t>
            </w:r>
            <w:r w:rsidR="00B95D1E">
              <w:t xml:space="preserve"> Students will be put into groups of </w:t>
            </w:r>
            <w:r w:rsidR="00B95D1E">
              <w:lastRenderedPageBreak/>
              <w:t xml:space="preserve">two. One student will get an </w:t>
            </w:r>
            <w:proofErr w:type="spellStart"/>
            <w:r w:rsidR="00B95D1E">
              <w:t>ipad</w:t>
            </w:r>
            <w:proofErr w:type="spellEnd"/>
            <w:r w:rsidR="00B95D1E">
              <w:t xml:space="preserve"> while the other gets a worksheet and a pencil. </w:t>
            </w:r>
            <w:r>
              <w:t xml:space="preserve"> </w:t>
            </w:r>
          </w:p>
          <w:p w:rsidR="008B240B" w:rsidRDefault="00656D6A" w:rsidP="008B240B">
            <w:pPr>
              <w:pStyle w:val="ListParagraph"/>
              <w:numPr>
                <w:ilvl w:val="0"/>
                <w:numId w:val="1"/>
              </w:numPr>
            </w:pPr>
            <w:r w:rsidRPr="00656D6A">
              <w:rPr>
                <w:i/>
              </w:rPr>
              <w:t>Content.</w:t>
            </w:r>
            <w:r w:rsidR="00B70BBE">
              <w:t xml:space="preserve"> In the groups, students will create a one day meal plan using the food labels they have chosen. While looking up the nutrition facts there should be a conversation of whether the choice is healthy or unhealthy.</w:t>
            </w:r>
          </w:p>
          <w:p w:rsidR="00F70BC4" w:rsidRDefault="00656D6A" w:rsidP="00656D6A">
            <w:pPr>
              <w:pStyle w:val="ListParagraph"/>
              <w:numPr>
                <w:ilvl w:val="0"/>
                <w:numId w:val="1"/>
              </w:numPr>
            </w:pPr>
            <w:r>
              <w:rPr>
                <w:i/>
              </w:rPr>
              <w:t>Variations.</w:t>
            </w:r>
            <w:r>
              <w:t xml:space="preserve"> High skilled students should </w:t>
            </w:r>
            <w:r w:rsidR="00DF2912">
              <w:t>challenge themselves to modify an unhealthy option, making it healthier.</w:t>
            </w:r>
            <w:r>
              <w:t xml:space="preserve"> </w:t>
            </w:r>
          </w:p>
          <w:p w:rsidR="00656D6A" w:rsidRDefault="001C7F71" w:rsidP="00656D6A">
            <w:pPr>
              <w:pStyle w:val="ListParagraph"/>
              <w:numPr>
                <w:ilvl w:val="0"/>
                <w:numId w:val="1"/>
              </w:numPr>
            </w:pPr>
            <w:r w:rsidRPr="001C7F71">
              <w:rPr>
                <w:i/>
              </w:rPr>
              <w:t xml:space="preserve">Discussion. </w:t>
            </w:r>
            <w:r w:rsidR="00C41D11">
              <w:t xml:space="preserve">In the last five minutes of class, the students will discuss their one day meal plans and how the </w:t>
            </w:r>
            <w:proofErr w:type="spellStart"/>
            <w:r w:rsidR="00C41D11">
              <w:t>ipad</w:t>
            </w:r>
            <w:proofErr w:type="spellEnd"/>
            <w:r w:rsidR="00C41D11">
              <w:t xml:space="preserve"> aided their choices.</w:t>
            </w:r>
            <w:r>
              <w:t xml:space="preserve"> </w:t>
            </w:r>
            <w:r w:rsidR="00656D6A">
              <w:t xml:space="preserve"> </w:t>
            </w:r>
          </w:p>
          <w:p w:rsidR="003D4535" w:rsidRDefault="003D4535" w:rsidP="00656D6A">
            <w:pPr>
              <w:pStyle w:val="ListParagraph"/>
              <w:numPr>
                <w:ilvl w:val="0"/>
                <w:numId w:val="1"/>
              </w:numPr>
            </w:pPr>
            <w:r>
              <w:rPr>
                <w:i/>
              </w:rPr>
              <w:t>Homework.</w:t>
            </w:r>
            <w:r>
              <w:t xml:space="preserve"> For</w:t>
            </w:r>
            <w:r w:rsidR="00401CC7">
              <w:t xml:space="preserve"> homework students will be </w:t>
            </w:r>
            <w:r w:rsidR="004C21AA">
              <w:t xml:space="preserve">asked to pick out dinner for their family tonight, using the information they learned in class today. Students should turn in a paper stating what they ate accompanied by a parent signature. </w:t>
            </w:r>
            <w:r w:rsidR="008755F2">
              <w:t xml:space="preserve"> </w:t>
            </w:r>
          </w:p>
        </w:tc>
        <w:tc>
          <w:tcPr>
            <w:tcW w:w="1187" w:type="dxa"/>
          </w:tcPr>
          <w:p w:rsidR="00F17EAA" w:rsidRDefault="00F17EAA"/>
        </w:tc>
      </w:tr>
      <w:tr w:rsidR="00F17EAA" w:rsidTr="008B240B">
        <w:trPr>
          <w:jc w:val="center"/>
        </w:trPr>
        <w:tc>
          <w:tcPr>
            <w:tcW w:w="857" w:type="dxa"/>
          </w:tcPr>
          <w:p w:rsidR="00F17EAA" w:rsidRDefault="000136C4" w:rsidP="00CA492C">
            <w:pPr>
              <w:jc w:val="center"/>
            </w:pPr>
            <w:r>
              <w:lastRenderedPageBreak/>
              <w:t>4</w:t>
            </w:r>
          </w:p>
          <w:p w:rsidR="00F17EAA" w:rsidRDefault="00F17EAA" w:rsidP="00811C14"/>
        </w:tc>
        <w:tc>
          <w:tcPr>
            <w:tcW w:w="2311" w:type="dxa"/>
          </w:tcPr>
          <w:p w:rsidR="00F17EAA" w:rsidRDefault="00531AA3" w:rsidP="00BC7364">
            <w:pPr>
              <w:jc w:val="center"/>
            </w:pPr>
            <w:r>
              <w:t>Integration of Technology</w:t>
            </w:r>
          </w:p>
        </w:tc>
        <w:tc>
          <w:tcPr>
            <w:tcW w:w="5760" w:type="dxa"/>
          </w:tcPr>
          <w:p w:rsidR="00F17EAA" w:rsidRDefault="004140AF" w:rsidP="00D119AC">
            <w:r>
              <w:t xml:space="preserve">The use of the </w:t>
            </w:r>
            <w:proofErr w:type="spellStart"/>
            <w:r>
              <w:t>ipads</w:t>
            </w:r>
            <w:proofErr w:type="spellEnd"/>
            <w:r>
              <w:t xml:space="preserve"> will help students make healthy food choices, by being able to research nutritional facts. When at home the students will now have the knowledge to look nutrition facts up on their own.</w:t>
            </w:r>
          </w:p>
        </w:tc>
        <w:tc>
          <w:tcPr>
            <w:tcW w:w="1187" w:type="dxa"/>
          </w:tcPr>
          <w:p w:rsidR="00F17EAA" w:rsidRDefault="00F17EAA" w:rsidP="00075219"/>
        </w:tc>
      </w:tr>
      <w:tr w:rsidR="00F17EAA" w:rsidTr="008B240B">
        <w:trPr>
          <w:jc w:val="center"/>
        </w:trPr>
        <w:tc>
          <w:tcPr>
            <w:tcW w:w="857" w:type="dxa"/>
          </w:tcPr>
          <w:p w:rsidR="00F17EAA" w:rsidRDefault="00A85F88" w:rsidP="00BC7364">
            <w:pPr>
              <w:jc w:val="center"/>
            </w:pPr>
            <w:r>
              <w:t>-</w:t>
            </w:r>
          </w:p>
          <w:p w:rsidR="00F17EAA" w:rsidRDefault="00F17EAA" w:rsidP="00BC7364">
            <w:pPr>
              <w:jc w:val="center"/>
            </w:pPr>
          </w:p>
        </w:tc>
        <w:tc>
          <w:tcPr>
            <w:tcW w:w="2311" w:type="dxa"/>
          </w:tcPr>
          <w:p w:rsidR="00F17EAA" w:rsidRDefault="00F17EAA" w:rsidP="00CA492C">
            <w:pPr>
              <w:jc w:val="center"/>
            </w:pPr>
            <w:r>
              <w:t>Assessment</w:t>
            </w:r>
          </w:p>
          <w:p w:rsidR="00F17EAA" w:rsidRDefault="00F17EAA" w:rsidP="00CA492C">
            <w:pPr>
              <w:jc w:val="center"/>
            </w:pPr>
          </w:p>
        </w:tc>
        <w:tc>
          <w:tcPr>
            <w:tcW w:w="5760" w:type="dxa"/>
          </w:tcPr>
          <w:p w:rsidR="00F17EAA" w:rsidRDefault="00A353B4" w:rsidP="00D119AC">
            <w:r>
              <w:t>Stu</w:t>
            </w:r>
            <w:r w:rsidR="00342A37">
              <w:t>dents will be assessed in two ways; the food choices th</w:t>
            </w:r>
            <w:r w:rsidR="00D51AA4">
              <w:t>ey write on their worksheets as well as the homework.</w:t>
            </w:r>
            <w:r>
              <w:t xml:space="preserve"> </w:t>
            </w:r>
          </w:p>
        </w:tc>
        <w:tc>
          <w:tcPr>
            <w:tcW w:w="1187" w:type="dxa"/>
          </w:tcPr>
          <w:p w:rsidR="00F17EAA" w:rsidRDefault="00F17EAA"/>
        </w:tc>
      </w:tr>
    </w:tbl>
    <w:p w:rsidR="000B1FF7" w:rsidRDefault="000B1FF7"/>
    <w:p w:rsidR="00405069" w:rsidRDefault="00405069"/>
    <w:sectPr w:rsidR="00405069" w:rsidSect="00417815">
      <w:head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92B" w:rsidRDefault="00E8692B" w:rsidP="00075219">
      <w:r>
        <w:separator/>
      </w:r>
    </w:p>
  </w:endnote>
  <w:endnote w:type="continuationSeparator" w:id="0">
    <w:p w:rsidR="00E8692B" w:rsidRDefault="00E8692B" w:rsidP="0007521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92B" w:rsidRDefault="00E8692B" w:rsidP="00075219">
      <w:r>
        <w:separator/>
      </w:r>
    </w:p>
  </w:footnote>
  <w:footnote w:type="continuationSeparator" w:id="0">
    <w:p w:rsidR="00E8692B" w:rsidRDefault="00E8692B" w:rsidP="000752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219" w:rsidRDefault="00075219">
    <w:pPr>
      <w:pStyle w:val="Header"/>
    </w:pPr>
    <w:r>
      <w:t>KINS</w:t>
    </w:r>
    <w:r w:rsidR="008C268B">
      <w:t>203</w:t>
    </w:r>
  </w:p>
  <w:p w:rsidR="00075219" w:rsidRDefault="000752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04BDE"/>
    <w:multiLevelType w:val="hybridMultilevel"/>
    <w:tmpl w:val="F0DE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stylePaneFormatFilter w:val="3F01"/>
  <w:defaultTabStop w:val="720"/>
  <w:characterSpacingControl w:val="doNotCompress"/>
  <w:footnotePr>
    <w:footnote w:id="-1"/>
    <w:footnote w:id="0"/>
  </w:footnotePr>
  <w:endnotePr>
    <w:endnote w:id="-1"/>
    <w:endnote w:id="0"/>
  </w:endnotePr>
  <w:compat/>
  <w:rsids>
    <w:rsidRoot w:val="00D034CD"/>
    <w:rsid w:val="00004E5A"/>
    <w:rsid w:val="000136C4"/>
    <w:rsid w:val="00016150"/>
    <w:rsid w:val="00075219"/>
    <w:rsid w:val="000B1FF7"/>
    <w:rsid w:val="000F6B0F"/>
    <w:rsid w:val="001346D8"/>
    <w:rsid w:val="00154292"/>
    <w:rsid w:val="00155EA5"/>
    <w:rsid w:val="00182934"/>
    <w:rsid w:val="001A77C2"/>
    <w:rsid w:val="001C7F71"/>
    <w:rsid w:val="002079D6"/>
    <w:rsid w:val="00215471"/>
    <w:rsid w:val="00235249"/>
    <w:rsid w:val="0026364C"/>
    <w:rsid w:val="002A0C6D"/>
    <w:rsid w:val="0032731A"/>
    <w:rsid w:val="00342A37"/>
    <w:rsid w:val="003676BC"/>
    <w:rsid w:val="003C317A"/>
    <w:rsid w:val="003D4535"/>
    <w:rsid w:val="00401CC7"/>
    <w:rsid w:val="00405069"/>
    <w:rsid w:val="004140AF"/>
    <w:rsid w:val="00416C31"/>
    <w:rsid w:val="00417815"/>
    <w:rsid w:val="004A3CB8"/>
    <w:rsid w:val="004C21AA"/>
    <w:rsid w:val="004E2A99"/>
    <w:rsid w:val="004F688A"/>
    <w:rsid w:val="00505E24"/>
    <w:rsid w:val="00531AA3"/>
    <w:rsid w:val="00585F91"/>
    <w:rsid w:val="00587FDD"/>
    <w:rsid w:val="005C70E6"/>
    <w:rsid w:val="005F328D"/>
    <w:rsid w:val="005F43A9"/>
    <w:rsid w:val="006175B6"/>
    <w:rsid w:val="006262AE"/>
    <w:rsid w:val="00656D6A"/>
    <w:rsid w:val="006A3642"/>
    <w:rsid w:val="00712C04"/>
    <w:rsid w:val="00784844"/>
    <w:rsid w:val="007B7384"/>
    <w:rsid w:val="00811C14"/>
    <w:rsid w:val="008755F2"/>
    <w:rsid w:val="00882032"/>
    <w:rsid w:val="008916CA"/>
    <w:rsid w:val="008B240B"/>
    <w:rsid w:val="008C268B"/>
    <w:rsid w:val="009129A8"/>
    <w:rsid w:val="00970284"/>
    <w:rsid w:val="009760D3"/>
    <w:rsid w:val="009A6AEB"/>
    <w:rsid w:val="009D4020"/>
    <w:rsid w:val="009F7260"/>
    <w:rsid w:val="00A15AEB"/>
    <w:rsid w:val="00A353B4"/>
    <w:rsid w:val="00A8057B"/>
    <w:rsid w:val="00A85F88"/>
    <w:rsid w:val="00AB26B3"/>
    <w:rsid w:val="00AD4D95"/>
    <w:rsid w:val="00B61148"/>
    <w:rsid w:val="00B70BBE"/>
    <w:rsid w:val="00B95D1E"/>
    <w:rsid w:val="00B97CD8"/>
    <w:rsid w:val="00BC7364"/>
    <w:rsid w:val="00C41D11"/>
    <w:rsid w:val="00C45714"/>
    <w:rsid w:val="00CA492C"/>
    <w:rsid w:val="00D034CD"/>
    <w:rsid w:val="00D035B4"/>
    <w:rsid w:val="00D119AC"/>
    <w:rsid w:val="00D51AA4"/>
    <w:rsid w:val="00DF2912"/>
    <w:rsid w:val="00E7526E"/>
    <w:rsid w:val="00E8692B"/>
    <w:rsid w:val="00E970EC"/>
    <w:rsid w:val="00EB5B3C"/>
    <w:rsid w:val="00EC14F0"/>
    <w:rsid w:val="00F107AB"/>
    <w:rsid w:val="00F17EAA"/>
    <w:rsid w:val="00F475BC"/>
    <w:rsid w:val="00F577A0"/>
    <w:rsid w:val="00F62290"/>
    <w:rsid w:val="00F70490"/>
    <w:rsid w:val="00F70BC4"/>
    <w:rsid w:val="00FE31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0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121">
    <w:name w:val="text121"/>
    <w:basedOn w:val="DefaultParagraphFont"/>
    <w:rsid w:val="00D034CD"/>
    <w:rPr>
      <w:rFonts w:ascii="Verdana" w:hAnsi="Verdana" w:hint="default"/>
      <w:color w:val="000000"/>
      <w:sz w:val="20"/>
      <w:szCs w:val="20"/>
    </w:rPr>
  </w:style>
  <w:style w:type="table" w:styleId="TableGrid">
    <w:name w:val="Table Grid"/>
    <w:basedOn w:val="TableNormal"/>
    <w:rsid w:val="00D034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75219"/>
    <w:pPr>
      <w:tabs>
        <w:tab w:val="center" w:pos="4680"/>
        <w:tab w:val="right" w:pos="9360"/>
      </w:tabs>
    </w:pPr>
  </w:style>
  <w:style w:type="character" w:customStyle="1" w:styleId="HeaderChar">
    <w:name w:val="Header Char"/>
    <w:basedOn w:val="DefaultParagraphFont"/>
    <w:link w:val="Header"/>
    <w:uiPriority w:val="99"/>
    <w:rsid w:val="00075219"/>
    <w:rPr>
      <w:sz w:val="24"/>
      <w:szCs w:val="24"/>
    </w:rPr>
  </w:style>
  <w:style w:type="paragraph" w:styleId="Footer">
    <w:name w:val="footer"/>
    <w:basedOn w:val="Normal"/>
    <w:link w:val="FooterChar"/>
    <w:rsid w:val="00075219"/>
    <w:pPr>
      <w:tabs>
        <w:tab w:val="center" w:pos="4680"/>
        <w:tab w:val="right" w:pos="9360"/>
      </w:tabs>
    </w:pPr>
  </w:style>
  <w:style w:type="character" w:customStyle="1" w:styleId="FooterChar">
    <w:name w:val="Footer Char"/>
    <w:basedOn w:val="DefaultParagraphFont"/>
    <w:link w:val="Footer"/>
    <w:rsid w:val="00075219"/>
    <w:rPr>
      <w:sz w:val="24"/>
      <w:szCs w:val="24"/>
    </w:rPr>
  </w:style>
  <w:style w:type="paragraph" w:styleId="BalloonText">
    <w:name w:val="Balloon Text"/>
    <w:basedOn w:val="Normal"/>
    <w:link w:val="BalloonTextChar"/>
    <w:rsid w:val="00075219"/>
    <w:rPr>
      <w:rFonts w:ascii="Tahoma" w:hAnsi="Tahoma" w:cs="Tahoma"/>
      <w:sz w:val="16"/>
      <w:szCs w:val="16"/>
    </w:rPr>
  </w:style>
  <w:style w:type="character" w:customStyle="1" w:styleId="BalloonTextChar">
    <w:name w:val="Balloon Text Char"/>
    <w:basedOn w:val="DefaultParagraphFont"/>
    <w:link w:val="BalloonText"/>
    <w:rsid w:val="00075219"/>
    <w:rPr>
      <w:rFonts w:ascii="Tahoma" w:hAnsi="Tahoma" w:cs="Tahoma"/>
      <w:sz w:val="16"/>
      <w:szCs w:val="16"/>
    </w:rPr>
  </w:style>
  <w:style w:type="paragraph" w:styleId="ListParagraph">
    <w:name w:val="List Paragraph"/>
    <w:basedOn w:val="Normal"/>
    <w:uiPriority w:val="34"/>
    <w:qFormat/>
    <w:rsid w:val="008B240B"/>
    <w:pPr>
      <w:ind w:left="720"/>
      <w:contextualSpacing/>
    </w:pPr>
  </w:style>
  <w:style w:type="paragraph" w:customStyle="1" w:styleId="Default">
    <w:name w:val="Default"/>
    <w:rsid w:val="006175B6"/>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PHED 4650</vt:lpstr>
    </vt:vector>
  </TitlesOfParts>
  <Company>CoE</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PHED 4650</dc:title>
  <dc:creator>Administrator</dc:creator>
  <cp:lastModifiedBy>Karlie</cp:lastModifiedBy>
  <cp:revision>35</cp:revision>
  <dcterms:created xsi:type="dcterms:W3CDTF">2015-01-25T18:56:00Z</dcterms:created>
  <dcterms:modified xsi:type="dcterms:W3CDTF">2015-01-25T20:29:00Z</dcterms:modified>
</cp:coreProperties>
</file>