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Leslie Mock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JE for Chapter 4:  Argument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ENGL 400: Active Citizenship -  An advanced Writing Seminar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Argument</w:t>
      </w:r>
      <w:r w:rsidDel="00000000" w:rsidR="00000000" w:rsidRPr="00000000">
        <w:rPr>
          <w:rtl w:val="0"/>
        </w:rPr>
        <w:t xml:space="preserve"> is the debate which evokes a reaction in support or against a particular cause.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There are two parts to an argument.  One is the debate itself and the proof you have to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back it up.  The second is how the debate causes interaction between the subjects having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discussion in regards to the argument.  The parties involved try to come to a resolve on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what is supported and what action should be taken.  In your debate you should list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in detail your pros and cons for your cause in order to build the basis for your argument.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The parties in the debate state their supported data to their claim at hand in order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to try to come to an agreement of compromise.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The Toulmin Model</w:t>
      </w:r>
      <w:r w:rsidDel="00000000" w:rsidR="00000000" w:rsidRPr="00000000">
        <w:rPr>
          <w:rtl w:val="0"/>
        </w:rPr>
        <w:t xml:space="preserve"> was put together by Philosopher Stephen Toulmin to answer the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the question of why.  This model for argument is comprised of the following:  “claims,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data, warrant, qualifications, backing, and conditions for rebuttal”(Rhetoric in Civic Life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pg. 109).  The </w:t>
      </w:r>
      <w:r w:rsidDel="00000000" w:rsidR="00000000" w:rsidRPr="00000000">
        <w:rPr>
          <w:b w:val="1"/>
          <w:rtl w:val="0"/>
        </w:rPr>
        <w:t xml:space="preserve">Claim</w:t>
      </w:r>
      <w:r w:rsidDel="00000000" w:rsidR="00000000" w:rsidRPr="00000000">
        <w:rPr>
          <w:rtl w:val="0"/>
        </w:rPr>
        <w:t xml:space="preserve"> is the part of argument the Rhetor is making about the cause he is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debating about by stating his facts,  defining those facts and putting his value on these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facts (good vs. bad).  Then, the Rhetor, states what solution/resolve should happen for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this claim.  Some situation can use all these types of claims and sometimes you only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need a couple to debate your case.  Example: “Who murdered the Virunga gorillas?”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“Before you would answer this question of fact, you would need to define whether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killing a gorilla is murder.”(Rhetoric in Civic Life pg. 111)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Data</w:t>
      </w:r>
      <w:r w:rsidDel="00000000" w:rsidR="00000000" w:rsidRPr="00000000">
        <w:rPr>
          <w:rtl w:val="0"/>
        </w:rPr>
        <w:t xml:space="preserve"> would be all information collected for support of your argument.  It has to be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reliable, in detail and needs to backup your claim.  The more sources you collect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to justify your argument the stronger the claim.  Example:  “Jenkins’s description of the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gorillas provides data to support the claim that poachers were not at fault: infants were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left clinging to their mothers; and the gorillas’ bodies had not been cut up after death.”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(Rhetoric in Civic life, pg.111).  Which the poachers always took the babies and cut up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 the bodies. 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Warrants </w:t>
      </w:r>
      <w:r w:rsidDel="00000000" w:rsidR="00000000" w:rsidRPr="00000000">
        <w:rPr>
          <w:rtl w:val="0"/>
        </w:rPr>
        <w:t xml:space="preserve">is the regulation of the data that supports the claim.  It brings about the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justification of the claim and heads us towards a solution for the argument.  The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rhetor states his data supported facts to all parties apart the debate.  The opposition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then taking into consideration all this data has their chance for a </w:t>
      </w:r>
      <w:r w:rsidDel="00000000" w:rsidR="00000000" w:rsidRPr="00000000">
        <w:rPr>
          <w:b w:val="1"/>
          <w:rtl w:val="0"/>
        </w:rPr>
        <w:t xml:space="preserve">rebuttal </w:t>
      </w:r>
      <w:r w:rsidDel="00000000" w:rsidR="00000000" w:rsidRPr="00000000">
        <w:rPr>
          <w:rtl w:val="0"/>
        </w:rPr>
        <w:t xml:space="preserve">and to state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their challenges to these facts if any.  Then hopefully they can come to a compromise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on the issues and persuade the audience to come up with or give support to a solution.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In conclusion arguments are designed to help all parties to look at all the facts presented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in order to make an informed decision on the claim debated.  As states in the textbook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(Rhetoric In Civic Life, pg. 123) “the willingness to alter your own position is the basis of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democratic government, the First Amendment, and the marketplace of ideas, all of which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rely on the assumption that people will make reasoned decisions when presented with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Information and arguments.”  This statement represents the true power of a democracy.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