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456C" w:rsidRDefault="003D067A">
      <w:r>
        <w:rPr>
          <w:rFonts w:ascii="Times New Roman" w:eastAsia="Times New Roman" w:hAnsi="Times New Roman" w:cs="Times New Roman"/>
          <w:sz w:val="24"/>
          <w:szCs w:val="24"/>
        </w:rPr>
        <w:t>Maeve Losen</w:t>
      </w:r>
    </w:p>
    <w:p w:rsidR="0025456C" w:rsidRDefault="003D067A">
      <w:r>
        <w:rPr>
          <w:rFonts w:ascii="Times New Roman" w:eastAsia="Times New Roman" w:hAnsi="Times New Roman" w:cs="Times New Roman"/>
          <w:sz w:val="24"/>
          <w:szCs w:val="24"/>
        </w:rPr>
        <w:t>Dr. Magill</w:t>
      </w:r>
    </w:p>
    <w:p w:rsidR="0025456C" w:rsidRDefault="003D067A">
      <w:r>
        <w:rPr>
          <w:rFonts w:ascii="Times New Roman" w:eastAsia="Times New Roman" w:hAnsi="Times New Roman" w:cs="Times New Roman"/>
          <w:sz w:val="24"/>
          <w:szCs w:val="24"/>
        </w:rPr>
        <w:t>World Lit. 201-50</w:t>
      </w:r>
    </w:p>
    <w:p w:rsidR="0025456C" w:rsidRDefault="003D067A">
      <w:r>
        <w:rPr>
          <w:rFonts w:ascii="Times New Roman" w:eastAsia="Times New Roman" w:hAnsi="Times New Roman" w:cs="Times New Roman"/>
          <w:sz w:val="24"/>
          <w:szCs w:val="24"/>
        </w:rPr>
        <w:t>March 27th, 2016</w:t>
      </w:r>
    </w:p>
    <w:p w:rsidR="0025456C" w:rsidRDefault="0025456C"/>
    <w:p w:rsidR="0025456C" w:rsidRDefault="003D067A">
      <w:pPr>
        <w:jc w:val="center"/>
      </w:pPr>
      <w:r>
        <w:rPr>
          <w:rFonts w:ascii="Times New Roman" w:eastAsia="Times New Roman" w:hAnsi="Times New Roman" w:cs="Times New Roman"/>
          <w:b/>
          <w:sz w:val="24"/>
          <w:szCs w:val="24"/>
        </w:rPr>
        <w:t xml:space="preserve">Woman got Grit: How </w:t>
      </w:r>
      <w:r>
        <w:rPr>
          <w:rFonts w:ascii="Times New Roman" w:eastAsia="Times New Roman" w:hAnsi="Times New Roman" w:cs="Times New Roman"/>
          <w:b/>
          <w:i/>
          <w:sz w:val="24"/>
          <w:szCs w:val="24"/>
        </w:rPr>
        <w:t>Foe</w:t>
      </w:r>
      <w:r>
        <w:rPr>
          <w:rFonts w:ascii="Times New Roman" w:eastAsia="Times New Roman" w:hAnsi="Times New Roman" w:cs="Times New Roman"/>
          <w:b/>
          <w:sz w:val="24"/>
          <w:szCs w:val="24"/>
        </w:rPr>
        <w:t xml:space="preserve"> challenges 17th century female stereotypes</w:t>
      </w:r>
    </w:p>
    <w:p w:rsidR="0025456C" w:rsidRDefault="0025456C"/>
    <w:p w:rsidR="0025456C" w:rsidRDefault="003D067A">
      <w:pPr>
        <w:spacing w:line="48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Throughout history, certain groups of people have been marginalized based on biological factors, like sex, skin color, and disabilities. For centuries women have often been a faction of those treated unfairly and unequally, such as being denied basic right</w:t>
      </w:r>
      <w:r>
        <w:rPr>
          <w:rFonts w:ascii="Times New Roman" w:eastAsia="Times New Roman" w:hAnsi="Times New Roman" w:cs="Times New Roman"/>
          <w:sz w:val="24"/>
          <w:szCs w:val="24"/>
        </w:rPr>
        <w:t>s. Women, from prostitutes to scientists, who did not fit the set norm of being wives and mothers, were often considered improper and any eminent actions or discoveries were nearly forgotten. Past literature portrays the relationships between women and soc</w:t>
      </w:r>
      <w:r>
        <w:rPr>
          <w:rFonts w:ascii="Times New Roman" w:eastAsia="Times New Roman" w:hAnsi="Times New Roman" w:cs="Times New Roman"/>
          <w:sz w:val="24"/>
          <w:szCs w:val="24"/>
        </w:rPr>
        <w:t xml:space="preserve">iety for readers, demonstrating the true treatments and the importance of women, either through characterization as ‘quiet’ or ‘feeble’, or, perhaps, not including a woman as a main character at all. One novel, </w:t>
      </w:r>
      <w:r>
        <w:rPr>
          <w:rFonts w:ascii="Times New Roman" w:eastAsia="Times New Roman" w:hAnsi="Times New Roman" w:cs="Times New Roman"/>
          <w:i/>
          <w:sz w:val="24"/>
          <w:szCs w:val="24"/>
        </w:rPr>
        <w:t>Robinson Crusoe</w:t>
      </w:r>
      <w:r>
        <w:rPr>
          <w:rFonts w:ascii="Times New Roman" w:eastAsia="Times New Roman" w:hAnsi="Times New Roman" w:cs="Times New Roman"/>
          <w:sz w:val="24"/>
          <w:szCs w:val="24"/>
        </w:rPr>
        <w:t xml:space="preserve"> by Daniel Defoe, paints the a</w:t>
      </w:r>
      <w:r>
        <w:rPr>
          <w:rFonts w:ascii="Times New Roman" w:eastAsia="Times New Roman" w:hAnsi="Times New Roman" w:cs="Times New Roman"/>
          <w:sz w:val="24"/>
          <w:szCs w:val="24"/>
        </w:rPr>
        <w:t xml:space="preserve">dventures of the title character, Robinson Crusoe, as a castaway in the late 17th century, though with very few notable female characters. In his novel </w:t>
      </w:r>
      <w:r>
        <w:rPr>
          <w:rFonts w:ascii="Times New Roman" w:eastAsia="Times New Roman" w:hAnsi="Times New Roman" w:cs="Times New Roman"/>
          <w:i/>
          <w:sz w:val="24"/>
          <w:szCs w:val="24"/>
        </w:rPr>
        <w:t>Foe</w:t>
      </w:r>
      <w:r>
        <w:rPr>
          <w:rFonts w:ascii="Times New Roman" w:eastAsia="Times New Roman" w:hAnsi="Times New Roman" w:cs="Times New Roman"/>
          <w:sz w:val="24"/>
          <w:szCs w:val="24"/>
        </w:rPr>
        <w:t>, J. M. Coetzee challenges the notion of weak females during the 17th century by recreating Defoe’s s</w:t>
      </w:r>
      <w:r>
        <w:rPr>
          <w:rFonts w:ascii="Times New Roman" w:eastAsia="Times New Roman" w:hAnsi="Times New Roman" w:cs="Times New Roman"/>
          <w:sz w:val="24"/>
          <w:szCs w:val="24"/>
        </w:rPr>
        <w:t>tory through a woman’s point of view of not only surviving as a castaway, but surviving as a changed woman in English society.</w:t>
      </w:r>
    </w:p>
    <w:p w:rsidR="0025456C" w:rsidRDefault="003D067A">
      <w:pPr>
        <w:spacing w:line="480" w:lineRule="auto"/>
        <w:ind w:firstLine="720"/>
      </w:pPr>
      <w:r>
        <w:rPr>
          <w:rFonts w:ascii="Times New Roman" w:eastAsia="Times New Roman" w:hAnsi="Times New Roman" w:cs="Times New Roman"/>
          <w:sz w:val="24"/>
          <w:szCs w:val="24"/>
        </w:rPr>
        <w:t>In the beginning of the novel, Susan is found by the reader struggling to row alone in the sea, having been cast-away, though soo</w:t>
      </w:r>
      <w:r>
        <w:rPr>
          <w:rFonts w:ascii="Times New Roman" w:eastAsia="Times New Roman" w:hAnsi="Times New Roman" w:cs="Times New Roman"/>
          <w:sz w:val="24"/>
          <w:szCs w:val="24"/>
        </w:rPr>
        <w:t>n finds salvation in a nearby island with two male inhabitants: Cruso and Friday. Susan, during her time among them, comes to be in awe of Cruso and his tales, describing that “He is a truly kingly figure; he is the true king of his island...Might he not j</w:t>
      </w:r>
      <w:r>
        <w:rPr>
          <w:rFonts w:ascii="Times New Roman" w:eastAsia="Times New Roman" w:hAnsi="Times New Roman" w:cs="Times New Roman"/>
          <w:sz w:val="24"/>
          <w:szCs w:val="24"/>
        </w:rPr>
        <w:t>ustly be deemed a hero who had braved the wilderness and slain the monster of solitude and returned fortified by his victory?” (Coetzee, 37-38). The characterization of “kingly” and “hero” impresses upon the reader that Susan holds Cruso in high regards, m</w:t>
      </w:r>
      <w:r>
        <w:rPr>
          <w:rFonts w:ascii="Times New Roman" w:eastAsia="Times New Roman" w:hAnsi="Times New Roman" w:cs="Times New Roman"/>
          <w:sz w:val="24"/>
          <w:szCs w:val="24"/>
        </w:rPr>
        <w:t xml:space="preserve">ostly for the deeds </w:t>
      </w:r>
      <w:r>
        <w:rPr>
          <w:rFonts w:ascii="Times New Roman" w:eastAsia="Times New Roman" w:hAnsi="Times New Roman" w:cs="Times New Roman"/>
          <w:sz w:val="24"/>
          <w:szCs w:val="24"/>
        </w:rPr>
        <w:lastRenderedPageBreak/>
        <w:t>that he committed for survival. However, when she full-on names him “the true king of his island”, this suggests that she has labeled herself as nearly inferior to him, and thus that she must depend upon him without choice, like many wo</w:t>
      </w:r>
      <w:r>
        <w:rPr>
          <w:rFonts w:ascii="Times New Roman" w:eastAsia="Times New Roman" w:hAnsi="Times New Roman" w:cs="Times New Roman"/>
          <w:sz w:val="24"/>
          <w:szCs w:val="24"/>
        </w:rPr>
        <w:t>men of the 17th century in regards with the men in their lives. Susan continues, describing Cruso as a “hero” who “braved” the life of a castaway. In a way, this disregards her own experiences, having been exiled from a ship after a mutiny and having found</w:t>
      </w:r>
      <w:r>
        <w:rPr>
          <w:rFonts w:ascii="Times New Roman" w:eastAsia="Times New Roman" w:hAnsi="Times New Roman" w:cs="Times New Roman"/>
          <w:sz w:val="24"/>
          <w:szCs w:val="24"/>
        </w:rPr>
        <w:t xml:space="preserve"> land, and once again throws herself into a lesser category in comparison to the actions of Cruso.</w:t>
      </w:r>
    </w:p>
    <w:p w:rsidR="0025456C" w:rsidRDefault="003D067A">
      <w:pPr>
        <w:spacing w:line="480" w:lineRule="auto"/>
        <w:ind w:firstLine="720"/>
      </w:pPr>
      <w:r>
        <w:rPr>
          <w:rFonts w:ascii="Times New Roman" w:eastAsia="Times New Roman" w:hAnsi="Times New Roman" w:cs="Times New Roman"/>
          <w:sz w:val="24"/>
          <w:szCs w:val="24"/>
        </w:rPr>
        <w:t xml:space="preserve">As the novel continues, Susan begins to change her views, discovering that her story is just as important as Cruso’s, explaining that “Who but Cruso...could </w:t>
      </w:r>
      <w:r>
        <w:rPr>
          <w:rFonts w:ascii="Times New Roman" w:eastAsia="Times New Roman" w:hAnsi="Times New Roman" w:cs="Times New Roman"/>
          <w:sz w:val="24"/>
          <w:szCs w:val="24"/>
        </w:rPr>
        <w:t>truly tell you Cruso’s story? I should have said less about him, more about myself....When I reflect on my story I seem to exist only as the one who came, the one who witnessed, the one who longed to be gone: a being without substance, a ghost beside the t</w:t>
      </w:r>
      <w:r>
        <w:rPr>
          <w:rFonts w:ascii="Times New Roman" w:eastAsia="Times New Roman" w:hAnsi="Times New Roman" w:cs="Times New Roman"/>
          <w:sz w:val="24"/>
          <w:szCs w:val="24"/>
        </w:rPr>
        <w:t>rue body of Cruso,” (Coetzee, 51). When Susan reflects back on her time as a castaway, she realizes the focal point of her memories was Cruso, rather than herself. When she claims that she “exist” and “came”, she describes that she was nothing but a shadow</w:t>
      </w:r>
      <w:r>
        <w:rPr>
          <w:rFonts w:ascii="Times New Roman" w:eastAsia="Times New Roman" w:hAnsi="Times New Roman" w:cs="Times New Roman"/>
          <w:sz w:val="24"/>
          <w:szCs w:val="24"/>
        </w:rPr>
        <w:t>, or more specifically, a “ghost” that haunted the story of Cruso. The idea that she’s a phantom in her own memories once again supports the inferiority of a female character, where she idolizes a male for his actions and forgetting herself in the process.</w:t>
      </w:r>
    </w:p>
    <w:p w:rsidR="0025456C" w:rsidRDefault="003D067A">
      <w:pPr>
        <w:spacing w:line="480" w:lineRule="auto"/>
        <w:ind w:firstLine="720"/>
      </w:pPr>
      <w:r>
        <w:rPr>
          <w:rFonts w:ascii="Times New Roman" w:eastAsia="Times New Roman" w:hAnsi="Times New Roman" w:cs="Times New Roman"/>
          <w:sz w:val="24"/>
          <w:szCs w:val="24"/>
        </w:rPr>
        <w:t xml:space="preserve">While the story progresses, so does Susan’s realization of her own self worth, which is apparent when she construes “But if he thought by angry looks to inspire me to fear and slavish obedience, he soon found he was mistaken,” (Coetzee, 20). </w:t>
      </w:r>
      <w:r>
        <w:rPr>
          <w:rFonts w:ascii="Times New Roman" w:eastAsia="Times New Roman" w:hAnsi="Times New Roman" w:cs="Times New Roman"/>
          <w:sz w:val="24"/>
          <w:szCs w:val="24"/>
        </w:rPr>
        <w:tab/>
        <w:t>Susan negate</w:t>
      </w:r>
      <w:r>
        <w:rPr>
          <w:rFonts w:ascii="Times New Roman" w:eastAsia="Times New Roman" w:hAnsi="Times New Roman" w:cs="Times New Roman"/>
          <w:sz w:val="24"/>
          <w:szCs w:val="24"/>
        </w:rPr>
        <w:t>s Cruso’s rules with the use of “but”, outlining that she will no longer follow his word, but follow her own senses. This is also also supported when she describes his law as “slavish”, classifying that if she were to follow Cruso’s wishes, then her own fr</w:t>
      </w:r>
      <w:r>
        <w:rPr>
          <w:rFonts w:ascii="Times New Roman" w:eastAsia="Times New Roman" w:hAnsi="Times New Roman" w:cs="Times New Roman"/>
          <w:sz w:val="24"/>
          <w:szCs w:val="24"/>
        </w:rPr>
        <w:t xml:space="preserve">eedom is trickled down to that of a slave: completely diminished. </w:t>
      </w:r>
      <w:r>
        <w:rPr>
          <w:rFonts w:ascii="Times New Roman" w:eastAsia="Times New Roman" w:hAnsi="Times New Roman" w:cs="Times New Roman"/>
          <w:sz w:val="24"/>
          <w:szCs w:val="24"/>
        </w:rPr>
        <w:lastRenderedPageBreak/>
        <w:t>In addition, “mistaken” suggests a rebellious undertone that also shoots down Cruso’s rules, adding more evidence to support the idea of her independence.</w:t>
      </w:r>
    </w:p>
    <w:p w:rsidR="0025456C" w:rsidRDefault="003D067A">
      <w:pPr>
        <w:spacing w:line="480" w:lineRule="auto"/>
        <w:ind w:firstLine="720"/>
      </w:pPr>
      <w:r>
        <w:rPr>
          <w:rFonts w:ascii="Times New Roman" w:eastAsia="Times New Roman" w:hAnsi="Times New Roman" w:cs="Times New Roman"/>
          <w:sz w:val="24"/>
          <w:szCs w:val="24"/>
        </w:rPr>
        <w:t>Susan’s awareness of her inner stre</w:t>
      </w:r>
      <w:r>
        <w:rPr>
          <w:rFonts w:ascii="Times New Roman" w:eastAsia="Times New Roman" w:hAnsi="Times New Roman" w:cs="Times New Roman"/>
          <w:sz w:val="24"/>
          <w:szCs w:val="24"/>
        </w:rPr>
        <w:t xml:space="preserve">ngth is continued with the thought that “No doubt I might have freed myself, for I was stronger than he,” (Coetzee, 30). In relation to Susan, the interpretation of “stronger” can go two ways: she means that she is physically stronger than him, mostly due </w:t>
      </w:r>
      <w:r>
        <w:rPr>
          <w:rFonts w:ascii="Times New Roman" w:eastAsia="Times New Roman" w:hAnsi="Times New Roman" w:cs="Times New Roman"/>
          <w:sz w:val="24"/>
          <w:szCs w:val="24"/>
        </w:rPr>
        <w:t>to being younger and in better health; but may also describe that she is “stronger” than him in willpower, where she is determined to be rescued and maintain her newly realized independence, rather than remain meek within the rules that Cruso binds her wit</w:t>
      </w:r>
      <w:r>
        <w:rPr>
          <w:rFonts w:ascii="Times New Roman" w:eastAsia="Times New Roman" w:hAnsi="Times New Roman" w:cs="Times New Roman"/>
          <w:sz w:val="24"/>
          <w:szCs w:val="24"/>
        </w:rPr>
        <w:t>h.</w:t>
      </w:r>
    </w:p>
    <w:p w:rsidR="0025456C" w:rsidRDefault="003D067A">
      <w:pPr>
        <w:spacing w:line="480" w:lineRule="auto"/>
        <w:ind w:firstLine="720"/>
      </w:pPr>
      <w:r>
        <w:rPr>
          <w:rFonts w:ascii="Times New Roman" w:eastAsia="Times New Roman" w:hAnsi="Times New Roman" w:cs="Times New Roman"/>
          <w:sz w:val="24"/>
          <w:szCs w:val="24"/>
        </w:rPr>
        <w:t>Looking back on the events that led her to the island, Susan reflects on her travels to find her daughter, and the culture that she experienced. She explains that “‘A woman who goes abroad freely is thought a whore. But there are so many whores there (B</w:t>
      </w:r>
      <w:r>
        <w:rPr>
          <w:rFonts w:ascii="Times New Roman" w:eastAsia="Times New Roman" w:hAnsi="Times New Roman" w:cs="Times New Roman"/>
          <w:sz w:val="24"/>
          <w:szCs w:val="24"/>
        </w:rPr>
        <w:t>ahia), or, as I prefer to call them, free women, that I was not daunted,’” (Coetzee, 115). Susan recognizes the stereotypes of women that are similar between countries and cultures, but also the stigma that surrounds those that do not stick to the protocol</w:t>
      </w:r>
      <w:r>
        <w:rPr>
          <w:rFonts w:ascii="Times New Roman" w:eastAsia="Times New Roman" w:hAnsi="Times New Roman" w:cs="Times New Roman"/>
          <w:sz w:val="24"/>
          <w:szCs w:val="24"/>
        </w:rPr>
        <w:t xml:space="preserve"> of a proper female. By discussing how a woman who travels “abroad freely” is seen as a “whore”, describes the treatment of women during the 17th century, to show how women who choose to do as they please are labeled with the same stigma and names as those</w:t>
      </w:r>
      <w:r>
        <w:rPr>
          <w:rFonts w:ascii="Times New Roman" w:eastAsia="Times New Roman" w:hAnsi="Times New Roman" w:cs="Times New Roman"/>
          <w:sz w:val="24"/>
          <w:szCs w:val="24"/>
        </w:rPr>
        <w:t xml:space="preserve"> who have to sell themselves for money. This leads the reader to understand that if a woman does not perform what is expected of her, then she somehow has corrupted herself and is useless. </w:t>
      </w:r>
    </w:p>
    <w:p w:rsidR="0025456C" w:rsidRDefault="003D067A">
      <w:pPr>
        <w:spacing w:line="480" w:lineRule="auto"/>
        <w:ind w:firstLine="720"/>
      </w:pPr>
      <w:r>
        <w:rPr>
          <w:rFonts w:ascii="Times New Roman" w:eastAsia="Times New Roman" w:hAnsi="Times New Roman" w:cs="Times New Roman"/>
          <w:sz w:val="24"/>
          <w:szCs w:val="24"/>
        </w:rPr>
        <w:t>However, Susan contradicts this notion, claiming that “The world i</w:t>
      </w:r>
      <w:r>
        <w:rPr>
          <w:rFonts w:ascii="Times New Roman" w:eastAsia="Times New Roman" w:hAnsi="Times New Roman" w:cs="Times New Roman"/>
          <w:sz w:val="24"/>
          <w:szCs w:val="24"/>
        </w:rPr>
        <w:t>s more various than we ever give it credit for - that is one of the lessons I was taught by Bahia,” (Coetzee, 69). “Various”, in this sentence, suggests that perhaps the women in Bahia who are abroad counter the idea of uselessness. It can be inferred that</w:t>
      </w:r>
      <w:r>
        <w:rPr>
          <w:rFonts w:ascii="Times New Roman" w:eastAsia="Times New Roman" w:hAnsi="Times New Roman" w:cs="Times New Roman"/>
          <w:sz w:val="24"/>
          <w:szCs w:val="24"/>
        </w:rPr>
        <w:t xml:space="preserve"> the “whores” of Bahia are able to overcome the </w:t>
      </w:r>
      <w:r>
        <w:rPr>
          <w:rFonts w:ascii="Times New Roman" w:eastAsia="Times New Roman" w:hAnsi="Times New Roman" w:cs="Times New Roman"/>
          <w:sz w:val="24"/>
          <w:szCs w:val="24"/>
        </w:rPr>
        <w:lastRenderedPageBreak/>
        <w:t>stigma of their label, and make a proper life for themselves in the way that they see fit. This, in turn, may have inspired Susan to act of her own free-will, having lived among the examples of a free-woman d</w:t>
      </w:r>
      <w:r>
        <w:rPr>
          <w:rFonts w:ascii="Times New Roman" w:eastAsia="Times New Roman" w:hAnsi="Times New Roman" w:cs="Times New Roman"/>
          <w:sz w:val="24"/>
          <w:szCs w:val="24"/>
        </w:rPr>
        <w:t>uring her own travels and takes her experiences to realize her own self-worth.</w:t>
      </w:r>
    </w:p>
    <w:p w:rsidR="0025456C" w:rsidRDefault="003D067A">
      <w:pPr>
        <w:spacing w:line="480" w:lineRule="auto"/>
        <w:ind w:firstLine="720"/>
      </w:pPr>
      <w:r>
        <w:rPr>
          <w:rFonts w:ascii="Times New Roman" w:eastAsia="Times New Roman" w:hAnsi="Times New Roman" w:cs="Times New Roman"/>
          <w:sz w:val="24"/>
          <w:szCs w:val="24"/>
        </w:rPr>
        <w:t>Under the influence that her story would be more sellable if it were written by a man, she somewhat ‘sells her soul’ to the author Foe, with whom her relationship is complicated</w:t>
      </w:r>
      <w:r>
        <w:rPr>
          <w:rFonts w:ascii="Times New Roman" w:eastAsia="Times New Roman" w:hAnsi="Times New Roman" w:cs="Times New Roman"/>
          <w:sz w:val="24"/>
          <w:szCs w:val="24"/>
        </w:rPr>
        <w:t>, shifting between understanding and fighting-words. At one point she analyzes his character, clarifying that “‘Yet here I am pouring out my darkest secrets to you! You are like one of those notorious libertines whom women arm themselves against, but again</w:t>
      </w:r>
      <w:r>
        <w:rPr>
          <w:rFonts w:ascii="Times New Roman" w:eastAsia="Times New Roman" w:hAnsi="Times New Roman" w:cs="Times New Roman"/>
          <w:sz w:val="24"/>
          <w:szCs w:val="24"/>
        </w:rPr>
        <w:t xml:space="preserve">st whom they are at last powerless, his very notoriety being the seducer’s shrewdest weapon,’” (Coetzee, 120). Susan personifies the women as “powerless”, suggesting that she is realizing the feebleness and poor treatment of women in society is due to the </w:t>
      </w:r>
      <w:r>
        <w:rPr>
          <w:rFonts w:ascii="Times New Roman" w:eastAsia="Times New Roman" w:hAnsi="Times New Roman" w:cs="Times New Roman"/>
          <w:sz w:val="24"/>
          <w:szCs w:val="24"/>
        </w:rPr>
        <w:t>behavior and actions of men. Furthermore, the characterization of “notorious” and “libertine” paint that men, Foe included, are only out for themselves in order to satisfy their needs, and will do anything to placate those desires. Here, Susan turns the ta</w:t>
      </w:r>
      <w:r>
        <w:rPr>
          <w:rFonts w:ascii="Times New Roman" w:eastAsia="Times New Roman" w:hAnsi="Times New Roman" w:cs="Times New Roman"/>
          <w:sz w:val="24"/>
          <w:szCs w:val="24"/>
        </w:rPr>
        <w:t>bles, somewhat calling out men for their promiscuous ways, which they are not denied nor shamed for, which are the same acts that pose the opposite reaction for women, who are seen as improper and “whores” on society. This can point out the inequality betw</w:t>
      </w:r>
      <w:r>
        <w:rPr>
          <w:rFonts w:ascii="Times New Roman" w:eastAsia="Times New Roman" w:hAnsi="Times New Roman" w:cs="Times New Roman"/>
          <w:sz w:val="24"/>
          <w:szCs w:val="24"/>
        </w:rPr>
        <w:t>een men and women in regards to similar events, how women are shamed for the same things that a man may do without punishment, further recognizing the inequality between the sexes.</w:t>
      </w:r>
    </w:p>
    <w:p w:rsidR="0025456C" w:rsidRDefault="003D067A">
      <w:pPr>
        <w:spacing w:line="480" w:lineRule="auto"/>
        <w:ind w:firstLine="720"/>
      </w:pPr>
      <w:r>
        <w:rPr>
          <w:rFonts w:ascii="Times New Roman" w:eastAsia="Times New Roman" w:hAnsi="Times New Roman" w:cs="Times New Roman"/>
          <w:sz w:val="24"/>
          <w:szCs w:val="24"/>
        </w:rPr>
        <w:t>Finally, Susan becomes fully self-aware. She defends that “I am a free woma</w:t>
      </w:r>
      <w:r>
        <w:rPr>
          <w:rFonts w:ascii="Times New Roman" w:eastAsia="Times New Roman" w:hAnsi="Times New Roman" w:cs="Times New Roman"/>
          <w:sz w:val="24"/>
          <w:szCs w:val="24"/>
        </w:rPr>
        <w:t xml:space="preserve">n who asserts her freedom by telling her story according to her own desire,’” (Coetzee, 131). The use of “free” along with “freedom” asserts Susan’s self-dependence and her recognition as an individual who is not inferior to another person, namely, a man. </w:t>
      </w:r>
      <w:r>
        <w:rPr>
          <w:rFonts w:ascii="Times New Roman" w:eastAsia="Times New Roman" w:hAnsi="Times New Roman" w:cs="Times New Roman"/>
          <w:sz w:val="24"/>
          <w:szCs w:val="24"/>
        </w:rPr>
        <w:t xml:space="preserve">By maintaining her claims of “her own desire”, Susan personifies the challenges against the societal norms and expectations </w:t>
      </w:r>
      <w:r>
        <w:rPr>
          <w:rFonts w:ascii="Times New Roman" w:eastAsia="Times New Roman" w:hAnsi="Times New Roman" w:cs="Times New Roman"/>
          <w:sz w:val="24"/>
          <w:szCs w:val="24"/>
        </w:rPr>
        <w:lastRenderedPageBreak/>
        <w:t xml:space="preserve">set for women during her time period, along with the ideals that women, in fact, could have been and were strong in character. This </w:t>
      </w:r>
      <w:r>
        <w:rPr>
          <w:rFonts w:ascii="Times New Roman" w:eastAsia="Times New Roman" w:hAnsi="Times New Roman" w:cs="Times New Roman"/>
          <w:sz w:val="24"/>
          <w:szCs w:val="24"/>
        </w:rPr>
        <w:t xml:space="preserve">can resolve that the treatment that was dealt to women who did as they pleased is the only thing that can be considered improper rather than the women themselves. </w:t>
      </w:r>
    </w:p>
    <w:p w:rsidR="0025456C" w:rsidRDefault="003D067A">
      <w:pPr>
        <w:spacing w:line="480" w:lineRule="auto"/>
      </w:pPr>
      <w:r>
        <w:rPr>
          <w:rFonts w:ascii="Times New Roman" w:eastAsia="Times New Roman" w:hAnsi="Times New Roman" w:cs="Times New Roman"/>
          <w:sz w:val="24"/>
          <w:szCs w:val="24"/>
        </w:rPr>
        <w:tab/>
        <w:t>In total, Coetzee challenges the notion of weak females, not only in society of his charact</w:t>
      </w:r>
      <w:r>
        <w:rPr>
          <w:rFonts w:ascii="Times New Roman" w:eastAsia="Times New Roman" w:hAnsi="Times New Roman" w:cs="Times New Roman"/>
          <w:sz w:val="24"/>
          <w:szCs w:val="24"/>
        </w:rPr>
        <w:t>ers’ time period, but also in literature circa 1700 as well. Through Susan, he demonstrates and intertwines the challenges of being a castaway and later on, a survivor, with the difficulties and growth of a woman in behavior and characteristics. Susan Bart</w:t>
      </w:r>
      <w:r>
        <w:rPr>
          <w:rFonts w:ascii="Times New Roman" w:eastAsia="Times New Roman" w:hAnsi="Times New Roman" w:cs="Times New Roman"/>
          <w:sz w:val="24"/>
          <w:szCs w:val="24"/>
        </w:rPr>
        <w:t>on’s perspective as a survivor, not only of being on the island, but as a nearly ‘reborn’ member of English society who has drastically changed due to her experiences, she represents, in a way, the clashing of what was considered proper behavior and the be</w:t>
      </w:r>
      <w:r>
        <w:rPr>
          <w:rFonts w:ascii="Times New Roman" w:eastAsia="Times New Roman" w:hAnsi="Times New Roman" w:cs="Times New Roman"/>
          <w:sz w:val="24"/>
          <w:szCs w:val="24"/>
        </w:rPr>
        <w:t>havior of improper women within this specific time period. Overall, Coetzee adds a new aspect to what a woman should and could have been like, rather not should have not have been in the eyes of 17th century English society.</w:t>
      </w:r>
    </w:p>
    <w:p w:rsidR="0025456C" w:rsidRDefault="003D067A">
      <w:r>
        <w:rPr>
          <w:rFonts w:ascii="Times New Roman" w:eastAsia="Times New Roman" w:hAnsi="Times New Roman" w:cs="Times New Roman"/>
          <w:sz w:val="24"/>
          <w:szCs w:val="24"/>
        </w:rPr>
        <w:t xml:space="preserve">   </w:t>
      </w:r>
    </w:p>
    <w:p w:rsidR="0025456C" w:rsidRDefault="0025456C"/>
    <w:p w:rsidR="0025456C" w:rsidRDefault="0025456C"/>
    <w:p w:rsidR="0025456C" w:rsidRDefault="0025456C"/>
    <w:p w:rsidR="0025456C" w:rsidRDefault="0025456C"/>
    <w:p w:rsidR="0025456C" w:rsidRDefault="0025456C"/>
    <w:p w:rsidR="0025456C" w:rsidRDefault="0025456C"/>
    <w:p w:rsidR="0025456C" w:rsidRDefault="0025456C"/>
    <w:p w:rsidR="0025456C" w:rsidRDefault="0025456C"/>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C82B77" w:rsidRDefault="00C82B77">
      <w:pPr>
        <w:rPr>
          <w:rFonts w:ascii="Times New Roman" w:eastAsia="Times New Roman" w:hAnsi="Times New Roman" w:cs="Times New Roman"/>
          <w:sz w:val="24"/>
          <w:szCs w:val="24"/>
        </w:rPr>
      </w:pPr>
    </w:p>
    <w:p w:rsidR="0025456C" w:rsidRDefault="003D067A">
      <w:bookmarkStart w:id="0" w:name="_GoBack"/>
      <w:bookmarkEnd w:id="0"/>
      <w:r>
        <w:rPr>
          <w:rFonts w:ascii="Times New Roman" w:eastAsia="Times New Roman" w:hAnsi="Times New Roman" w:cs="Times New Roman"/>
          <w:sz w:val="24"/>
          <w:szCs w:val="24"/>
        </w:rPr>
        <w:lastRenderedPageBreak/>
        <w:t>Works Cited:</w:t>
      </w:r>
    </w:p>
    <w:p w:rsidR="0025456C" w:rsidRDefault="0025456C"/>
    <w:p w:rsidR="0025456C" w:rsidRDefault="003D067A">
      <w:r>
        <w:rPr>
          <w:rFonts w:ascii="Times New Roman" w:eastAsia="Times New Roman" w:hAnsi="Times New Roman" w:cs="Times New Roman"/>
          <w:sz w:val="24"/>
          <w:szCs w:val="24"/>
        </w:rPr>
        <w:t xml:space="preserve"> Coetzee, J. M. </w:t>
      </w:r>
      <w:r>
        <w:rPr>
          <w:rFonts w:ascii="Times New Roman" w:eastAsia="Times New Roman" w:hAnsi="Times New Roman" w:cs="Times New Roman"/>
          <w:i/>
          <w:sz w:val="24"/>
          <w:szCs w:val="24"/>
        </w:rPr>
        <w:t>Foe</w:t>
      </w:r>
      <w:r>
        <w:rPr>
          <w:rFonts w:ascii="Times New Roman" w:eastAsia="Times New Roman" w:hAnsi="Times New Roman" w:cs="Times New Roman"/>
          <w:sz w:val="24"/>
          <w:szCs w:val="24"/>
        </w:rPr>
        <w:t xml:space="preserve">. New York: Penguin, 1986. Print. </w:t>
      </w:r>
    </w:p>
    <w:p w:rsidR="0025456C" w:rsidRDefault="0025456C"/>
    <w:p w:rsidR="0025456C" w:rsidRDefault="003D067A">
      <w:r>
        <w:rPr>
          <w:rFonts w:ascii="Times New Roman" w:eastAsia="Times New Roman" w:hAnsi="Times New Roman" w:cs="Times New Roman"/>
          <w:sz w:val="24"/>
          <w:szCs w:val="24"/>
        </w:rPr>
        <w:t xml:space="preserve"> Hudson, Pat. "Women's Work." </w:t>
      </w:r>
      <w:r>
        <w:rPr>
          <w:rFonts w:ascii="Times New Roman" w:eastAsia="Times New Roman" w:hAnsi="Times New Roman" w:cs="Times New Roman"/>
          <w:i/>
          <w:sz w:val="24"/>
          <w:szCs w:val="24"/>
        </w:rPr>
        <w:t>BBC.uk.co</w:t>
      </w:r>
      <w:r>
        <w:rPr>
          <w:rFonts w:ascii="Times New Roman" w:eastAsia="Times New Roman" w:hAnsi="Times New Roman" w:cs="Times New Roman"/>
          <w:sz w:val="24"/>
          <w:szCs w:val="24"/>
        </w:rPr>
        <w:t xml:space="preserve">. BBC, 29 Mar. 2011. Web. 30 Mar. 2016. &lt;http://www.bbc.co.uk/history/british/victorians/womens_work_01.shtml&gt;. </w:t>
      </w:r>
    </w:p>
    <w:p w:rsidR="0025456C" w:rsidRDefault="0025456C"/>
    <w:p w:rsidR="0025456C" w:rsidRDefault="003D067A">
      <w:r>
        <w:rPr>
          <w:rFonts w:ascii="Times New Roman" w:eastAsia="Times New Roman" w:hAnsi="Times New Roman" w:cs="Times New Roman"/>
          <w:sz w:val="24"/>
          <w:szCs w:val="24"/>
        </w:rPr>
        <w:t xml:space="preserve"> Smitha, Frank E. "Britain in the Mid-1700s." </w:t>
      </w:r>
      <w:r>
        <w:rPr>
          <w:rFonts w:ascii="Times New Roman" w:eastAsia="Times New Roman" w:hAnsi="Times New Roman" w:cs="Times New Roman"/>
          <w:i/>
          <w:sz w:val="24"/>
          <w:szCs w:val="24"/>
        </w:rPr>
        <w:t>Fs</w:t>
      </w:r>
      <w:r>
        <w:rPr>
          <w:rFonts w:ascii="Times New Roman" w:eastAsia="Times New Roman" w:hAnsi="Times New Roman" w:cs="Times New Roman"/>
          <w:i/>
          <w:sz w:val="24"/>
          <w:szCs w:val="24"/>
        </w:rPr>
        <w:t>mitha.com</w:t>
      </w:r>
      <w:r>
        <w:rPr>
          <w:rFonts w:ascii="Times New Roman" w:eastAsia="Times New Roman" w:hAnsi="Times New Roman" w:cs="Times New Roman"/>
          <w:sz w:val="24"/>
          <w:szCs w:val="24"/>
        </w:rPr>
        <w:t xml:space="preserve">. Frank E. Smitha, 2015. Web. 30 Mar. 2016. &lt;http://www.fsmitha.com/h3/h29-fr.htm&gt;. </w:t>
      </w:r>
    </w:p>
    <w:p w:rsidR="0025456C" w:rsidRDefault="0025456C"/>
    <w:sectPr w:rsidR="0025456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7A" w:rsidRDefault="003D067A">
      <w:pPr>
        <w:spacing w:line="240" w:lineRule="auto"/>
      </w:pPr>
      <w:r>
        <w:separator/>
      </w:r>
    </w:p>
  </w:endnote>
  <w:endnote w:type="continuationSeparator" w:id="0">
    <w:p w:rsidR="003D067A" w:rsidRDefault="003D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7A" w:rsidRDefault="003D067A">
      <w:pPr>
        <w:spacing w:line="240" w:lineRule="auto"/>
      </w:pPr>
      <w:r>
        <w:separator/>
      </w:r>
    </w:p>
  </w:footnote>
  <w:footnote w:type="continuationSeparator" w:id="0">
    <w:p w:rsidR="003D067A" w:rsidRDefault="003D06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6C" w:rsidRDefault="003D067A">
    <w:pPr>
      <w:jc w:val="right"/>
    </w:pPr>
    <w:r>
      <w:rPr>
        <w:rFonts w:ascii="Times New Roman" w:eastAsia="Times New Roman" w:hAnsi="Times New Roman" w:cs="Times New Roman"/>
        <w:sz w:val="20"/>
        <w:szCs w:val="20"/>
      </w:rPr>
      <w:t xml:space="preserve">Maeve Losen </w:t>
    </w:r>
    <w:r>
      <w:fldChar w:fldCharType="begin"/>
    </w:r>
    <w:r>
      <w:instrText>PAGE</w:instrText>
    </w:r>
    <w:r>
      <w:fldChar w:fldCharType="separate"/>
    </w:r>
    <w:r w:rsidR="00C82B77">
      <w:rPr>
        <w:noProof/>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456C"/>
    <w:rsid w:val="0025456C"/>
    <w:rsid w:val="003D067A"/>
    <w:rsid w:val="00C8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2ADE3-3760-4FA7-947B-B30CC0AE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Maeve Losen</cp:lastModifiedBy>
  <cp:revision>2</cp:revision>
  <dcterms:created xsi:type="dcterms:W3CDTF">2016-04-02T03:11:00Z</dcterms:created>
  <dcterms:modified xsi:type="dcterms:W3CDTF">2016-04-02T03:12:00Z</dcterms:modified>
</cp:coreProperties>
</file>