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3C" w:rsidRDefault="00804CFC" w:rsidP="00804CFC">
      <w:pPr>
        <w:jc w:val="center"/>
        <w:rPr>
          <w:rFonts w:ascii="Times New Roman" w:hAnsi="Times New Roman" w:cs="Times New Roman"/>
          <w:sz w:val="24"/>
          <w:szCs w:val="24"/>
        </w:rPr>
      </w:pPr>
      <w:r>
        <w:rPr>
          <w:rFonts w:ascii="Times New Roman" w:hAnsi="Times New Roman" w:cs="Times New Roman"/>
          <w:sz w:val="24"/>
          <w:szCs w:val="24"/>
        </w:rPr>
        <w:t>Chemistry 101—Lab 5: Using the Scientific Method</w:t>
      </w:r>
    </w:p>
    <w:p w:rsidR="00804CFC" w:rsidRDefault="00804CFC" w:rsidP="00804CFC">
      <w:pPr>
        <w:spacing w:line="276" w:lineRule="auto"/>
        <w:rPr>
          <w:rFonts w:ascii="Times New Roman" w:hAnsi="Times New Roman" w:cs="Times New Roman"/>
          <w:sz w:val="24"/>
          <w:szCs w:val="24"/>
        </w:rPr>
      </w:pPr>
      <w:r>
        <w:rPr>
          <w:rFonts w:ascii="Times New Roman" w:hAnsi="Times New Roman" w:cs="Times New Roman"/>
          <w:sz w:val="24"/>
          <w:szCs w:val="24"/>
        </w:rPr>
        <w:t>Questions:</w:t>
      </w:r>
    </w:p>
    <w:p w:rsidR="00804CFC" w:rsidRDefault="00804CFC" w:rsidP="00804CFC">
      <w:pPr>
        <w:spacing w:line="276" w:lineRule="auto"/>
        <w:rPr>
          <w:rFonts w:ascii="Times New Roman" w:hAnsi="Times New Roman" w:cs="Times New Roman"/>
          <w:sz w:val="24"/>
          <w:szCs w:val="24"/>
        </w:rPr>
      </w:pPr>
      <w:r>
        <w:rPr>
          <w:rFonts w:ascii="Times New Roman" w:hAnsi="Times New Roman" w:cs="Times New Roman"/>
          <w:sz w:val="24"/>
          <w:szCs w:val="24"/>
        </w:rPr>
        <w:t>1. What question did you seek to answer?</w:t>
      </w:r>
    </w:p>
    <w:p w:rsidR="00804CFC" w:rsidRDefault="00804CFC" w:rsidP="00804CFC">
      <w:pPr>
        <w:spacing w:line="276" w:lineRule="auto"/>
        <w:rPr>
          <w:rFonts w:ascii="Times New Roman" w:hAnsi="Times New Roman" w:cs="Times New Roman"/>
          <w:sz w:val="24"/>
          <w:szCs w:val="24"/>
        </w:rPr>
      </w:pPr>
      <w:r>
        <w:rPr>
          <w:rFonts w:ascii="Times New Roman" w:hAnsi="Times New Roman" w:cs="Times New Roman"/>
          <w:sz w:val="24"/>
          <w:szCs w:val="24"/>
        </w:rPr>
        <w:tab/>
        <w:t>Can the amount the balloon fills up be controlled by the amount of baking soda?</w:t>
      </w:r>
    </w:p>
    <w:p w:rsidR="00804CFC" w:rsidRDefault="00804CFC" w:rsidP="00804CFC">
      <w:pPr>
        <w:spacing w:line="276" w:lineRule="auto"/>
        <w:rPr>
          <w:rFonts w:ascii="Times New Roman" w:hAnsi="Times New Roman" w:cs="Times New Roman"/>
          <w:sz w:val="24"/>
          <w:szCs w:val="24"/>
        </w:rPr>
      </w:pPr>
      <w:r>
        <w:rPr>
          <w:rFonts w:ascii="Times New Roman" w:hAnsi="Times New Roman" w:cs="Times New Roman"/>
          <w:sz w:val="24"/>
          <w:szCs w:val="24"/>
        </w:rPr>
        <w:t>2. What was your hypothesis?</w:t>
      </w:r>
    </w:p>
    <w:p w:rsidR="00804CFC" w:rsidRDefault="00804CFC" w:rsidP="00804CFC">
      <w:pPr>
        <w:spacing w:line="276" w:lineRule="auto"/>
        <w:rPr>
          <w:rFonts w:ascii="Times New Roman" w:hAnsi="Times New Roman" w:cs="Times New Roman"/>
          <w:sz w:val="24"/>
          <w:szCs w:val="24"/>
        </w:rPr>
      </w:pPr>
      <w:r>
        <w:rPr>
          <w:rFonts w:ascii="Times New Roman" w:hAnsi="Times New Roman" w:cs="Times New Roman"/>
          <w:sz w:val="24"/>
          <w:szCs w:val="24"/>
        </w:rPr>
        <w:tab/>
      </w:r>
      <w:r w:rsidR="00B10826">
        <w:rPr>
          <w:rFonts w:ascii="Times New Roman" w:hAnsi="Times New Roman" w:cs="Times New Roman"/>
          <w:sz w:val="24"/>
          <w:szCs w:val="24"/>
        </w:rPr>
        <w:t xml:space="preserve">Our hypothesis was that the more baking soda </w:t>
      </w:r>
      <w:r w:rsidR="00CE5D4E">
        <w:rPr>
          <w:rFonts w:ascii="Times New Roman" w:hAnsi="Times New Roman" w:cs="Times New Roman"/>
          <w:sz w:val="24"/>
          <w:szCs w:val="24"/>
        </w:rPr>
        <w:t xml:space="preserve">that was </w:t>
      </w:r>
      <w:r w:rsidR="00B10826">
        <w:rPr>
          <w:rFonts w:ascii="Times New Roman" w:hAnsi="Times New Roman" w:cs="Times New Roman"/>
          <w:sz w:val="24"/>
          <w:szCs w:val="24"/>
        </w:rPr>
        <w:t>ad</w:t>
      </w:r>
      <w:r w:rsidR="00CE5D4E">
        <w:rPr>
          <w:rFonts w:ascii="Times New Roman" w:hAnsi="Times New Roman" w:cs="Times New Roman"/>
          <w:sz w:val="24"/>
          <w:szCs w:val="24"/>
        </w:rPr>
        <w:t>ded, the bigger the balloon would</w:t>
      </w:r>
      <w:r w:rsidR="00B10826">
        <w:rPr>
          <w:rFonts w:ascii="Times New Roman" w:hAnsi="Times New Roman" w:cs="Times New Roman"/>
          <w:sz w:val="24"/>
          <w:szCs w:val="24"/>
        </w:rPr>
        <w:t xml:space="preserve"> get, answering yes to the proposed question.</w:t>
      </w:r>
    </w:p>
    <w:p w:rsidR="00B10826" w:rsidRDefault="00B10826" w:rsidP="00804CFC">
      <w:pPr>
        <w:spacing w:line="276" w:lineRule="auto"/>
        <w:rPr>
          <w:rFonts w:ascii="Times New Roman" w:hAnsi="Times New Roman" w:cs="Times New Roman"/>
          <w:sz w:val="24"/>
          <w:szCs w:val="24"/>
        </w:rPr>
      </w:pPr>
      <w:r>
        <w:rPr>
          <w:rFonts w:ascii="Times New Roman" w:hAnsi="Times New Roman" w:cs="Times New Roman"/>
          <w:sz w:val="24"/>
          <w:szCs w:val="24"/>
        </w:rPr>
        <w:t>3. Procedure: How did you design an experiment to test this hypothesis? Specifically, what was the independent variable? Dependent variable? Controls? Degree of replication?</w:t>
      </w:r>
    </w:p>
    <w:p w:rsidR="00B10826" w:rsidRDefault="00B10826" w:rsidP="00804CFC">
      <w:pPr>
        <w:spacing w:line="276" w:lineRule="auto"/>
        <w:rPr>
          <w:rFonts w:ascii="Times New Roman" w:hAnsi="Times New Roman" w:cs="Times New Roman"/>
          <w:sz w:val="24"/>
          <w:szCs w:val="24"/>
        </w:rPr>
      </w:pPr>
      <w:r>
        <w:rPr>
          <w:rFonts w:ascii="Times New Roman" w:hAnsi="Times New Roman" w:cs="Times New Roman"/>
          <w:sz w:val="24"/>
          <w:szCs w:val="24"/>
        </w:rPr>
        <w:tab/>
      </w:r>
      <w:r w:rsidR="00B5544E">
        <w:rPr>
          <w:rFonts w:ascii="Times New Roman" w:hAnsi="Times New Roman" w:cs="Times New Roman"/>
          <w:sz w:val="24"/>
          <w:szCs w:val="24"/>
        </w:rPr>
        <w:t>We did one trial of the experiment and then chose what we thought would be the best question to test based on the reaction during the first experimental trial. The independent variable was the baking soda, because that is what we changed throughout the experiment. The circumference of the balloon after it filled up was what we were testing, making it the dependent variable. The controls—the things that stayed the same throughout all trials of the experiment—were the amount of vinegar (always 100mL), the size of the bottle, and the type of balloon. The degree of replication</w:t>
      </w:r>
      <w:r w:rsidR="00CE5D4E">
        <w:rPr>
          <w:rFonts w:ascii="Times New Roman" w:hAnsi="Times New Roman" w:cs="Times New Roman"/>
          <w:sz w:val="24"/>
          <w:szCs w:val="24"/>
        </w:rPr>
        <w:t xml:space="preserve"> was five.</w:t>
      </w:r>
    </w:p>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4. Results and Discussion: Include your data below in a tabular or graphical form. What did your data tell you? Did you confirm the hypothesis?</w:t>
      </w:r>
    </w:p>
    <w:p w:rsidR="0040569E"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ab/>
        <w:t>Our hypothesis was confirmed. Our data shows that the more baking soda added did increase the amount that the balloon filled up. It was not a drastic difference, but it was definitely noticeable, especially comparing our smallest amount of baking—4 grams—with our largest amount of baking soda—31 grams. There was almost a 15 cm difference in the balloon’s circumference between the two. The middle three numbers did not differ as much though.</w:t>
      </w:r>
    </w:p>
    <w:tbl>
      <w:tblPr>
        <w:tblStyle w:val="TableGrid"/>
        <w:tblW w:w="0" w:type="auto"/>
        <w:tblLook w:val="04A0" w:firstRow="1" w:lastRow="0" w:firstColumn="1" w:lastColumn="0" w:noHBand="0" w:noVBand="1"/>
      </w:tblPr>
      <w:tblGrid>
        <w:gridCol w:w="1891"/>
        <w:gridCol w:w="1866"/>
        <w:gridCol w:w="2092"/>
        <w:gridCol w:w="1909"/>
        <w:gridCol w:w="1592"/>
      </w:tblGrid>
      <w:tr w:rsidR="00860F07" w:rsidTr="00860F07">
        <w:tc>
          <w:tcPr>
            <w:tcW w:w="1891"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Trial Number:</w:t>
            </w:r>
          </w:p>
        </w:tc>
        <w:tc>
          <w:tcPr>
            <w:tcW w:w="1866"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Amount of Baking Soda (in grams):</w:t>
            </w:r>
          </w:p>
        </w:tc>
        <w:tc>
          <w:tcPr>
            <w:tcW w:w="2092"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Balloon’s Circumference (in centimeters):</w:t>
            </w:r>
          </w:p>
        </w:tc>
        <w:tc>
          <w:tcPr>
            <w:tcW w:w="1909"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Amount of time it took the balloon to fill up (in seconds):</w:t>
            </w:r>
          </w:p>
        </w:tc>
        <w:tc>
          <w:tcPr>
            <w:tcW w:w="1592"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Amount of vinegar (in milliliters):</w:t>
            </w:r>
          </w:p>
        </w:tc>
      </w:tr>
      <w:tr w:rsidR="00860F07" w:rsidTr="00860F07">
        <w:tc>
          <w:tcPr>
            <w:tcW w:w="1891"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Trial 1:</w:t>
            </w:r>
          </w:p>
        </w:tc>
        <w:tc>
          <w:tcPr>
            <w:tcW w:w="1866"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11 g</w:t>
            </w:r>
          </w:p>
        </w:tc>
        <w:tc>
          <w:tcPr>
            <w:tcW w:w="2092"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40 cm</w:t>
            </w:r>
          </w:p>
        </w:tc>
        <w:tc>
          <w:tcPr>
            <w:tcW w:w="1909"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24 s</w:t>
            </w:r>
          </w:p>
        </w:tc>
        <w:tc>
          <w:tcPr>
            <w:tcW w:w="1592"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100 mL</w:t>
            </w:r>
          </w:p>
        </w:tc>
      </w:tr>
      <w:tr w:rsidR="00860F07" w:rsidTr="00860F07">
        <w:tc>
          <w:tcPr>
            <w:tcW w:w="1891"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Trial 2:</w:t>
            </w:r>
          </w:p>
        </w:tc>
        <w:tc>
          <w:tcPr>
            <w:tcW w:w="1866"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26 g</w:t>
            </w:r>
          </w:p>
        </w:tc>
        <w:tc>
          <w:tcPr>
            <w:tcW w:w="2092"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42 cm</w:t>
            </w:r>
          </w:p>
        </w:tc>
        <w:tc>
          <w:tcPr>
            <w:tcW w:w="1909"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14 s</w:t>
            </w:r>
          </w:p>
        </w:tc>
        <w:tc>
          <w:tcPr>
            <w:tcW w:w="1592"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100 mL</w:t>
            </w:r>
          </w:p>
        </w:tc>
      </w:tr>
      <w:tr w:rsidR="00860F07" w:rsidTr="00860F07">
        <w:tc>
          <w:tcPr>
            <w:tcW w:w="1891"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Trial 3:</w:t>
            </w:r>
          </w:p>
        </w:tc>
        <w:tc>
          <w:tcPr>
            <w:tcW w:w="1866"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12 g</w:t>
            </w:r>
          </w:p>
        </w:tc>
        <w:tc>
          <w:tcPr>
            <w:tcW w:w="2092"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42 cm</w:t>
            </w:r>
          </w:p>
        </w:tc>
        <w:tc>
          <w:tcPr>
            <w:tcW w:w="1909"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16 s</w:t>
            </w:r>
          </w:p>
        </w:tc>
        <w:tc>
          <w:tcPr>
            <w:tcW w:w="1592"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100 mL</w:t>
            </w:r>
          </w:p>
        </w:tc>
      </w:tr>
      <w:tr w:rsidR="00860F07" w:rsidTr="00860F07">
        <w:tc>
          <w:tcPr>
            <w:tcW w:w="1891"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Trial 4:</w:t>
            </w:r>
          </w:p>
        </w:tc>
        <w:tc>
          <w:tcPr>
            <w:tcW w:w="1866"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4 g</w:t>
            </w:r>
          </w:p>
        </w:tc>
        <w:tc>
          <w:tcPr>
            <w:tcW w:w="2092"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30 cm</w:t>
            </w:r>
          </w:p>
        </w:tc>
        <w:tc>
          <w:tcPr>
            <w:tcW w:w="1909"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14 s</w:t>
            </w:r>
          </w:p>
        </w:tc>
        <w:tc>
          <w:tcPr>
            <w:tcW w:w="1592"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100 mL</w:t>
            </w:r>
          </w:p>
        </w:tc>
      </w:tr>
      <w:tr w:rsidR="00860F07" w:rsidTr="00860F07">
        <w:tc>
          <w:tcPr>
            <w:tcW w:w="1891" w:type="dxa"/>
          </w:tcPr>
          <w:p w:rsidR="00860F07" w:rsidRDefault="00860F07" w:rsidP="00804CFC">
            <w:pPr>
              <w:spacing w:line="276" w:lineRule="auto"/>
              <w:rPr>
                <w:rFonts w:ascii="Times New Roman" w:hAnsi="Times New Roman" w:cs="Times New Roman"/>
                <w:sz w:val="24"/>
                <w:szCs w:val="24"/>
              </w:rPr>
            </w:pPr>
            <w:r>
              <w:rPr>
                <w:rFonts w:ascii="Times New Roman" w:hAnsi="Times New Roman" w:cs="Times New Roman"/>
                <w:sz w:val="24"/>
                <w:szCs w:val="24"/>
              </w:rPr>
              <w:t>Trial 5:</w:t>
            </w:r>
          </w:p>
        </w:tc>
        <w:tc>
          <w:tcPr>
            <w:tcW w:w="1866"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31 g</w:t>
            </w:r>
          </w:p>
        </w:tc>
        <w:tc>
          <w:tcPr>
            <w:tcW w:w="2092"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44 cm</w:t>
            </w:r>
          </w:p>
        </w:tc>
        <w:tc>
          <w:tcPr>
            <w:tcW w:w="1909"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12 s</w:t>
            </w:r>
          </w:p>
        </w:tc>
        <w:tc>
          <w:tcPr>
            <w:tcW w:w="1592" w:type="dxa"/>
          </w:tcPr>
          <w:p w:rsidR="00860F07"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100 mL</w:t>
            </w:r>
          </w:p>
        </w:tc>
      </w:tr>
    </w:tbl>
    <w:p w:rsidR="00860F07" w:rsidRDefault="00860F07" w:rsidP="00804CFC">
      <w:pPr>
        <w:spacing w:line="276" w:lineRule="auto"/>
        <w:rPr>
          <w:rFonts w:ascii="Times New Roman" w:hAnsi="Times New Roman" w:cs="Times New Roman"/>
          <w:sz w:val="24"/>
          <w:szCs w:val="24"/>
        </w:rPr>
      </w:pPr>
    </w:p>
    <w:p w:rsidR="0040569E"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t>5. Conclusion: How could you modify your hypothesis and/or experiment in light of this data to more completely answer your initial question?</w:t>
      </w:r>
    </w:p>
    <w:p w:rsidR="0040569E" w:rsidRPr="00804CFC" w:rsidRDefault="0040569E" w:rsidP="00804CF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B944BE">
        <w:rPr>
          <w:rFonts w:ascii="Times New Roman" w:hAnsi="Times New Roman" w:cs="Times New Roman"/>
          <w:sz w:val="24"/>
          <w:szCs w:val="24"/>
        </w:rPr>
        <w:t xml:space="preserve">I don’t think that our hypothesis would need to be modified, but aspects of the experiment could be. </w:t>
      </w:r>
      <w:r>
        <w:rPr>
          <w:rFonts w:ascii="Times New Roman" w:hAnsi="Times New Roman" w:cs="Times New Roman"/>
          <w:sz w:val="24"/>
          <w:szCs w:val="24"/>
        </w:rPr>
        <w:t xml:space="preserve">Using a larger range of grams for the baking soda would better prove the hypothesis, </w:t>
      </w:r>
      <w:r w:rsidR="001B3C07">
        <w:rPr>
          <w:rFonts w:ascii="Times New Roman" w:hAnsi="Times New Roman" w:cs="Times New Roman"/>
          <w:sz w:val="24"/>
          <w:szCs w:val="24"/>
        </w:rPr>
        <w:t xml:space="preserve">such as starting with 5 grams and increasing by intervals of 10 grams, so that the fifth (and possibly final) </w:t>
      </w:r>
      <w:r w:rsidR="00FA2403">
        <w:rPr>
          <w:rFonts w:ascii="Times New Roman" w:hAnsi="Times New Roman" w:cs="Times New Roman"/>
          <w:sz w:val="24"/>
          <w:szCs w:val="24"/>
        </w:rPr>
        <w:t xml:space="preserve">trial would </w:t>
      </w:r>
      <w:r w:rsidR="000C4579">
        <w:rPr>
          <w:rFonts w:ascii="Times New Roman" w:hAnsi="Times New Roman" w:cs="Times New Roman"/>
          <w:sz w:val="24"/>
          <w:szCs w:val="24"/>
        </w:rPr>
        <w:t>be 45 grams. Doing more trials of the experiment would also help prove the hypothesis.</w:t>
      </w:r>
      <w:r w:rsidR="00A2786E">
        <w:rPr>
          <w:rFonts w:ascii="Times New Roman" w:hAnsi="Times New Roman" w:cs="Times New Roman"/>
          <w:sz w:val="24"/>
          <w:szCs w:val="24"/>
        </w:rPr>
        <w:t xml:space="preserve"> You could use a different amount of vinegar for the constant to possibly change the data, but since we were testing the amount of baking soda, the amount of vinegar did not really matter as long as it stayed constant. This same concept could apply to using a different size bottle from what we used.</w:t>
      </w:r>
      <w:bookmarkStart w:id="0" w:name="_GoBack"/>
      <w:bookmarkEnd w:id="0"/>
    </w:p>
    <w:sectPr w:rsidR="0040569E" w:rsidRPr="0080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64138"/>
    <w:multiLevelType w:val="hybridMultilevel"/>
    <w:tmpl w:val="055CD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BE"/>
    <w:rsid w:val="000C4579"/>
    <w:rsid w:val="0013683C"/>
    <w:rsid w:val="001B3C07"/>
    <w:rsid w:val="002F4FBE"/>
    <w:rsid w:val="0040569E"/>
    <w:rsid w:val="00804CFC"/>
    <w:rsid w:val="00860F07"/>
    <w:rsid w:val="00A2786E"/>
    <w:rsid w:val="00B10826"/>
    <w:rsid w:val="00B5544E"/>
    <w:rsid w:val="00B944BE"/>
    <w:rsid w:val="00CE5D4E"/>
    <w:rsid w:val="00FA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1A89"/>
  <w15:chartTrackingRefBased/>
  <w15:docId w15:val="{03D76DE1-B58A-4A9A-8BA7-0B6B4A3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FC"/>
    <w:pPr>
      <w:ind w:left="720"/>
      <w:contextualSpacing/>
    </w:pPr>
  </w:style>
  <w:style w:type="table" w:styleId="TableGrid">
    <w:name w:val="Table Grid"/>
    <w:basedOn w:val="TableNormal"/>
    <w:uiPriority w:val="39"/>
    <w:rsid w:val="0086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Massie</dc:creator>
  <cp:keywords/>
  <dc:description/>
  <cp:lastModifiedBy>Makayla Massie</cp:lastModifiedBy>
  <cp:revision>8</cp:revision>
  <dcterms:created xsi:type="dcterms:W3CDTF">2017-02-24T19:57:00Z</dcterms:created>
  <dcterms:modified xsi:type="dcterms:W3CDTF">2017-02-24T20:46:00Z</dcterms:modified>
</cp:coreProperties>
</file>