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Mackenzie Tabler</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Dr. Van Ness</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English 203</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17 February 2015</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The Adventurers Motives Toward Exploring the New World</w:t>
      </w: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sectPr>
          <w:headerReference w:type="default" r:id="rId4"/>
          <w:footerReference w:type="default" r:id="rId5"/>
          <w:pgSz w:w="12240" w:h="15840" w:orient="portrait"/>
          <w:pgMar w:top="1440" w:right="1440" w:bottom="1440" w:left="1440" w:header="720" w:footer="864"/>
          <w:bidi w:val="0"/>
        </w:sectPr>
      </w:pPr>
      <w:r>
        <w:rPr>
          <w:rFonts w:ascii="Times New Roman"/>
          <w:sz w:val="24"/>
          <w:szCs w:val="24"/>
          <w:rtl w:val="0"/>
          <w:lang w:val="en-US"/>
        </w:rPr>
        <w:t>I have neither given nor received help on this work, nor am I aware of any infraction of the Honor Code.</w:t>
      </w:r>
      <w:r>
        <w:rPr>
          <w:rFonts w:ascii="Times New Roman"/>
          <w:sz w:val="24"/>
          <w:szCs w:val="24"/>
          <w:rtl w:val="0"/>
          <w:lang w:val="en-US"/>
        </w:rPr>
        <w:t xml:space="preserve">    ____________________________________</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the 15th century, many parts of Europe were eager to make their way over to the New World. Not knowing much about this uncharted territory inspired explorers to load up their ships and claim it as their own. After making this trip across the Atlantic, the explorers could start fresh. Just as </w:t>
      </w:r>
      <w:r>
        <w:rPr>
          <w:rFonts w:ascii="Times New Roman"/>
          <w:sz w:val="24"/>
          <w:szCs w:val="24"/>
          <w:rtl w:val="0"/>
        </w:rPr>
        <w:t>R. W. B</w:t>
      </w:r>
      <w:r>
        <w:rPr>
          <w:rFonts w:ascii="Times New Roman"/>
          <w:sz w:val="24"/>
          <w:szCs w:val="24"/>
          <w:rtl w:val="0"/>
          <w:lang w:val="en-US"/>
        </w:rPr>
        <w:t xml:space="preserve">. Lewis explains the traits of a </w:t>
      </w:r>
      <w:r>
        <w:rPr>
          <w:rFonts w:hAnsi="Times New Roman" w:hint="default"/>
          <w:sz w:val="24"/>
          <w:szCs w:val="24"/>
          <w:rtl w:val="0"/>
          <w:lang w:val="en-US"/>
        </w:rPr>
        <w:t>“</w:t>
      </w:r>
      <w:r>
        <w:rPr>
          <w:rFonts w:ascii="Times New Roman"/>
          <w:sz w:val="24"/>
          <w:szCs w:val="24"/>
          <w:rtl w:val="0"/>
          <w:lang w:val="en-US"/>
        </w:rPr>
        <w:t>new American</w:t>
      </w:r>
      <w:r>
        <w:rPr>
          <w:rFonts w:hAnsi="Times New Roman" w:hint="default"/>
          <w:sz w:val="24"/>
          <w:szCs w:val="24"/>
          <w:rtl w:val="0"/>
          <w:lang w:val="en-US"/>
        </w:rPr>
        <w:t xml:space="preserve">” </w:t>
      </w:r>
      <w:r>
        <w:rPr>
          <w:rFonts w:ascii="Times New Roman"/>
          <w:sz w:val="24"/>
          <w:szCs w:val="24"/>
          <w:rtl w:val="0"/>
          <w:lang w:val="en-US"/>
        </w:rPr>
        <w:t xml:space="preserve">he states, </w:t>
      </w:r>
      <w:r>
        <w:rPr>
          <w:rFonts w:hAnsi="Times New Roman" w:hint="default"/>
          <w:sz w:val="24"/>
          <w:szCs w:val="24"/>
          <w:rtl w:val="0"/>
          <w:lang w:val="en-US"/>
        </w:rPr>
        <w:t>“</w:t>
      </w:r>
      <w:r>
        <w:rPr>
          <w:rFonts w:ascii="Times New Roman"/>
          <w:sz w:val="24"/>
          <w:szCs w:val="24"/>
          <w:rtl w:val="0"/>
          <w:lang w:val="en-US"/>
        </w:rPr>
        <w:t>An individual emancipated from history, happily bereft of ancestry, untouched and undefiled by the usual inheritances of family and race; an individual standing alone, self-reliant and self-propelling, ready to confront whatever awaited him with the aid of his own unique and inherent resources</w:t>
      </w:r>
      <w:r>
        <w:rPr>
          <w:rFonts w:hAnsi="Times New Roman" w:hint="default"/>
          <w:sz w:val="24"/>
          <w:szCs w:val="24"/>
          <w:rtl w:val="0"/>
          <w:lang w:val="en-US"/>
        </w:rPr>
        <w:t xml:space="preserve">” </w:t>
      </w:r>
      <w:r>
        <w:rPr>
          <w:rFonts w:ascii="Times New Roman"/>
          <w:sz w:val="24"/>
          <w:szCs w:val="24"/>
          <w:rtl w:val="0"/>
          <w:lang w:val="en-US"/>
        </w:rPr>
        <w:t xml:space="preserve">(Lewis 5). The explorers could be this </w:t>
      </w:r>
      <w:r>
        <w:rPr>
          <w:rFonts w:hAnsi="Times New Roman" w:hint="default"/>
          <w:sz w:val="24"/>
          <w:szCs w:val="24"/>
          <w:rtl w:val="0"/>
          <w:lang w:val="en-US"/>
        </w:rPr>
        <w:t>“</w:t>
      </w:r>
      <w:r>
        <w:rPr>
          <w:rFonts w:ascii="Times New Roman"/>
          <w:sz w:val="24"/>
          <w:szCs w:val="24"/>
          <w:rtl w:val="0"/>
          <w:lang w:val="en-US"/>
        </w:rPr>
        <w:t>hero</w:t>
      </w:r>
      <w:r>
        <w:rPr>
          <w:rFonts w:hAnsi="Times New Roman" w:hint="default"/>
          <w:sz w:val="24"/>
          <w:szCs w:val="24"/>
          <w:rtl w:val="0"/>
          <w:lang w:val="en-US"/>
        </w:rPr>
        <w:t xml:space="preserve">” </w:t>
      </w:r>
      <w:r>
        <w:rPr>
          <w:rFonts w:ascii="Times New Roman"/>
          <w:sz w:val="24"/>
          <w:szCs w:val="24"/>
          <w:rtl w:val="0"/>
          <w:lang w:val="en-US"/>
        </w:rPr>
        <w:t xml:space="preserve">if they were successful in the explorations to America. </w:t>
      </w:r>
      <w:r>
        <w:rPr>
          <w:rFonts w:ascii="Times New Roman"/>
          <w:sz w:val="24"/>
          <w:szCs w:val="24"/>
          <w:rtl w:val="0"/>
          <w:lang w:val="en-US"/>
        </w:rPr>
        <w:t>The explorers made their voyage to the New World in search of fairly simplistic ideas</w:t>
      </w:r>
      <w:r>
        <w:rPr>
          <w:rFonts w:ascii="Times New Roman"/>
          <w:sz w:val="24"/>
          <w:szCs w:val="24"/>
          <w:rtl w:val="0"/>
          <w:lang w:val="en-US"/>
        </w:rPr>
        <w:t xml:space="preserve">: land, wealth, and religion are just three of many motivations of the explorers.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A strong motive for many, if not all explorers was the desire for new land. Claiming land for their home countries would bring them great fame and honor. Christopher Columbus was from Spain, who sought for Gold, God, and Glory in the New World. In a letter from Columbus</w:t>
      </w:r>
      <w:r>
        <w:rPr>
          <w:rFonts w:hAnsi="Times New Roman" w:hint="default"/>
          <w:sz w:val="24"/>
          <w:szCs w:val="24"/>
          <w:rtl w:val="0"/>
          <w:lang w:val="en-US"/>
        </w:rPr>
        <w:t xml:space="preserve">’ </w:t>
      </w:r>
      <w:r>
        <w:rPr>
          <w:rFonts w:ascii="Times New Roman"/>
          <w:sz w:val="24"/>
          <w:szCs w:val="24"/>
          <w:rtl w:val="0"/>
          <w:lang w:val="en-US"/>
        </w:rPr>
        <w:t xml:space="preserve">first voyage he explains, </w:t>
      </w:r>
      <w:r>
        <w:rPr>
          <w:rFonts w:hAnsi="Times New Roman" w:hint="default"/>
          <w:sz w:val="24"/>
          <w:szCs w:val="24"/>
          <w:rtl w:val="0"/>
          <w:lang w:val="en-US"/>
        </w:rPr>
        <w:t>“</w:t>
      </w:r>
      <w:r>
        <w:rPr>
          <w:rFonts w:ascii="Times New Roman"/>
          <w:sz w:val="24"/>
          <w:szCs w:val="24"/>
          <w:rtl w:val="0"/>
          <w:lang w:val="en-US"/>
        </w:rPr>
        <w:t>And there I found very many islands filled with people innumerable, and of them all I have taken possession for their highnesses, by proclamation made and with the royal standard unfurled, and no opposition was offered to me</w:t>
      </w:r>
      <w:r>
        <w:rPr>
          <w:rFonts w:hAnsi="Times New Roman" w:hint="default"/>
          <w:sz w:val="24"/>
          <w:szCs w:val="24"/>
          <w:rtl w:val="0"/>
          <w:lang w:val="en-US"/>
        </w:rPr>
        <w:t xml:space="preserve">” </w:t>
      </w:r>
      <w:r>
        <w:rPr>
          <w:rFonts w:ascii="Times New Roman"/>
          <w:sz w:val="24"/>
          <w:szCs w:val="24"/>
          <w:rtl w:val="0"/>
          <w:lang w:val="en-US"/>
        </w:rPr>
        <w:t xml:space="preserve">(Columbus 25). </w:t>
      </w:r>
      <w:r>
        <w:rPr>
          <w:rFonts w:ascii="Times New Roman"/>
          <w:sz w:val="24"/>
          <w:szCs w:val="24"/>
          <w:rtl w:val="0"/>
          <w:lang w:val="en-US"/>
        </w:rPr>
        <w:t>While showing great honor in claim</w:t>
      </w:r>
      <w:r>
        <w:rPr>
          <w:rFonts w:ascii="Times New Roman"/>
          <w:sz w:val="24"/>
          <w:szCs w:val="24"/>
          <w:rtl w:val="0"/>
          <w:lang w:val="en-US"/>
        </w:rPr>
        <w:t>ing</w:t>
      </w:r>
      <w:r>
        <w:rPr>
          <w:rFonts w:ascii="Times New Roman"/>
          <w:sz w:val="24"/>
          <w:szCs w:val="24"/>
          <w:rtl w:val="0"/>
          <w:lang w:val="en-US"/>
        </w:rPr>
        <w:t xml:space="preserve"> this land for the king and queen of Spain</w:t>
      </w:r>
      <w:r>
        <w:rPr>
          <w:rFonts w:ascii="Times New Roman"/>
          <w:sz w:val="24"/>
          <w:szCs w:val="24"/>
          <w:rtl w:val="0"/>
          <w:lang w:val="en-US"/>
        </w:rPr>
        <w:t xml:space="preserve">, Columbus seemed to be detached from the people and more interested in the new land and economic opportunities. The abundance of land was a powerful pull for explorers.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The second motive for the explorers was their determination to acquire wealth, specifically gold. John Smith was an explorer for England, whose main motivation was to find gold, but after digging and digging they found that there was no gold. After realizing there wasn't any gold, Smith tried to find other ways to convince the people of England to come to the New World, but the hope for wealth was gradually disappearing so it was becoming more difficult. </w:t>
      </w:r>
      <w:r>
        <w:rPr>
          <w:rFonts w:ascii="Times New Roman"/>
          <w:sz w:val="24"/>
          <w:szCs w:val="24"/>
          <w:rtl w:val="0"/>
          <w:lang w:val="en-US"/>
        </w:rPr>
        <w:t>In the beginning of Smith</w:t>
      </w:r>
      <w:r>
        <w:rPr>
          <w:rFonts w:hAnsi="Times New Roman" w:hint="default"/>
          <w:sz w:val="24"/>
          <w:szCs w:val="24"/>
          <w:rtl w:val="0"/>
          <w:lang w:val="fr-FR"/>
        </w:rPr>
        <w:t>’</w:t>
      </w:r>
      <w:r>
        <w:rPr>
          <w:rFonts w:ascii="Times New Roman"/>
          <w:sz w:val="24"/>
          <w:szCs w:val="24"/>
          <w:rtl w:val="0"/>
          <w:lang w:val="en-US"/>
        </w:rPr>
        <w:t xml:space="preserve">s explorations he was boastful and proud, but after returning to England </w:t>
      </w:r>
      <w:r>
        <w:rPr>
          <w:rFonts w:ascii="Times New Roman"/>
          <w:sz w:val="24"/>
          <w:szCs w:val="24"/>
          <w:rtl w:val="0"/>
          <w:lang w:val="en-US"/>
        </w:rPr>
        <w:t>he felt that same hope disappearing</w:t>
      </w:r>
      <w:r>
        <w:rPr>
          <w:rFonts w:ascii="Times New Roman"/>
          <w:sz w:val="24"/>
          <w:szCs w:val="24"/>
          <w:rtl w:val="0"/>
        </w:rPr>
        <w:t xml:space="preserve">. </w:t>
      </w:r>
      <w:r>
        <w:rPr>
          <w:rFonts w:ascii="Times New Roman"/>
          <w:sz w:val="24"/>
          <w:szCs w:val="24"/>
          <w:rtl w:val="0"/>
          <w:lang w:val="en-US"/>
        </w:rPr>
        <w:t xml:space="preserve">Smith wrote in </w:t>
      </w:r>
      <w:r>
        <w:rPr>
          <w:rFonts w:ascii="Times New Roman"/>
          <w:i w:val="1"/>
          <w:iCs w:val="1"/>
          <w:sz w:val="24"/>
          <w:szCs w:val="24"/>
          <w:rtl w:val="0"/>
          <w:lang w:val="en-US"/>
        </w:rPr>
        <w:t>A Description of New England</w:t>
      </w:r>
      <w:r>
        <w:rPr>
          <w:rFonts w:ascii="Times New Roman"/>
          <w:sz w:val="24"/>
          <w:szCs w:val="24"/>
          <w:rtl w:val="0"/>
          <w:lang w:val="en-US"/>
        </w:rPr>
        <w:t xml:space="preserve"> that, </w:t>
      </w:r>
      <w:r>
        <w:rPr>
          <w:rFonts w:hAnsi="Times New Roman" w:hint="default"/>
          <w:sz w:val="24"/>
          <w:szCs w:val="24"/>
          <w:rtl w:val="0"/>
        </w:rPr>
        <w:t>“</w:t>
      </w:r>
      <w:r>
        <w:rPr>
          <w:rFonts w:ascii="Times New Roman"/>
          <w:sz w:val="24"/>
          <w:szCs w:val="24"/>
          <w:rtl w:val="0"/>
          <w:lang w:val="en-US"/>
        </w:rPr>
        <w:t>For, I am not so simple to think, that ever any other motive than wealth, will ever erect there a commonwealth; or draw company from their ease and humors at home, to stay in New England to effect my purposes</w:t>
      </w:r>
      <w:r>
        <w:rPr>
          <w:rFonts w:hAnsi="Times New Roman" w:hint="default"/>
          <w:sz w:val="24"/>
          <w:szCs w:val="24"/>
          <w:rtl w:val="0"/>
        </w:rPr>
        <w:t xml:space="preserve">” </w:t>
      </w:r>
      <w:r>
        <w:rPr>
          <w:rFonts w:ascii="Times New Roman"/>
          <w:sz w:val="24"/>
          <w:szCs w:val="24"/>
          <w:rtl w:val="0"/>
          <w:lang w:val="en-US"/>
        </w:rPr>
        <w:t>(Smith 71).</w:t>
      </w:r>
      <w:r>
        <w:rPr>
          <w:rFonts w:ascii="Times New Roman"/>
          <w:sz w:val="24"/>
          <w:szCs w:val="24"/>
          <w:rtl w:val="0"/>
          <w:lang w:val="en-US"/>
        </w:rPr>
        <w:t xml:space="preserve"> He explains that people, including himself, will not go over to New England unless there is wealth involved. </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Another motive for the explorers was the ability to spread their religious beliefs. Religion had been extremely important in Europe and now there was a way to spread their beliefs to other people. Alvar Nunez Cabeza de Vaca had similar motives to other explorers, but also wished to share his religion with the Natives. De Vaca wrote that, </w:t>
      </w:r>
      <w:r>
        <w:rPr>
          <w:rFonts w:hAnsi="Times New Roman" w:hint="default"/>
          <w:sz w:val="24"/>
          <w:szCs w:val="24"/>
          <w:rtl w:val="0"/>
          <w:lang w:val="en-US"/>
        </w:rPr>
        <w:t>“</w:t>
      </w:r>
      <w:r>
        <w:rPr>
          <w:rFonts w:ascii="Times New Roman"/>
          <w:sz w:val="24"/>
          <w:szCs w:val="24"/>
          <w:rtl w:val="0"/>
          <w:lang w:val="en-US"/>
        </w:rPr>
        <w:t>Since this narrative, in my opinion, is of no trivial value for those who go in your name to subdue those countries and bring them to a knowledge of the true faith and true lord and bring them under the imperial dominion, I have written very exactly</w:t>
      </w:r>
      <w:r>
        <w:rPr>
          <w:rFonts w:hAnsi="Times New Roman" w:hint="default"/>
          <w:sz w:val="24"/>
          <w:szCs w:val="24"/>
          <w:rtl w:val="0"/>
          <w:lang w:val="en-US"/>
        </w:rPr>
        <w:t xml:space="preserve">” </w:t>
      </w:r>
      <w:r>
        <w:rPr>
          <w:rFonts w:ascii="Times New Roman"/>
          <w:sz w:val="24"/>
          <w:szCs w:val="24"/>
          <w:rtl w:val="0"/>
          <w:lang w:val="en-US"/>
        </w:rPr>
        <w:t xml:space="preserve">(De Vaca 30). </w:t>
      </w:r>
      <w:r>
        <w:rPr>
          <w:rFonts w:ascii="Times New Roman"/>
          <w:sz w:val="24"/>
          <w:szCs w:val="24"/>
          <w:rtl w:val="0"/>
          <w:lang w:val="en-US"/>
        </w:rPr>
        <w:t>Though he had complex feelings toward the Native Americans, he wanted to share his knowledge of the Lord with them</w:t>
      </w:r>
      <w:r>
        <w:rPr>
          <w:rFonts w:ascii="Times New Roman"/>
          <w:sz w:val="24"/>
          <w:szCs w:val="24"/>
          <w:rtl w:val="0"/>
          <w:lang w:val="en-US"/>
        </w:rPr>
        <w:t>.</w:t>
      </w:r>
    </w:p>
    <w:p>
      <w:pPr>
        <w:pStyle w:val="Body"/>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rPr>
        <w:tab/>
        <w:t xml:space="preserve">In conclusion, some of the explorers motivations to come to the New World were a success, while others were not. Though explorers had their own individual hopes and wants for the New World; land, wealth, and religion were three of the more dominate motivations of explorers. The explorers not only wanted to honor their home land, but also make discoveries that will be known in history forever. </w:t>
      </w:r>
    </w:p>
    <w:p>
      <w:pPr>
        <w:pStyle w:val="Body"/>
        <w:spacing w:line="480" w:lineRule="auto"/>
        <w:jc w:val="center"/>
        <w:sectPr>
          <w:headerReference w:type="default" r:id="rId6"/>
          <w:footerReference w:type="default" r:id="rId7"/>
          <w:pgSz w:w="12240" w:h="15840" w:orient="portrait"/>
          <w:pgMar w:top="1440" w:right="1440" w:bottom="1440" w:left="1440" w:header="720" w:footer="864"/>
          <w:bidi w:val="0"/>
        </w:sectPr>
      </w:pP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 xml:space="preserve">Citations </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Columbus, Christopher. </w:t>
      </w:r>
      <w:r>
        <w:rPr>
          <w:rFonts w:hAnsi="Times New Roman" w:hint="default"/>
          <w:sz w:val="24"/>
          <w:szCs w:val="24"/>
          <w:rtl w:val="0"/>
          <w:lang w:val="en-US"/>
        </w:rPr>
        <w:t>“</w:t>
      </w:r>
      <w:r>
        <w:rPr>
          <w:rFonts w:ascii="Times New Roman"/>
          <w:sz w:val="24"/>
          <w:szCs w:val="24"/>
          <w:rtl w:val="0"/>
          <w:lang w:val="en-US"/>
        </w:rPr>
        <w:t>From Letter to Luis de Santangel Regarding the First Voyage.</w:t>
      </w:r>
      <w:r>
        <w:rPr>
          <w:rFonts w:hAnsi="Times New Roman" w:hint="default"/>
          <w:sz w:val="24"/>
          <w:szCs w:val="24"/>
          <w:rtl w:val="0"/>
          <w:lang w:val="en-US"/>
        </w:rPr>
        <w:t xml:space="preserve">” </w:t>
      </w:r>
      <w:r>
        <w:rPr>
          <w:rFonts w:ascii="Times New Roman"/>
          <w:i w:val="1"/>
          <w:iCs w:val="1"/>
          <w:sz w:val="24"/>
          <w:szCs w:val="24"/>
          <w:rtl w:val="0"/>
          <w:lang w:val="en-US"/>
        </w:rPr>
        <w:t xml:space="preserve">The </w:t>
        <w:tab/>
        <w:tab/>
        <w:t>Norton Anthology of American Literature</w:t>
      </w:r>
      <w:r>
        <w:rPr>
          <w:rFonts w:ascii="Times New Roman"/>
          <w:sz w:val="24"/>
          <w:szCs w:val="24"/>
          <w:rtl w:val="0"/>
          <w:lang w:val="en-US"/>
        </w:rPr>
        <w:t xml:space="preserve">. Shorter Seventh Edition. Ed. Nina Baym </w:t>
      </w:r>
      <w:r>
        <w:rPr>
          <w:rFonts w:ascii="Times New Roman"/>
          <w:i w:val="1"/>
          <w:iCs w:val="1"/>
          <w:sz w:val="24"/>
          <w:szCs w:val="24"/>
          <w:rtl w:val="0"/>
          <w:lang w:val="en-US"/>
        </w:rPr>
        <w:t>et al</w:t>
      </w:r>
      <w:r>
        <w:rPr>
          <w:rFonts w:ascii="Times New Roman"/>
          <w:sz w:val="24"/>
          <w:szCs w:val="24"/>
          <w:rtl w:val="0"/>
          <w:lang w:val="en-US"/>
        </w:rPr>
        <w:t xml:space="preserve">. </w:t>
        <w:tab/>
        <w:tab/>
        <w:t>New York, NY: W.W. Norton &amp; Company, 2008. 71. Print.</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De Vaca, Alvar Nunez Cabeza. </w:t>
      </w:r>
      <w:r>
        <w:rPr>
          <w:rFonts w:hAnsi="Times New Roman" w:hint="default"/>
          <w:sz w:val="24"/>
          <w:szCs w:val="24"/>
          <w:rtl w:val="0"/>
          <w:lang w:val="en-US"/>
        </w:rPr>
        <w:t>“</w:t>
      </w:r>
      <w:r>
        <w:rPr>
          <w:rFonts w:ascii="Times New Roman"/>
          <w:sz w:val="24"/>
          <w:szCs w:val="24"/>
          <w:rtl w:val="0"/>
          <w:lang w:val="en-US"/>
        </w:rPr>
        <w:t>From The Relation Of Alvar Nunez Cabeza de Vaca.</w:t>
      </w:r>
      <w:r>
        <w:rPr>
          <w:rFonts w:hAnsi="Times New Roman" w:hint="default"/>
          <w:sz w:val="24"/>
          <w:szCs w:val="24"/>
          <w:rtl w:val="0"/>
          <w:lang w:val="en-US"/>
        </w:rPr>
        <w:t xml:space="preserve">” </w:t>
      </w:r>
      <w:r>
        <w:rPr>
          <w:rFonts w:ascii="Times New Roman"/>
          <w:i w:val="1"/>
          <w:iCs w:val="1"/>
          <w:sz w:val="24"/>
          <w:szCs w:val="24"/>
          <w:rtl w:val="0"/>
          <w:lang w:val="en-US"/>
        </w:rPr>
        <w:t xml:space="preserve">The </w:t>
        <w:tab/>
        <w:tab/>
        <w:t>Norton Anthology of American Literature</w:t>
      </w:r>
      <w:r>
        <w:rPr>
          <w:rFonts w:ascii="Times New Roman"/>
          <w:sz w:val="24"/>
          <w:szCs w:val="24"/>
          <w:rtl w:val="0"/>
          <w:lang w:val="en-US"/>
        </w:rPr>
        <w:t xml:space="preserve">. Shorter Seventh Edition. Ed. Nina Baym </w:t>
      </w:r>
      <w:r>
        <w:rPr>
          <w:rFonts w:ascii="Times New Roman"/>
          <w:i w:val="1"/>
          <w:iCs w:val="1"/>
          <w:sz w:val="24"/>
          <w:szCs w:val="24"/>
          <w:rtl w:val="0"/>
          <w:lang w:val="en-US"/>
        </w:rPr>
        <w:t>et al</w:t>
      </w:r>
      <w:r>
        <w:rPr>
          <w:rFonts w:ascii="Times New Roman"/>
          <w:sz w:val="24"/>
          <w:szCs w:val="24"/>
          <w:rtl w:val="0"/>
          <w:lang w:val="en-US"/>
        </w:rPr>
        <w:t xml:space="preserve">. </w:t>
        <w:tab/>
        <w:tab/>
        <w:t>New York, NY: W.W. Norton &amp; Company, 2008. 71. Print.</w:t>
      </w:r>
    </w:p>
    <w:p>
      <w:pPr>
        <w:pStyle w:val="Body"/>
        <w:spacing w:line="480" w:lineRule="auto"/>
        <w:jc w:val="left"/>
        <w:rPr>
          <w:rFonts w:ascii="Times New Roman" w:cs="Times New Roman" w:hAnsi="Times New Roman" w:eastAsia="Times New Roman"/>
          <w:sz w:val="24"/>
          <w:szCs w:val="24"/>
        </w:rPr>
      </w:pPr>
      <w:r>
        <w:rPr>
          <w:rFonts w:ascii="Times New Roman"/>
          <w:sz w:val="24"/>
          <w:szCs w:val="24"/>
          <w:rtl w:val="0"/>
          <w:lang w:val="en-US"/>
        </w:rPr>
        <w:t xml:space="preserve">Lewis, R. W. B.. The American Adam. </w:t>
      </w:r>
      <w:r>
        <w:rPr>
          <w:rFonts w:ascii="Times New Roman"/>
          <w:sz w:val="24"/>
          <w:szCs w:val="24"/>
          <w:rtl w:val="0"/>
          <w:lang w:val="en-US"/>
        </w:rPr>
        <w:t xml:space="preserve">University Of Chicago Press </w:t>
      </w:r>
      <w:r>
        <w:rPr>
          <w:rFonts w:ascii="Times New Roman"/>
          <w:sz w:val="24"/>
          <w:szCs w:val="24"/>
          <w:rtl w:val="0"/>
          <w:lang w:val="en-US"/>
        </w:rPr>
        <w:t xml:space="preserve">15 Sept. </w:t>
      </w:r>
      <w:r>
        <w:rPr>
          <w:rFonts w:ascii="Times New Roman"/>
          <w:sz w:val="24"/>
          <w:szCs w:val="24"/>
          <w:rtl w:val="0"/>
        </w:rPr>
        <w:t>1959</w:t>
      </w:r>
      <w:r>
        <w:rPr>
          <w:rFonts w:ascii="Times New Roman"/>
          <w:sz w:val="24"/>
          <w:szCs w:val="24"/>
          <w:rtl w:val="0"/>
          <w:lang w:val="en-US"/>
        </w:rPr>
        <w:t>. 5. Print.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Smith, John. </w:t>
      </w:r>
      <w:r>
        <w:rPr>
          <w:rFonts w:hAnsi="Times New Roman" w:hint="default"/>
          <w:sz w:val="24"/>
          <w:szCs w:val="24"/>
          <w:rtl w:val="0"/>
          <w:lang w:val="en-US"/>
        </w:rPr>
        <w:t>“</w:t>
      </w:r>
      <w:r>
        <w:rPr>
          <w:rFonts w:ascii="Times New Roman"/>
          <w:sz w:val="24"/>
          <w:szCs w:val="24"/>
          <w:rtl w:val="0"/>
          <w:lang w:val="en-US"/>
        </w:rPr>
        <w:t>From A Description of New England.</w:t>
      </w:r>
      <w:r>
        <w:rPr>
          <w:rFonts w:hAnsi="Times New Roman" w:hint="default"/>
          <w:sz w:val="24"/>
          <w:szCs w:val="24"/>
          <w:rtl w:val="0"/>
          <w:lang w:val="en-US"/>
        </w:rPr>
        <w:t xml:space="preserve">” </w:t>
      </w:r>
      <w:r>
        <w:rPr>
          <w:rFonts w:ascii="Times New Roman"/>
          <w:i w:val="1"/>
          <w:iCs w:val="1"/>
          <w:sz w:val="24"/>
          <w:szCs w:val="24"/>
          <w:rtl w:val="0"/>
          <w:lang w:val="en-US"/>
        </w:rPr>
        <w:t xml:space="preserve">The Norton Anthology of American </w:t>
        <w:tab/>
        <w:tab/>
        <w:tab/>
        <w:t>Literature</w:t>
      </w:r>
      <w:r>
        <w:rPr>
          <w:rFonts w:ascii="Times New Roman"/>
          <w:sz w:val="24"/>
          <w:szCs w:val="24"/>
          <w:rtl w:val="0"/>
          <w:lang w:val="en-US"/>
        </w:rPr>
        <w:t xml:space="preserve">. Shorter Seventh Edition. Ed. Nina Baym </w:t>
      </w:r>
      <w:r>
        <w:rPr>
          <w:rFonts w:ascii="Times New Roman"/>
          <w:i w:val="1"/>
          <w:iCs w:val="1"/>
          <w:sz w:val="24"/>
          <w:szCs w:val="24"/>
          <w:rtl w:val="0"/>
          <w:lang w:val="en-US"/>
        </w:rPr>
        <w:t>et al</w:t>
      </w:r>
      <w:r>
        <w:rPr>
          <w:rFonts w:ascii="Times New Roman"/>
          <w:sz w:val="24"/>
          <w:szCs w:val="24"/>
          <w:rtl w:val="0"/>
          <w:lang w:val="en-US"/>
        </w:rPr>
        <w:t xml:space="preserve">. New York, NY: W.W. Norton </w:t>
        <w:tab/>
        <w:tab/>
        <w:t>&amp; Company, 2008. 71. Print.</w:t>
      </w:r>
    </w:p>
    <w:p>
      <w:pPr>
        <w:pStyle w:val="Body"/>
        <w:spacing w:line="480" w:lineRule="auto"/>
        <w:rPr>
          <w:rFonts w:ascii="Times New Roman" w:cs="Times New Roman" w:hAnsi="Times New Roman" w:eastAsia="Times New Roman"/>
          <w:sz w:val="24"/>
          <w:szCs w:val="24"/>
        </w:rPr>
      </w:pPr>
    </w:p>
    <w:p>
      <w:pPr>
        <w:pStyle w:val="Body"/>
        <w:spacing w:line="480" w:lineRule="auto"/>
      </w:pPr>
      <w:r>
        <w:rPr>
          <w:rFonts w:ascii="Times New Roman"/>
          <w:sz w:val="24"/>
          <w:szCs w:val="24"/>
          <w:rtl w:val="0"/>
          <w:lang w:val="en-US"/>
        </w:rPr>
        <w:t xml:space="preserve"> </w:t>
      </w:r>
    </w:p>
    <w:sectPr>
      <w:headerReference w:type="default" r:id="rId8"/>
      <w:footerReference w:type="default" r:id="rId9"/>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Tabler 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2</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cs="Times New Roman" w:hAnsi="Times New Roman" w:eastAsia="Times New Roman"/>
      </w:rPr>
      <w:tab/>
      <w:tab/>
    </w:r>
    <w:r>
      <w:rPr>
        <w:rFonts w:ascii="Times New Roman"/>
        <w:rtl w:val="0"/>
        <w:lang w:val="en-US"/>
      </w:rPr>
      <w:t>Tabler 4</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