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76581" w:rsidRPr="00D76581" w:rsidRDefault="00D76581" w:rsidP="00D76581">
      <w:pPr>
        <w:shd w:val="clear" w:color="auto" w:fill="FFFFFF"/>
        <w:spacing w:after="0" w:line="240" w:lineRule="auto"/>
        <w:textAlignment w:val="baseline"/>
        <w:outlineLvl w:val="0"/>
        <w:rPr>
          <w:rFonts w:ascii="Helvetica" w:eastAsia="Times New Roman" w:hAnsi="Helvetica" w:cs="Helvetica"/>
          <w:b/>
          <w:bCs/>
          <w:color w:val="51555C"/>
          <w:kern w:val="36"/>
          <w:sz w:val="36"/>
          <w:szCs w:val="36"/>
        </w:rPr>
      </w:pPr>
      <w:r w:rsidRPr="00D76581">
        <w:rPr>
          <w:rFonts w:ascii="Helvetica" w:eastAsia="Times New Roman" w:hAnsi="Helvetica" w:cs="Helvetica"/>
          <w:b/>
          <w:bCs/>
          <w:color w:val="51555C"/>
          <w:kern w:val="36"/>
          <w:sz w:val="36"/>
          <w:szCs w:val="36"/>
        </w:rPr>
        <w:fldChar w:fldCharType="begin"/>
      </w:r>
      <w:r w:rsidRPr="00D76581">
        <w:rPr>
          <w:rFonts w:ascii="Helvetica" w:eastAsia="Times New Roman" w:hAnsi="Helvetica" w:cs="Helvetica"/>
          <w:b/>
          <w:bCs/>
          <w:color w:val="51555C"/>
          <w:kern w:val="36"/>
          <w:sz w:val="36"/>
          <w:szCs w:val="36"/>
        </w:rPr>
        <w:instrText xml:space="preserve"> HYPERLINK "http://www.raulpacheco.org/2015/04/my-acwri-strategies-fill-up-paragraphs-one-idea-per-paragraph/" \o "Permanent link to My #AcWri strategies: Fill up paragraphs, one idea per paragraph" </w:instrText>
      </w:r>
      <w:r w:rsidRPr="00D76581">
        <w:rPr>
          <w:rFonts w:ascii="Helvetica" w:eastAsia="Times New Roman" w:hAnsi="Helvetica" w:cs="Helvetica"/>
          <w:b/>
          <w:bCs/>
          <w:color w:val="51555C"/>
          <w:kern w:val="36"/>
          <w:sz w:val="36"/>
          <w:szCs w:val="36"/>
        </w:rPr>
        <w:fldChar w:fldCharType="separate"/>
      </w:r>
      <w:r w:rsidRPr="00D76581">
        <w:rPr>
          <w:rFonts w:ascii="Helvetica" w:eastAsia="Times New Roman" w:hAnsi="Helvetica" w:cs="Helvetica"/>
          <w:b/>
          <w:bCs/>
          <w:color w:val="51555C"/>
          <w:kern w:val="36"/>
          <w:sz w:val="36"/>
          <w:szCs w:val="36"/>
          <w:bdr w:val="none" w:sz="0" w:space="0" w:color="auto" w:frame="1"/>
        </w:rPr>
        <w:t>My #</w:t>
      </w:r>
      <w:proofErr w:type="spellStart"/>
      <w:r w:rsidRPr="00D76581">
        <w:rPr>
          <w:rFonts w:ascii="Helvetica" w:eastAsia="Times New Roman" w:hAnsi="Helvetica" w:cs="Helvetica"/>
          <w:b/>
          <w:bCs/>
          <w:color w:val="51555C"/>
          <w:kern w:val="36"/>
          <w:sz w:val="36"/>
          <w:szCs w:val="36"/>
          <w:bdr w:val="none" w:sz="0" w:space="0" w:color="auto" w:frame="1"/>
        </w:rPr>
        <w:t>AcWri</w:t>
      </w:r>
      <w:proofErr w:type="spellEnd"/>
      <w:r w:rsidRPr="00D76581">
        <w:rPr>
          <w:rFonts w:ascii="Helvetica" w:eastAsia="Times New Roman" w:hAnsi="Helvetica" w:cs="Helvetica"/>
          <w:b/>
          <w:bCs/>
          <w:color w:val="51555C"/>
          <w:kern w:val="36"/>
          <w:sz w:val="36"/>
          <w:szCs w:val="36"/>
          <w:bdr w:val="none" w:sz="0" w:space="0" w:color="auto" w:frame="1"/>
        </w:rPr>
        <w:t xml:space="preserve"> strategies: Fill up paragraphs, one idea per paragraph</w:t>
      </w:r>
      <w:r w:rsidRPr="00D76581">
        <w:rPr>
          <w:rFonts w:ascii="Helvetica" w:eastAsia="Times New Roman" w:hAnsi="Helvetica" w:cs="Helvetica"/>
          <w:b/>
          <w:bCs/>
          <w:color w:val="51555C"/>
          <w:kern w:val="36"/>
          <w:sz w:val="36"/>
          <w:szCs w:val="36"/>
        </w:rPr>
        <w:fldChar w:fldCharType="end"/>
      </w:r>
    </w:p>
    <w:p w:rsidR="00D76581" w:rsidRPr="00D76581" w:rsidRDefault="00D76581" w:rsidP="00D76581">
      <w:pPr>
        <w:spacing w:after="0" w:line="270" w:lineRule="atLeast"/>
        <w:textAlignment w:val="baseline"/>
        <w:rPr>
          <w:rFonts w:ascii="Helvetica" w:eastAsia="Times New Roman" w:hAnsi="Helvetica" w:cs="Helvetica"/>
          <w:color w:val="51555C"/>
          <w:sz w:val="18"/>
          <w:szCs w:val="18"/>
        </w:rPr>
      </w:pPr>
      <w:r w:rsidRPr="00D76581">
        <w:rPr>
          <w:rFonts w:ascii="Helvetica" w:eastAsia="Times New Roman" w:hAnsi="Helvetica" w:cs="Helvetica"/>
          <w:color w:val="51555C"/>
          <w:sz w:val="18"/>
          <w:szCs w:val="18"/>
        </w:rPr>
        <w:t>Sometimes I get random emails asking me “</w:t>
      </w:r>
      <w:r w:rsidRPr="00D76581">
        <w:rPr>
          <w:rFonts w:ascii="Helvetica" w:eastAsia="Times New Roman" w:hAnsi="Helvetica" w:cs="Helvetica"/>
          <w:i/>
          <w:iCs/>
          <w:color w:val="51555C"/>
          <w:sz w:val="18"/>
          <w:szCs w:val="18"/>
          <w:bdr w:val="none" w:sz="0" w:space="0" w:color="auto" w:frame="1"/>
        </w:rPr>
        <w:t>but, how do you do what you do?</w:t>
      </w:r>
      <w:proofErr w:type="gramStart"/>
      <w:r w:rsidRPr="00D76581">
        <w:rPr>
          <w:rFonts w:ascii="Helvetica" w:eastAsia="Times New Roman" w:hAnsi="Helvetica" w:cs="Helvetica"/>
          <w:color w:val="51555C"/>
          <w:sz w:val="18"/>
          <w:szCs w:val="18"/>
        </w:rPr>
        <w:t>“.</w:t>
      </w:r>
      <w:proofErr w:type="gramEnd"/>
      <w:r w:rsidRPr="00D76581">
        <w:rPr>
          <w:rFonts w:ascii="Helvetica" w:eastAsia="Times New Roman" w:hAnsi="Helvetica" w:cs="Helvetica"/>
          <w:color w:val="51555C"/>
          <w:sz w:val="18"/>
          <w:szCs w:val="18"/>
        </w:rPr>
        <w:t xml:space="preserve"> Most of these emails refer to my academic writing strategies. I’ve written about </w:t>
      </w:r>
      <w:hyperlink r:id="rId5" w:history="1">
        <w:r w:rsidRPr="00D76581">
          <w:rPr>
            <w:rFonts w:ascii="Helvetica" w:eastAsia="Times New Roman" w:hAnsi="Helvetica" w:cs="Helvetica"/>
            <w:color w:val="A00004"/>
            <w:sz w:val="18"/>
            <w:szCs w:val="18"/>
            <w:bdr w:val="none" w:sz="0" w:space="0" w:color="auto" w:frame="1"/>
          </w:rPr>
          <w:t>what I do to get my writing unstuck</w:t>
        </w:r>
      </w:hyperlink>
      <w:r w:rsidRPr="00D76581">
        <w:rPr>
          <w:rFonts w:ascii="Helvetica" w:eastAsia="Times New Roman" w:hAnsi="Helvetica" w:cs="Helvetica"/>
          <w:color w:val="51555C"/>
          <w:sz w:val="18"/>
          <w:szCs w:val="18"/>
        </w:rPr>
        <w:t>, what I do if I feel like </w:t>
      </w:r>
      <w:hyperlink r:id="rId6" w:history="1">
        <w:r w:rsidRPr="00D76581">
          <w:rPr>
            <w:rFonts w:ascii="Helvetica" w:eastAsia="Times New Roman" w:hAnsi="Helvetica" w:cs="Helvetica"/>
            <w:color w:val="A00004"/>
            <w:sz w:val="18"/>
            <w:szCs w:val="18"/>
            <w:bdr w:val="none" w:sz="0" w:space="0" w:color="auto" w:frame="1"/>
          </w:rPr>
          <w:t xml:space="preserve">I need to </w:t>
        </w:r>
        <w:proofErr w:type="spellStart"/>
        <w:r w:rsidRPr="00D76581">
          <w:rPr>
            <w:rFonts w:ascii="Helvetica" w:eastAsia="Times New Roman" w:hAnsi="Helvetica" w:cs="Helvetica"/>
            <w:color w:val="A00004"/>
            <w:sz w:val="18"/>
            <w:szCs w:val="18"/>
            <w:bdr w:val="none" w:sz="0" w:space="0" w:color="auto" w:frame="1"/>
          </w:rPr>
          <w:t>kickstart</w:t>
        </w:r>
        <w:proofErr w:type="spellEnd"/>
        <w:r w:rsidRPr="00D76581">
          <w:rPr>
            <w:rFonts w:ascii="Helvetica" w:eastAsia="Times New Roman" w:hAnsi="Helvetica" w:cs="Helvetica"/>
            <w:color w:val="A00004"/>
            <w:sz w:val="18"/>
            <w:szCs w:val="18"/>
            <w:bdr w:val="none" w:sz="0" w:space="0" w:color="auto" w:frame="1"/>
          </w:rPr>
          <w:t xml:space="preserve"> a writing session</w:t>
        </w:r>
      </w:hyperlink>
      <w:r w:rsidRPr="00D76581">
        <w:rPr>
          <w:rFonts w:ascii="Helvetica" w:eastAsia="Times New Roman" w:hAnsi="Helvetica" w:cs="Helvetica"/>
          <w:color w:val="51555C"/>
          <w:sz w:val="18"/>
          <w:szCs w:val="18"/>
        </w:rPr>
        <w:t>, and how I am disciplined about </w:t>
      </w:r>
      <w:hyperlink r:id="rId7" w:history="1">
        <w:r w:rsidRPr="00D76581">
          <w:rPr>
            <w:rFonts w:ascii="Helvetica" w:eastAsia="Times New Roman" w:hAnsi="Helvetica" w:cs="Helvetica"/>
            <w:color w:val="A00004"/>
            <w:sz w:val="18"/>
            <w:szCs w:val="18"/>
            <w:bdr w:val="none" w:sz="0" w:space="0" w:color="auto" w:frame="1"/>
          </w:rPr>
          <w:t>writing two hours every day</w:t>
        </w:r>
      </w:hyperlink>
      <w:r w:rsidRPr="00D76581">
        <w:rPr>
          <w:rFonts w:ascii="Helvetica" w:eastAsia="Times New Roman" w:hAnsi="Helvetica" w:cs="Helvetica"/>
          <w:color w:val="51555C"/>
          <w:sz w:val="18"/>
          <w:szCs w:val="18"/>
        </w:rPr>
        <w:t> and even </w:t>
      </w:r>
      <w:hyperlink r:id="rId8" w:history="1">
        <w:r w:rsidRPr="00D76581">
          <w:rPr>
            <w:rFonts w:ascii="Helvetica" w:eastAsia="Times New Roman" w:hAnsi="Helvetica" w:cs="Helvetica"/>
            <w:color w:val="A00004"/>
            <w:sz w:val="18"/>
            <w:szCs w:val="18"/>
            <w:bdr w:val="none" w:sz="0" w:space="0" w:color="auto" w:frame="1"/>
          </w:rPr>
          <w:t>how to procrastinate productively as an academic</w:t>
        </w:r>
      </w:hyperlink>
      <w:r w:rsidRPr="00D76581">
        <w:rPr>
          <w:rFonts w:ascii="Helvetica" w:eastAsia="Times New Roman" w:hAnsi="Helvetica" w:cs="Helvetica"/>
          <w:color w:val="51555C"/>
          <w:sz w:val="18"/>
          <w:szCs w:val="18"/>
        </w:rPr>
        <w:t>.</w:t>
      </w:r>
    </w:p>
    <w:p w:rsidR="00D76581" w:rsidRPr="00D76581" w:rsidRDefault="00D76581" w:rsidP="00D76581">
      <w:pPr>
        <w:spacing w:after="0" w:line="270" w:lineRule="atLeast"/>
        <w:textAlignment w:val="baseline"/>
        <w:rPr>
          <w:rFonts w:ascii="Helvetica" w:eastAsia="Times New Roman" w:hAnsi="Helvetica" w:cs="Helvetica"/>
          <w:color w:val="51555C"/>
          <w:sz w:val="18"/>
          <w:szCs w:val="18"/>
        </w:rPr>
      </w:pPr>
      <w:r w:rsidRPr="00D76581">
        <w:rPr>
          <w:rFonts w:ascii="Helvetica" w:eastAsia="Times New Roman" w:hAnsi="Helvetica" w:cs="Helvetica"/>
          <w:color w:val="51555C"/>
          <w:sz w:val="18"/>
          <w:szCs w:val="18"/>
        </w:rPr>
        <w:t>Although I should be very clear that my writing 2 hours every day often times means 4 blocks of 30 minutes, because it’s hard to find time to write for 2 hours every day. Even with how challenging it is to find time to write (and yes, I have two research assistants and a 0-2 teaching load, so I know my privilege), I do believe in the “</w:t>
      </w:r>
      <w:hyperlink r:id="rId9" w:history="1">
        <w:r w:rsidRPr="00D76581">
          <w:rPr>
            <w:rFonts w:ascii="Helvetica" w:eastAsia="Times New Roman" w:hAnsi="Helvetica" w:cs="Helvetica"/>
            <w:color w:val="A00004"/>
            <w:sz w:val="18"/>
            <w:szCs w:val="18"/>
            <w:bdr w:val="none" w:sz="0" w:space="0" w:color="auto" w:frame="1"/>
          </w:rPr>
          <w:t>even 15 minutes help</w:t>
        </w:r>
      </w:hyperlink>
      <w:r w:rsidRPr="00D76581">
        <w:rPr>
          <w:rFonts w:ascii="Helvetica" w:eastAsia="Times New Roman" w:hAnsi="Helvetica" w:cs="Helvetica"/>
          <w:color w:val="51555C"/>
          <w:sz w:val="18"/>
          <w:szCs w:val="18"/>
        </w:rPr>
        <w:t xml:space="preserve">” rule (see Jo Van </w:t>
      </w:r>
      <w:proofErr w:type="spellStart"/>
      <w:r w:rsidRPr="00D76581">
        <w:rPr>
          <w:rFonts w:ascii="Helvetica" w:eastAsia="Times New Roman" w:hAnsi="Helvetica" w:cs="Helvetica"/>
          <w:color w:val="51555C"/>
          <w:sz w:val="18"/>
          <w:szCs w:val="18"/>
        </w:rPr>
        <w:t>Every’s</w:t>
      </w:r>
      <w:proofErr w:type="spellEnd"/>
      <w:r w:rsidRPr="00D76581">
        <w:rPr>
          <w:rFonts w:ascii="Helvetica" w:eastAsia="Times New Roman" w:hAnsi="Helvetica" w:cs="Helvetica"/>
          <w:color w:val="51555C"/>
          <w:sz w:val="18"/>
          <w:szCs w:val="18"/>
        </w:rPr>
        <w:t xml:space="preserve"> challenge).</w:t>
      </w:r>
    </w:p>
    <w:p w:rsidR="00D76581" w:rsidRPr="00D76581" w:rsidRDefault="00D76581" w:rsidP="00D76581">
      <w:pPr>
        <w:spacing w:after="0" w:line="270" w:lineRule="atLeast"/>
        <w:textAlignment w:val="baseline"/>
        <w:rPr>
          <w:rFonts w:ascii="Helvetica" w:eastAsia="Times New Roman" w:hAnsi="Helvetica" w:cs="Helvetica"/>
          <w:color w:val="51555C"/>
          <w:sz w:val="18"/>
          <w:szCs w:val="18"/>
        </w:rPr>
      </w:pPr>
      <w:r w:rsidRPr="00D76581">
        <w:rPr>
          <w:rFonts w:ascii="Helvetica" w:eastAsia="Times New Roman" w:hAnsi="Helvetica" w:cs="Helvetica"/>
          <w:noProof/>
          <w:color w:val="A00004"/>
          <w:sz w:val="18"/>
          <w:szCs w:val="18"/>
          <w:bdr w:val="none" w:sz="0" w:space="0" w:color="auto" w:frame="1"/>
        </w:rPr>
        <w:drawing>
          <wp:inline distT="0" distB="0" distL="0" distR="0" wp14:anchorId="7053D4E7" wp14:editId="5B1B9621">
            <wp:extent cx="2286000" cy="1711757"/>
            <wp:effectExtent l="0" t="0" r="0" b="3175"/>
            <wp:docPr id="1" name="Picture 1" descr="My CIDE office">
              <a:hlinkClick xmlns:a="http://schemas.openxmlformats.org/drawingml/2006/main" r:id="rId10" tooltip="&quot;My CIDE office by Raul Pacheco-Vega,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CIDE office">
                      <a:hlinkClick r:id="rId10" tooltip="&quot;My CIDE office by Raul Pacheco-Vega, on Flickr&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711757"/>
                    </a:xfrm>
                    <a:prstGeom prst="rect">
                      <a:avLst/>
                    </a:prstGeom>
                    <a:noFill/>
                    <a:ln>
                      <a:noFill/>
                    </a:ln>
                  </pic:spPr>
                </pic:pic>
              </a:graphicData>
            </a:graphic>
          </wp:inline>
        </w:drawing>
      </w:r>
    </w:p>
    <w:p w:rsidR="00D76581" w:rsidRPr="00D76581" w:rsidRDefault="00D76581" w:rsidP="00D76581">
      <w:pPr>
        <w:spacing w:after="270" w:line="270" w:lineRule="atLeast"/>
        <w:textAlignment w:val="baseline"/>
        <w:rPr>
          <w:rFonts w:ascii="Helvetica" w:eastAsia="Times New Roman" w:hAnsi="Helvetica" w:cs="Helvetica"/>
          <w:color w:val="51555C"/>
          <w:sz w:val="18"/>
          <w:szCs w:val="18"/>
        </w:rPr>
      </w:pPr>
      <w:r w:rsidRPr="00D76581">
        <w:rPr>
          <w:rFonts w:ascii="Helvetica" w:eastAsia="Times New Roman" w:hAnsi="Helvetica" w:cs="Helvetica"/>
          <w:color w:val="51555C"/>
          <w:sz w:val="18"/>
          <w:szCs w:val="18"/>
        </w:rPr>
        <w:t>I’ve decided to start a series (also, to force me to find time to blog!) on how I write. My process is complex, as I often read up a lot, and then continue reading as I go. I also collect data and continue the process as I write up the paper. So, my process isn’t perfect (none of them are!).</w:t>
      </w:r>
    </w:p>
    <w:p w:rsidR="00D76581" w:rsidRPr="00D76581" w:rsidRDefault="00D76581" w:rsidP="00D76581">
      <w:pPr>
        <w:spacing w:after="0" w:line="270" w:lineRule="atLeast"/>
        <w:textAlignment w:val="baseline"/>
        <w:rPr>
          <w:rFonts w:ascii="Helvetica" w:eastAsia="Times New Roman" w:hAnsi="Helvetica" w:cs="Helvetica"/>
          <w:color w:val="51555C"/>
          <w:sz w:val="18"/>
          <w:szCs w:val="18"/>
        </w:rPr>
      </w:pPr>
      <w:r w:rsidRPr="00D76581">
        <w:rPr>
          <w:rFonts w:ascii="Helvetica" w:eastAsia="Times New Roman" w:hAnsi="Helvetica" w:cs="Helvetica"/>
          <w:color w:val="51555C"/>
          <w:sz w:val="18"/>
          <w:szCs w:val="18"/>
        </w:rPr>
        <w:t>The first strategy I thought I’d share is that </w:t>
      </w:r>
      <w:r w:rsidRPr="00D76581">
        <w:rPr>
          <w:rFonts w:ascii="Helvetica" w:eastAsia="Times New Roman" w:hAnsi="Helvetica" w:cs="Helvetica"/>
          <w:b/>
          <w:bCs/>
          <w:color w:val="51555C"/>
          <w:sz w:val="18"/>
          <w:szCs w:val="18"/>
          <w:bdr w:val="none" w:sz="0" w:space="0" w:color="auto" w:frame="1"/>
        </w:rPr>
        <w:t>I don’t focus as much on pages written, but in seeing paragraphs filled</w:t>
      </w:r>
      <w:r w:rsidRPr="00D76581">
        <w:rPr>
          <w:rFonts w:ascii="Helvetica" w:eastAsia="Times New Roman" w:hAnsi="Helvetica" w:cs="Helvetica"/>
          <w:color w:val="51555C"/>
          <w:sz w:val="18"/>
          <w:szCs w:val="18"/>
        </w:rPr>
        <w:t>. More specifically, I write out an outline of what I want to say, and I map out broadly the main message of each particular section of the paper. I write a few “beginning sentences” that help me create a thread that allows me to craft the full paper. For example, if I am writing about “governance”, I usually start by defining what governance is, then what the main characteristics of governance are, then the main criticisms of using governance, and then my own specific definition. This creates four sub-sections of the paper.</w:t>
      </w:r>
    </w:p>
    <w:p w:rsidR="00D76581" w:rsidRPr="00D76581" w:rsidRDefault="00D76581" w:rsidP="00D76581">
      <w:pPr>
        <w:spacing w:after="0" w:line="270" w:lineRule="atLeast"/>
        <w:textAlignment w:val="baseline"/>
        <w:rPr>
          <w:rFonts w:ascii="Helvetica" w:eastAsia="Times New Roman" w:hAnsi="Helvetica" w:cs="Helvetica"/>
          <w:color w:val="51555C"/>
          <w:sz w:val="18"/>
          <w:szCs w:val="18"/>
        </w:rPr>
      </w:pPr>
    </w:p>
    <w:p w:rsidR="00D76581" w:rsidRPr="00D76581" w:rsidRDefault="00D76581" w:rsidP="00D76581">
      <w:pPr>
        <w:spacing w:after="270" w:line="270" w:lineRule="atLeast"/>
        <w:textAlignment w:val="baseline"/>
        <w:rPr>
          <w:rFonts w:ascii="Helvetica" w:eastAsia="Times New Roman" w:hAnsi="Helvetica" w:cs="Helvetica"/>
          <w:color w:val="51555C"/>
          <w:sz w:val="18"/>
          <w:szCs w:val="18"/>
        </w:rPr>
      </w:pPr>
      <w:r w:rsidRPr="00D76581">
        <w:rPr>
          <w:rFonts w:ascii="Helvetica" w:eastAsia="Times New Roman" w:hAnsi="Helvetica" w:cs="Helvetica"/>
          <w:color w:val="51555C"/>
          <w:sz w:val="18"/>
          <w:szCs w:val="18"/>
        </w:rPr>
        <w:t>Then I write (in the example I am using here) a few sentences that will in turn become paragraphs. I write a brief sentence related to what governance means to Author X, then what it means for Author Y. Then I know that if I want, I can write an entire paragraph comparing both authors, and then I can bring a third author either in that paragraph, or as a contrasting sentence that opens the next paragraphs.</w:t>
      </w:r>
    </w:p>
    <w:p w:rsidR="00D76581" w:rsidRPr="00D76581" w:rsidRDefault="00D76581" w:rsidP="00D76581">
      <w:pPr>
        <w:spacing w:after="0" w:line="270" w:lineRule="atLeast"/>
        <w:textAlignment w:val="baseline"/>
        <w:rPr>
          <w:rFonts w:ascii="Helvetica" w:eastAsia="Times New Roman" w:hAnsi="Helvetica" w:cs="Helvetica"/>
          <w:color w:val="51555C"/>
          <w:sz w:val="18"/>
          <w:szCs w:val="18"/>
        </w:rPr>
      </w:pPr>
    </w:p>
    <w:p w:rsidR="00D76581" w:rsidRPr="00D76581" w:rsidRDefault="00D76581" w:rsidP="00D76581">
      <w:pPr>
        <w:spacing w:after="0" w:line="270" w:lineRule="atLeast"/>
        <w:textAlignment w:val="baseline"/>
        <w:rPr>
          <w:rFonts w:ascii="Helvetica" w:eastAsia="Times New Roman" w:hAnsi="Helvetica" w:cs="Helvetica"/>
          <w:color w:val="51555C"/>
          <w:sz w:val="18"/>
          <w:szCs w:val="18"/>
        </w:rPr>
      </w:pPr>
      <w:r w:rsidRPr="00D76581">
        <w:rPr>
          <w:rFonts w:ascii="Helvetica" w:eastAsia="Times New Roman" w:hAnsi="Helvetica" w:cs="Helvetica"/>
          <w:color w:val="51555C"/>
          <w:sz w:val="18"/>
          <w:szCs w:val="18"/>
        </w:rPr>
        <w:t>I find that if I focus on adding more sentences to a paragraph rather than worrying about how many pages I need to write per day, I feel much less stress about what I need to complete, and I feel much more accomplished. And you can easily write a paragraph in 15 minutes intervals, a sentence at a time. For some </w:t>
      </w:r>
      <w:hyperlink r:id="rId12" w:history="1">
        <w:r w:rsidRPr="00D76581">
          <w:rPr>
            <w:rFonts w:ascii="Helvetica" w:eastAsia="Times New Roman" w:hAnsi="Helvetica" w:cs="Helvetica"/>
            <w:color w:val="A00004"/>
            <w:sz w:val="18"/>
            <w:szCs w:val="18"/>
            <w:bdr w:val="none" w:sz="0" w:space="0" w:color="auto" w:frame="1"/>
          </w:rPr>
          <w:t>excellent writing advice on writing paragraphs</w:t>
        </w:r>
      </w:hyperlink>
      <w:r w:rsidRPr="00D76581">
        <w:rPr>
          <w:rFonts w:ascii="Helvetica" w:eastAsia="Times New Roman" w:hAnsi="Helvetica" w:cs="Helvetica"/>
          <w:color w:val="51555C"/>
          <w:sz w:val="18"/>
          <w:szCs w:val="18"/>
        </w:rPr>
        <w:t>, I’d recommend Patrick J. Dunleavy and his Write 4 Research website.</w:t>
      </w:r>
    </w:p>
    <w:p w:rsidR="00660805" w:rsidRDefault="008A5E80"/>
    <w:sectPr w:rsidR="0066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81"/>
    <w:rsid w:val="00125695"/>
    <w:rsid w:val="007F2BB8"/>
    <w:rsid w:val="008A5E80"/>
    <w:rsid w:val="00D7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58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84896">
      <w:bodyDiv w:val="1"/>
      <w:marLeft w:val="0"/>
      <w:marRight w:val="0"/>
      <w:marTop w:val="0"/>
      <w:marBottom w:val="0"/>
      <w:divBdr>
        <w:top w:val="none" w:sz="0" w:space="0" w:color="auto"/>
        <w:left w:val="none" w:sz="0" w:space="0" w:color="auto"/>
        <w:bottom w:val="none" w:sz="0" w:space="0" w:color="auto"/>
        <w:right w:val="none" w:sz="0" w:space="0" w:color="auto"/>
      </w:divBdr>
      <w:divsChild>
        <w:div w:id="493379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s://medium.com/advice-and-help-in-authoring-a-phd-or-non-fiction/how-to-write-paragraphs-80781e2f3054"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aulpacheco.org/2014/05/five-strategies-to-get-your-academic-writing-unstuck/" TargetMode="External"/><Relationship Id="rId6" Type="http://schemas.openxmlformats.org/officeDocument/2006/relationships/hyperlink" Target="http://www.raulpacheco.org/2014/03/strategies-to-kickstart-your-academic-writing/" TargetMode="External"/><Relationship Id="rId7" Type="http://schemas.openxmlformats.org/officeDocument/2006/relationships/hyperlink" Target="http://www.raulpacheco.org/2014/07/on-writing-every-day-for-two-hours-acwri/" TargetMode="External"/><Relationship Id="rId8" Type="http://schemas.openxmlformats.org/officeDocument/2006/relationships/hyperlink" Target="http://www.raulpacheco.org/2014/09/seven-ways-to-procrastinate-productively-as-an-academic/" TargetMode="External"/><Relationship Id="rId9" Type="http://schemas.openxmlformats.org/officeDocument/2006/relationships/hyperlink" Target="http://jovanevery.ca/blog/2015/01/08/15-minute-practice-looks-like/" TargetMode="External"/><Relationship Id="rId10" Type="http://schemas.openxmlformats.org/officeDocument/2006/relationships/hyperlink" Target="https://www.flickr.com/photos/rolexpv/16989142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2922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academiccomputing</dc:creator>
  <cp:lastModifiedBy>Taylor Inge</cp:lastModifiedBy>
  <cp:revision>2</cp:revision>
  <cp:lastPrinted>2015-04-20T15:43:00Z</cp:lastPrinted>
  <dcterms:created xsi:type="dcterms:W3CDTF">2015-11-11T18:38:00Z</dcterms:created>
  <dcterms:modified xsi:type="dcterms:W3CDTF">2015-11-11T18:38:00Z</dcterms:modified>
</cp:coreProperties>
</file>