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A563" w14:textId="77777777" w:rsidR="0089605C" w:rsidRPr="0089605C" w:rsidRDefault="0089605C" w:rsidP="0089605C">
      <w:pPr>
        <w:jc w:val="center"/>
        <w:rPr>
          <w:rFonts w:ascii="Times New Roman" w:hAnsi="Times New Roman" w:cs="Times New Roman"/>
          <w:sz w:val="32"/>
          <w:szCs w:val="32"/>
        </w:rPr>
      </w:pPr>
      <w:bookmarkStart w:id="0" w:name="_GoBack"/>
      <w:bookmarkEnd w:id="0"/>
      <w:r w:rsidRPr="0089605C">
        <w:rPr>
          <w:rFonts w:ascii="Times New Roman" w:hAnsi="Times New Roman" w:cs="Times New Roman"/>
          <w:sz w:val="32"/>
          <w:szCs w:val="32"/>
        </w:rPr>
        <w:t>The Effect of Bromated Paraben Analogues and their Anti-Microbial Abilities</w:t>
      </w:r>
    </w:p>
    <w:p w14:paraId="6524A586" w14:textId="488368D0" w:rsidR="0089605C" w:rsidRDefault="009B1E55" w:rsidP="0089605C">
      <w:pPr>
        <w:jc w:val="center"/>
        <w:rPr>
          <w:rFonts w:ascii="Times New Roman" w:hAnsi="Times New Roman" w:cs="Times New Roman"/>
          <w:sz w:val="22"/>
          <w:szCs w:val="22"/>
        </w:rPr>
      </w:pPr>
      <w:r>
        <w:rPr>
          <w:rFonts w:ascii="Times New Roman" w:hAnsi="Times New Roman" w:cs="Times New Roman"/>
          <w:sz w:val="22"/>
          <w:szCs w:val="22"/>
        </w:rPr>
        <w:t xml:space="preserve"> Kelly </w:t>
      </w:r>
      <w:r w:rsidR="0089605C" w:rsidRPr="0089605C">
        <w:rPr>
          <w:rFonts w:ascii="Times New Roman" w:hAnsi="Times New Roman" w:cs="Times New Roman"/>
          <w:sz w:val="22"/>
          <w:szCs w:val="22"/>
        </w:rPr>
        <w:t>Tarmon</w:t>
      </w:r>
      <w:r w:rsidR="006D1094">
        <w:rPr>
          <w:rFonts w:ascii="Times New Roman" w:hAnsi="Times New Roman" w:cs="Times New Roman"/>
          <w:sz w:val="22"/>
          <w:szCs w:val="22"/>
        </w:rPr>
        <w:t xml:space="preserve">, </w:t>
      </w:r>
      <w:r>
        <w:rPr>
          <w:rFonts w:ascii="Times New Roman" w:hAnsi="Times New Roman" w:cs="Times New Roman"/>
          <w:sz w:val="22"/>
          <w:szCs w:val="22"/>
        </w:rPr>
        <w:t xml:space="preserve">Devin </w:t>
      </w:r>
      <w:r w:rsidR="0089605C" w:rsidRPr="0089605C">
        <w:rPr>
          <w:rFonts w:ascii="Times New Roman" w:hAnsi="Times New Roman" w:cs="Times New Roman"/>
          <w:sz w:val="22"/>
          <w:szCs w:val="22"/>
        </w:rPr>
        <w:t>Teachey</w:t>
      </w:r>
      <w:r>
        <w:rPr>
          <w:rFonts w:ascii="Times New Roman" w:hAnsi="Times New Roman" w:cs="Times New Roman"/>
          <w:sz w:val="22"/>
          <w:szCs w:val="22"/>
        </w:rPr>
        <w:t xml:space="preserve">, and Micaela </w:t>
      </w:r>
      <w:r w:rsidR="0089605C" w:rsidRPr="0089605C">
        <w:rPr>
          <w:rFonts w:ascii="Times New Roman" w:hAnsi="Times New Roman" w:cs="Times New Roman"/>
          <w:sz w:val="22"/>
          <w:szCs w:val="22"/>
        </w:rPr>
        <w:t>Wade</w:t>
      </w:r>
    </w:p>
    <w:p w14:paraId="197924E8" w14:textId="0D933CAE" w:rsidR="009B1E55" w:rsidRPr="0089605C" w:rsidRDefault="009B1E55" w:rsidP="0089605C">
      <w:pPr>
        <w:jc w:val="center"/>
        <w:rPr>
          <w:rFonts w:ascii="Times New Roman" w:hAnsi="Times New Roman" w:cs="Times New Roman"/>
          <w:sz w:val="22"/>
          <w:szCs w:val="22"/>
        </w:rPr>
      </w:pPr>
      <w:r>
        <w:rPr>
          <w:rFonts w:ascii="Times New Roman" w:hAnsi="Times New Roman" w:cs="Times New Roman"/>
          <w:sz w:val="22"/>
          <w:szCs w:val="22"/>
        </w:rPr>
        <w:t>Department of Chemistry and Physics, Longwood University</w:t>
      </w:r>
    </w:p>
    <w:p w14:paraId="07DF12EA" w14:textId="77777777" w:rsidR="00554AB4" w:rsidRPr="0089605C" w:rsidRDefault="00554AB4">
      <w:pPr>
        <w:rPr>
          <w:rFonts w:ascii="Times New Roman" w:hAnsi="Times New Roman" w:cs="Times New Roman"/>
          <w:sz w:val="32"/>
          <w:szCs w:val="32"/>
        </w:rPr>
      </w:pPr>
    </w:p>
    <w:p w14:paraId="13E559E0" w14:textId="77777777" w:rsidR="00554AB4" w:rsidRPr="0089605C" w:rsidRDefault="00554AB4">
      <w:pPr>
        <w:rPr>
          <w:rFonts w:ascii="Times New Roman" w:hAnsi="Times New Roman" w:cs="Times New Roman"/>
          <w:b/>
        </w:rPr>
      </w:pPr>
      <w:r w:rsidRPr="0089605C">
        <w:rPr>
          <w:rFonts w:ascii="Times New Roman" w:hAnsi="Times New Roman" w:cs="Times New Roman"/>
          <w:b/>
        </w:rPr>
        <w:t>Abstract</w:t>
      </w:r>
    </w:p>
    <w:p w14:paraId="60B5A90F" w14:textId="77777777" w:rsidR="00554AB4" w:rsidRPr="0089605C" w:rsidRDefault="00554AB4">
      <w:pPr>
        <w:rPr>
          <w:rFonts w:ascii="Times New Roman" w:hAnsi="Times New Roman" w:cs="Times New Roman"/>
          <w:sz w:val="32"/>
          <w:szCs w:val="32"/>
        </w:rPr>
      </w:pPr>
    </w:p>
    <w:p w14:paraId="3423979D" w14:textId="0F8A0B8E" w:rsidR="00554AB4" w:rsidRPr="0089605C" w:rsidRDefault="008C3305" w:rsidP="00314F09">
      <w:pPr>
        <w:spacing w:line="480" w:lineRule="auto"/>
        <w:rPr>
          <w:rFonts w:ascii="Times New Roman" w:hAnsi="Times New Roman" w:cs="Times New Roman"/>
        </w:rPr>
      </w:pPr>
      <w:r w:rsidRPr="00DF2262">
        <w:rPr>
          <w:rFonts w:ascii="Times New Roman" w:hAnsi="Times New Roman" w:cs="Times New Roman"/>
        </w:rPr>
        <w:t xml:space="preserve">Para-hydroxybenzoates </w:t>
      </w:r>
      <w:r w:rsidR="00995E8F" w:rsidRPr="00DF2262">
        <w:rPr>
          <w:rFonts w:ascii="Times New Roman" w:hAnsi="Times New Roman" w:cs="Times New Roman"/>
        </w:rPr>
        <w:t>(p</w:t>
      </w:r>
      <w:r w:rsidR="007A3E22" w:rsidRPr="00DF2262">
        <w:rPr>
          <w:rFonts w:ascii="Times New Roman" w:hAnsi="Times New Roman" w:cs="Times New Roman"/>
        </w:rPr>
        <w:t>arabens</w:t>
      </w:r>
      <w:r w:rsidR="00995E8F" w:rsidRPr="00DF2262">
        <w:rPr>
          <w:rFonts w:ascii="Times New Roman" w:hAnsi="Times New Roman" w:cs="Times New Roman"/>
        </w:rPr>
        <w:t>)</w:t>
      </w:r>
      <w:r w:rsidR="00DF2262">
        <w:rPr>
          <w:rFonts w:ascii="Times New Roman" w:hAnsi="Times New Roman" w:cs="Times New Roman"/>
        </w:rPr>
        <w:t xml:space="preserve"> are widely used in both cosmetic and food industries</w:t>
      </w:r>
      <w:r w:rsidR="007A3E22" w:rsidRPr="00DF2262">
        <w:rPr>
          <w:rFonts w:ascii="Times New Roman" w:hAnsi="Times New Roman" w:cs="Times New Roman"/>
        </w:rPr>
        <w:t xml:space="preserve"> because of their antibiotic </w:t>
      </w:r>
      <w:r w:rsidR="00EA05F1" w:rsidRPr="00DF2262">
        <w:rPr>
          <w:rFonts w:ascii="Times New Roman" w:hAnsi="Times New Roman" w:cs="Times New Roman"/>
        </w:rPr>
        <w:t>properties.</w:t>
      </w:r>
      <w:r w:rsidR="00EA05F1" w:rsidRPr="0089605C">
        <w:rPr>
          <w:rFonts w:ascii="Times New Roman" w:hAnsi="Times New Roman" w:cs="Times New Roman"/>
        </w:rPr>
        <w:t xml:space="preserve"> T</w:t>
      </w:r>
      <w:r w:rsidR="007A3E22" w:rsidRPr="0089605C">
        <w:rPr>
          <w:rFonts w:ascii="Times New Roman" w:hAnsi="Times New Roman" w:cs="Times New Roman"/>
        </w:rPr>
        <w:t xml:space="preserve">here have been </w:t>
      </w:r>
      <w:r w:rsidR="00EA05F1" w:rsidRPr="0089605C">
        <w:rPr>
          <w:rFonts w:ascii="Times New Roman" w:hAnsi="Times New Roman" w:cs="Times New Roman"/>
        </w:rPr>
        <w:t xml:space="preserve">recent </w:t>
      </w:r>
      <w:r w:rsidR="007A3E22" w:rsidRPr="0089605C">
        <w:rPr>
          <w:rFonts w:ascii="Times New Roman" w:hAnsi="Times New Roman" w:cs="Times New Roman"/>
        </w:rPr>
        <w:t>studies that point out the potential of these parabens to be carcinogenic to humans. It is pointed out that these parabens</w:t>
      </w:r>
      <w:r w:rsidR="00576C96" w:rsidRPr="0089605C">
        <w:rPr>
          <w:rFonts w:ascii="Times New Roman" w:hAnsi="Times New Roman" w:cs="Times New Roman"/>
        </w:rPr>
        <w:t xml:space="preserve"> have the potential to be xeno</w:t>
      </w:r>
      <w:r w:rsidR="00995E8F" w:rsidRPr="0089605C">
        <w:rPr>
          <w:rFonts w:ascii="Times New Roman" w:hAnsi="Times New Roman" w:cs="Times New Roman"/>
        </w:rPr>
        <w:t xml:space="preserve">estrogenic and bind to estrogen receptors, </w:t>
      </w:r>
      <w:r w:rsidR="00AC09CB" w:rsidRPr="0089605C">
        <w:rPr>
          <w:rFonts w:ascii="Times New Roman" w:hAnsi="Times New Roman" w:cs="Times New Roman"/>
        </w:rPr>
        <w:t xml:space="preserve">causing </w:t>
      </w:r>
      <w:r w:rsidR="0045584D" w:rsidRPr="0089605C">
        <w:rPr>
          <w:rFonts w:ascii="Times New Roman" w:hAnsi="Times New Roman" w:cs="Times New Roman"/>
        </w:rPr>
        <w:t xml:space="preserve">an </w:t>
      </w:r>
      <w:r w:rsidR="00337FC5" w:rsidRPr="0089605C">
        <w:rPr>
          <w:rFonts w:ascii="Times New Roman" w:hAnsi="Times New Roman" w:cs="Times New Roman"/>
        </w:rPr>
        <w:t>un</w:t>
      </w:r>
      <w:r w:rsidR="00AC09CB" w:rsidRPr="0089605C">
        <w:rPr>
          <w:rFonts w:ascii="Times New Roman" w:hAnsi="Times New Roman" w:cs="Times New Roman"/>
        </w:rPr>
        <w:t xml:space="preserve">needed cellular expression, </w:t>
      </w:r>
      <w:r w:rsidR="00995E8F" w:rsidRPr="0089605C">
        <w:rPr>
          <w:rFonts w:ascii="Times New Roman" w:hAnsi="Times New Roman" w:cs="Times New Roman"/>
        </w:rPr>
        <w:t>which can lead to an increased risk of cancer after extended use.</w:t>
      </w:r>
      <w:r w:rsidR="007A3E22" w:rsidRPr="0089605C">
        <w:rPr>
          <w:rFonts w:ascii="Times New Roman" w:hAnsi="Times New Roman" w:cs="Times New Roman"/>
        </w:rPr>
        <w:t xml:space="preserve"> </w:t>
      </w:r>
      <w:r w:rsidR="003C05BF" w:rsidRPr="0089605C">
        <w:rPr>
          <w:rFonts w:ascii="Times New Roman" w:hAnsi="Times New Roman" w:cs="Times New Roman"/>
        </w:rPr>
        <w:t xml:space="preserve">This article discusses the effect of </w:t>
      </w:r>
      <w:r w:rsidR="0045584D" w:rsidRPr="0089605C">
        <w:rPr>
          <w:rFonts w:ascii="Times New Roman" w:hAnsi="Times New Roman" w:cs="Times New Roman"/>
        </w:rPr>
        <w:t>assorted</w:t>
      </w:r>
      <w:r w:rsidR="0096200A" w:rsidRPr="0089605C">
        <w:rPr>
          <w:rFonts w:ascii="Times New Roman" w:hAnsi="Times New Roman" w:cs="Times New Roman"/>
        </w:rPr>
        <w:t xml:space="preserve"> </w:t>
      </w:r>
      <w:r w:rsidR="00B568ED" w:rsidRPr="0089605C">
        <w:rPr>
          <w:rFonts w:ascii="Times New Roman" w:hAnsi="Times New Roman" w:cs="Times New Roman"/>
        </w:rPr>
        <w:t>bromated</w:t>
      </w:r>
      <w:r w:rsidR="0045584D" w:rsidRPr="0089605C">
        <w:rPr>
          <w:rFonts w:ascii="Times New Roman" w:hAnsi="Times New Roman" w:cs="Times New Roman"/>
        </w:rPr>
        <w:t xml:space="preserve"> paraben analogues and their</w:t>
      </w:r>
      <w:r w:rsidR="003C05BF" w:rsidRPr="0089605C">
        <w:rPr>
          <w:rFonts w:ascii="Times New Roman" w:hAnsi="Times New Roman" w:cs="Times New Roman"/>
        </w:rPr>
        <w:t xml:space="preserve"> </w:t>
      </w:r>
      <w:r w:rsidR="0045584D" w:rsidRPr="0089605C">
        <w:rPr>
          <w:rFonts w:ascii="Times New Roman" w:hAnsi="Times New Roman" w:cs="Times New Roman"/>
        </w:rPr>
        <w:t xml:space="preserve">microbial </w:t>
      </w:r>
      <w:r w:rsidR="003C05BF" w:rsidRPr="0089605C">
        <w:rPr>
          <w:rFonts w:ascii="Times New Roman" w:hAnsi="Times New Roman" w:cs="Times New Roman"/>
        </w:rPr>
        <w:t xml:space="preserve">properties. </w:t>
      </w:r>
      <w:r w:rsidR="00B568ED" w:rsidRPr="0089605C">
        <w:rPr>
          <w:rFonts w:ascii="Times New Roman" w:hAnsi="Times New Roman" w:cs="Times New Roman"/>
        </w:rPr>
        <w:t xml:space="preserve">Once the </w:t>
      </w:r>
      <w:r w:rsidR="00CB104B" w:rsidRPr="0089605C">
        <w:rPr>
          <w:rFonts w:ascii="Times New Roman" w:hAnsi="Times New Roman" w:cs="Times New Roman"/>
        </w:rPr>
        <w:t xml:space="preserve">bromated </w:t>
      </w:r>
      <w:r w:rsidR="00B568ED" w:rsidRPr="0089605C">
        <w:rPr>
          <w:rFonts w:ascii="Times New Roman" w:hAnsi="Times New Roman" w:cs="Times New Roman"/>
        </w:rPr>
        <w:t>paraben</w:t>
      </w:r>
      <w:r w:rsidR="00337FC5" w:rsidRPr="0089605C">
        <w:rPr>
          <w:rFonts w:ascii="Times New Roman" w:hAnsi="Times New Roman" w:cs="Times New Roman"/>
        </w:rPr>
        <w:t>s were</w:t>
      </w:r>
      <w:r w:rsidR="00B568ED" w:rsidRPr="0089605C">
        <w:rPr>
          <w:rFonts w:ascii="Times New Roman" w:hAnsi="Times New Roman" w:cs="Times New Roman"/>
        </w:rPr>
        <w:t xml:space="preserve"> </w:t>
      </w:r>
      <w:r w:rsidR="0045584D" w:rsidRPr="0089605C">
        <w:rPr>
          <w:rFonts w:ascii="Times New Roman" w:hAnsi="Times New Roman" w:cs="Times New Roman"/>
        </w:rPr>
        <w:t xml:space="preserve">synthesized </w:t>
      </w:r>
      <w:r w:rsidR="00B568ED" w:rsidRPr="0089605C">
        <w:rPr>
          <w:rFonts w:ascii="Times New Roman" w:hAnsi="Times New Roman" w:cs="Times New Roman"/>
        </w:rPr>
        <w:t>and then isolated</w:t>
      </w:r>
      <w:r w:rsidR="006537F0" w:rsidRPr="0089605C">
        <w:rPr>
          <w:rFonts w:ascii="Times New Roman" w:hAnsi="Times New Roman" w:cs="Times New Roman"/>
        </w:rPr>
        <w:t xml:space="preserve">, a </w:t>
      </w:r>
      <w:r w:rsidR="00F46019" w:rsidRPr="0089605C">
        <w:rPr>
          <w:rFonts w:ascii="Times New Roman" w:hAnsi="Times New Roman" w:cs="Times New Roman"/>
        </w:rPr>
        <w:t>serial dilution</w:t>
      </w:r>
      <w:r w:rsidR="006537F0" w:rsidRPr="0089605C">
        <w:rPr>
          <w:rFonts w:ascii="Times New Roman" w:hAnsi="Times New Roman" w:cs="Times New Roman"/>
        </w:rPr>
        <w:t xml:space="preserve"> was then preformed</w:t>
      </w:r>
      <w:r w:rsidR="00F46019" w:rsidRPr="0089605C">
        <w:rPr>
          <w:rFonts w:ascii="Times New Roman" w:hAnsi="Times New Roman" w:cs="Times New Roman"/>
        </w:rPr>
        <w:t xml:space="preserve"> using</w:t>
      </w:r>
      <w:r w:rsidR="00337FC5" w:rsidRPr="0089605C">
        <w:rPr>
          <w:rFonts w:ascii="Times New Roman" w:hAnsi="Times New Roman" w:cs="Times New Roman"/>
        </w:rPr>
        <w:t xml:space="preserve"> an inoculated bacterial broth containing </w:t>
      </w:r>
      <w:r w:rsidR="008507EB">
        <w:rPr>
          <w:rFonts w:ascii="Times New Roman" w:hAnsi="Times New Roman" w:cs="Times New Roman"/>
          <w:i/>
        </w:rPr>
        <w:t>Streptococcus sali</w:t>
      </w:r>
      <w:r w:rsidR="00337FC5" w:rsidRPr="0089605C">
        <w:rPr>
          <w:rFonts w:ascii="Times New Roman" w:hAnsi="Times New Roman" w:cs="Times New Roman"/>
          <w:i/>
        </w:rPr>
        <w:t>varius</w:t>
      </w:r>
      <w:r w:rsidR="00F46019" w:rsidRPr="0089605C">
        <w:rPr>
          <w:rFonts w:ascii="Times New Roman" w:hAnsi="Times New Roman" w:cs="Times New Roman"/>
        </w:rPr>
        <w:t xml:space="preserve"> to determine t</w:t>
      </w:r>
      <w:r w:rsidR="00337FC5" w:rsidRPr="0089605C">
        <w:rPr>
          <w:rFonts w:ascii="Times New Roman" w:hAnsi="Times New Roman" w:cs="Times New Roman"/>
        </w:rPr>
        <w:t>he effectiveness of the</w:t>
      </w:r>
      <w:r w:rsidR="00CB104B" w:rsidRPr="0089605C">
        <w:rPr>
          <w:rFonts w:ascii="Times New Roman" w:hAnsi="Times New Roman" w:cs="Times New Roman"/>
        </w:rPr>
        <w:t xml:space="preserve"> </w:t>
      </w:r>
      <w:r w:rsidR="00F46019" w:rsidRPr="0089605C">
        <w:rPr>
          <w:rFonts w:ascii="Times New Roman" w:hAnsi="Times New Roman" w:cs="Times New Roman"/>
        </w:rPr>
        <w:t>paraben analogue</w:t>
      </w:r>
      <w:r w:rsidR="00337FC5" w:rsidRPr="0089605C">
        <w:rPr>
          <w:rFonts w:ascii="Times New Roman" w:hAnsi="Times New Roman" w:cs="Times New Roman"/>
        </w:rPr>
        <w:t>s</w:t>
      </w:r>
      <w:r w:rsidR="00F46019" w:rsidRPr="0089605C">
        <w:rPr>
          <w:rFonts w:ascii="Times New Roman" w:hAnsi="Times New Roman" w:cs="Times New Roman"/>
        </w:rPr>
        <w:t xml:space="preserve">. </w:t>
      </w:r>
      <w:r w:rsidR="00DD1D36" w:rsidRPr="0089605C">
        <w:rPr>
          <w:rFonts w:ascii="Times New Roman" w:hAnsi="Times New Roman" w:cs="Times New Roman"/>
        </w:rPr>
        <w:t>In this test, positive and negative</w:t>
      </w:r>
      <w:r w:rsidR="0045584D" w:rsidRPr="0089605C">
        <w:rPr>
          <w:rFonts w:ascii="Times New Roman" w:hAnsi="Times New Roman" w:cs="Times New Roman"/>
        </w:rPr>
        <w:t xml:space="preserve"> co</w:t>
      </w:r>
      <w:r w:rsidR="00337FC5" w:rsidRPr="0089605C">
        <w:rPr>
          <w:rFonts w:ascii="Times New Roman" w:hAnsi="Times New Roman" w:cs="Times New Roman"/>
        </w:rPr>
        <w:t>ntrols were used. Penicillin,</w:t>
      </w:r>
      <w:r w:rsidR="0045584D" w:rsidRPr="0089605C">
        <w:rPr>
          <w:rFonts w:ascii="Times New Roman" w:hAnsi="Times New Roman" w:cs="Times New Roman"/>
        </w:rPr>
        <w:t xml:space="preserve"> erythromycin,</w:t>
      </w:r>
      <w:r w:rsidR="00DD1D36" w:rsidRPr="0089605C">
        <w:rPr>
          <w:rFonts w:ascii="Times New Roman" w:hAnsi="Times New Roman" w:cs="Times New Roman"/>
        </w:rPr>
        <w:t xml:space="preserve"> </w:t>
      </w:r>
      <w:r w:rsidR="00337FC5" w:rsidRPr="0089605C">
        <w:rPr>
          <w:rFonts w:ascii="Times New Roman" w:hAnsi="Times New Roman" w:cs="Times New Roman"/>
        </w:rPr>
        <w:t xml:space="preserve">and other </w:t>
      </w:r>
      <w:r w:rsidR="00DD1D36" w:rsidRPr="0089605C">
        <w:rPr>
          <w:rFonts w:ascii="Times New Roman" w:hAnsi="Times New Roman" w:cs="Times New Roman"/>
        </w:rPr>
        <w:t>known effective antibiotic</w:t>
      </w:r>
      <w:r w:rsidR="0045584D" w:rsidRPr="0089605C">
        <w:rPr>
          <w:rFonts w:ascii="Times New Roman" w:hAnsi="Times New Roman" w:cs="Times New Roman"/>
        </w:rPr>
        <w:t>s</w:t>
      </w:r>
      <w:r w:rsidR="00337FC5" w:rsidRPr="0089605C">
        <w:rPr>
          <w:rFonts w:ascii="Times New Roman" w:hAnsi="Times New Roman" w:cs="Times New Roman"/>
        </w:rPr>
        <w:t xml:space="preserve"> such as unbromated parabens</w:t>
      </w:r>
      <w:r w:rsidR="0045584D" w:rsidRPr="0089605C">
        <w:rPr>
          <w:rFonts w:ascii="Times New Roman" w:hAnsi="Times New Roman" w:cs="Times New Roman"/>
        </w:rPr>
        <w:t>, were</w:t>
      </w:r>
      <w:r w:rsidR="00DD1D36" w:rsidRPr="0089605C">
        <w:rPr>
          <w:rFonts w:ascii="Times New Roman" w:hAnsi="Times New Roman" w:cs="Times New Roman"/>
        </w:rPr>
        <w:t xml:space="preserve"> the positive control and no compound added was the negative control. </w:t>
      </w:r>
      <w:r w:rsidR="00DE0024" w:rsidRPr="0089605C">
        <w:rPr>
          <w:rFonts w:ascii="Times New Roman" w:hAnsi="Times New Roman" w:cs="Times New Roman"/>
        </w:rPr>
        <w:t>What was</w:t>
      </w:r>
      <w:r w:rsidR="00337FC5" w:rsidRPr="0089605C">
        <w:rPr>
          <w:rFonts w:ascii="Times New Roman" w:hAnsi="Times New Roman" w:cs="Times New Roman"/>
        </w:rPr>
        <w:t xml:space="preserve"> found that this bromated</w:t>
      </w:r>
      <w:r w:rsidR="002D5F8B" w:rsidRPr="0089605C">
        <w:rPr>
          <w:rFonts w:ascii="Times New Roman" w:hAnsi="Times New Roman" w:cs="Times New Roman"/>
        </w:rPr>
        <w:t xml:space="preserve"> </w:t>
      </w:r>
      <w:r w:rsidR="00F46019" w:rsidRPr="0089605C">
        <w:rPr>
          <w:rFonts w:ascii="Times New Roman" w:hAnsi="Times New Roman" w:cs="Times New Roman"/>
        </w:rPr>
        <w:t>paraben</w:t>
      </w:r>
      <w:r w:rsidR="00337FC5" w:rsidRPr="0089605C">
        <w:rPr>
          <w:rFonts w:ascii="Times New Roman" w:hAnsi="Times New Roman" w:cs="Times New Roman"/>
        </w:rPr>
        <w:t>s</w:t>
      </w:r>
      <w:r w:rsidR="00F46019" w:rsidRPr="0089605C">
        <w:rPr>
          <w:rFonts w:ascii="Times New Roman" w:hAnsi="Times New Roman" w:cs="Times New Roman"/>
        </w:rPr>
        <w:t xml:space="preserve"> </w:t>
      </w:r>
      <w:r w:rsidR="00337FC5" w:rsidRPr="0089605C">
        <w:rPr>
          <w:rFonts w:ascii="Times New Roman" w:hAnsi="Times New Roman" w:cs="Times New Roman"/>
        </w:rPr>
        <w:t xml:space="preserve">are an </w:t>
      </w:r>
      <w:r w:rsidR="00F46019" w:rsidRPr="0089605C">
        <w:rPr>
          <w:rFonts w:ascii="Times New Roman" w:hAnsi="Times New Roman" w:cs="Times New Roman"/>
        </w:rPr>
        <w:t xml:space="preserve">effective antibiotic </w:t>
      </w:r>
      <w:r w:rsidR="002D5F8B" w:rsidRPr="0089605C">
        <w:rPr>
          <w:rFonts w:ascii="Times New Roman" w:hAnsi="Times New Roman" w:cs="Times New Roman"/>
        </w:rPr>
        <w:t xml:space="preserve">against strains of </w:t>
      </w:r>
      <w:r w:rsidR="00337FC5" w:rsidRPr="0089605C">
        <w:rPr>
          <w:rFonts w:ascii="Times New Roman" w:hAnsi="Times New Roman" w:cs="Times New Roman"/>
          <w:i/>
        </w:rPr>
        <w:t>S.</w:t>
      </w:r>
      <w:r w:rsidR="00476653" w:rsidRPr="0089605C">
        <w:rPr>
          <w:rFonts w:ascii="Times New Roman" w:hAnsi="Times New Roman" w:cs="Times New Roman"/>
          <w:i/>
        </w:rPr>
        <w:t xml:space="preserve"> s</w:t>
      </w:r>
      <w:r w:rsidR="008507EB">
        <w:rPr>
          <w:rFonts w:ascii="Times New Roman" w:hAnsi="Times New Roman" w:cs="Times New Roman"/>
          <w:i/>
        </w:rPr>
        <w:t>ali</w:t>
      </w:r>
      <w:r w:rsidR="00476653" w:rsidRPr="0089605C">
        <w:rPr>
          <w:rFonts w:ascii="Times New Roman" w:hAnsi="Times New Roman" w:cs="Times New Roman"/>
          <w:i/>
        </w:rPr>
        <w:t>v</w:t>
      </w:r>
      <w:r w:rsidR="002D5F8B" w:rsidRPr="0089605C">
        <w:rPr>
          <w:rFonts w:ascii="Times New Roman" w:hAnsi="Times New Roman" w:cs="Times New Roman"/>
          <w:i/>
        </w:rPr>
        <w:t>ar</w:t>
      </w:r>
      <w:r w:rsidR="00476653" w:rsidRPr="0089605C">
        <w:rPr>
          <w:rFonts w:ascii="Times New Roman" w:hAnsi="Times New Roman" w:cs="Times New Roman"/>
          <w:i/>
        </w:rPr>
        <w:t>i</w:t>
      </w:r>
      <w:r w:rsidR="002D5F8B" w:rsidRPr="0089605C">
        <w:rPr>
          <w:rFonts w:ascii="Times New Roman" w:hAnsi="Times New Roman" w:cs="Times New Roman"/>
          <w:i/>
        </w:rPr>
        <w:t>us</w:t>
      </w:r>
      <w:r w:rsidR="002D5F8B" w:rsidRPr="0089605C">
        <w:rPr>
          <w:rFonts w:ascii="Times New Roman" w:hAnsi="Times New Roman" w:cs="Times New Roman"/>
        </w:rPr>
        <w:t xml:space="preserve"> </w:t>
      </w:r>
      <w:r w:rsidR="00F46019" w:rsidRPr="0089605C">
        <w:rPr>
          <w:rFonts w:ascii="Times New Roman" w:hAnsi="Times New Roman" w:cs="Times New Roman"/>
        </w:rPr>
        <w:t xml:space="preserve">showing a minimum inhibitory </w:t>
      </w:r>
      <w:r w:rsidR="00643A7C" w:rsidRPr="0089605C">
        <w:rPr>
          <w:rFonts w:ascii="Times New Roman" w:hAnsi="Times New Roman" w:cs="Times New Roman"/>
        </w:rPr>
        <w:t>concentration</w:t>
      </w:r>
      <w:r w:rsidR="00F46019" w:rsidRPr="0089605C">
        <w:rPr>
          <w:rFonts w:ascii="Times New Roman" w:hAnsi="Times New Roman" w:cs="Times New Roman"/>
        </w:rPr>
        <w:t xml:space="preserve"> </w:t>
      </w:r>
      <w:r w:rsidR="0067075C" w:rsidRPr="0089605C">
        <w:rPr>
          <w:rFonts w:ascii="Times New Roman" w:hAnsi="Times New Roman" w:cs="Times New Roman"/>
        </w:rPr>
        <w:t xml:space="preserve">(MIC) </w:t>
      </w:r>
      <w:r w:rsidR="00DE0024" w:rsidRPr="0089605C">
        <w:rPr>
          <w:rFonts w:ascii="Times New Roman" w:hAnsi="Times New Roman" w:cs="Times New Roman"/>
        </w:rPr>
        <w:t>of</w:t>
      </w:r>
      <w:r w:rsidR="00337FC5" w:rsidRPr="0089605C">
        <w:rPr>
          <w:rFonts w:ascii="Times New Roman" w:hAnsi="Times New Roman" w:cs="Times New Roman"/>
        </w:rPr>
        <w:t xml:space="preserve">  2</w:t>
      </w:r>
      <w:r w:rsidR="00DC0742" w:rsidRPr="0089605C">
        <w:rPr>
          <w:rFonts w:ascii="Times New Roman" w:hAnsi="Times New Roman" w:cs="Times New Roman"/>
        </w:rPr>
        <w:t xml:space="preserve"> </w:t>
      </w:r>
      <w:r w:rsidR="00DC0742" w:rsidRPr="0089605C">
        <w:rPr>
          <w:rFonts w:ascii="Times New Roman" w:hAnsi="Times New Roman" w:cs="Times New Roman"/>
        </w:rPr>
        <w:sym w:font="Symbol" w:char="F06D"/>
      </w:r>
      <w:r w:rsidR="00DC0742" w:rsidRPr="0089605C">
        <w:rPr>
          <w:rFonts w:ascii="Times New Roman" w:hAnsi="Times New Roman" w:cs="Times New Roman"/>
        </w:rPr>
        <w:t>g/ml</w:t>
      </w:r>
      <w:r w:rsidR="00643A7C" w:rsidRPr="0089605C">
        <w:rPr>
          <w:rFonts w:ascii="Times New Roman" w:hAnsi="Times New Roman" w:cs="Times New Roman"/>
        </w:rPr>
        <w:t>.</w:t>
      </w:r>
      <w:r w:rsidR="00CB104B" w:rsidRPr="0089605C">
        <w:rPr>
          <w:rFonts w:ascii="Times New Roman" w:hAnsi="Times New Roman" w:cs="Times New Roman"/>
        </w:rPr>
        <w:t xml:space="preserve"> </w:t>
      </w:r>
      <w:r w:rsidR="00CB104B" w:rsidRPr="00DF2262">
        <w:rPr>
          <w:rFonts w:ascii="Times New Roman" w:hAnsi="Times New Roman" w:cs="Times New Roman"/>
        </w:rPr>
        <w:t xml:space="preserve">This shows that bromated </w:t>
      </w:r>
      <w:r w:rsidR="00DF2262" w:rsidRPr="00DF2262">
        <w:rPr>
          <w:rFonts w:ascii="Times New Roman" w:hAnsi="Times New Roman" w:cs="Times New Roman"/>
        </w:rPr>
        <w:t>o</w:t>
      </w:r>
      <w:r w:rsidR="00337FC5" w:rsidRPr="00DF2262">
        <w:rPr>
          <w:rFonts w:ascii="Times New Roman" w:hAnsi="Times New Roman" w:cs="Times New Roman"/>
        </w:rPr>
        <w:t>ctyl</w:t>
      </w:r>
      <w:r w:rsidR="0067075C" w:rsidRPr="00DF2262">
        <w:rPr>
          <w:rFonts w:ascii="Times New Roman" w:hAnsi="Times New Roman" w:cs="Times New Roman"/>
        </w:rPr>
        <w:t xml:space="preserve"> </w:t>
      </w:r>
      <w:r w:rsidR="00CB104B" w:rsidRPr="00DF2262">
        <w:rPr>
          <w:rFonts w:ascii="Times New Roman" w:hAnsi="Times New Roman" w:cs="Times New Roman"/>
        </w:rPr>
        <w:t>paraben</w:t>
      </w:r>
      <w:r w:rsidR="00DE0024" w:rsidRPr="00DF2262">
        <w:rPr>
          <w:rFonts w:ascii="Times New Roman" w:hAnsi="Times New Roman" w:cs="Times New Roman"/>
        </w:rPr>
        <w:t xml:space="preserve"> </w:t>
      </w:r>
      <w:r w:rsidR="00DD1D36" w:rsidRPr="00DF2262">
        <w:rPr>
          <w:rFonts w:ascii="Times New Roman" w:hAnsi="Times New Roman" w:cs="Times New Roman"/>
        </w:rPr>
        <w:t xml:space="preserve">is an effective antibiotic </w:t>
      </w:r>
      <w:r w:rsidR="00DC0742" w:rsidRPr="00DF2262">
        <w:rPr>
          <w:rFonts w:ascii="Times New Roman" w:hAnsi="Times New Roman" w:cs="Times New Roman"/>
        </w:rPr>
        <w:t xml:space="preserve">at the concentrations tested </w:t>
      </w:r>
      <w:r w:rsidR="00DD1D36" w:rsidRPr="00DF2262">
        <w:rPr>
          <w:rFonts w:ascii="Times New Roman" w:hAnsi="Times New Roman" w:cs="Times New Roman"/>
        </w:rPr>
        <w:t xml:space="preserve">against </w:t>
      </w:r>
      <w:r w:rsidR="00476653" w:rsidRPr="00DF2262">
        <w:rPr>
          <w:rFonts w:ascii="Times New Roman" w:hAnsi="Times New Roman" w:cs="Times New Roman"/>
          <w:i/>
        </w:rPr>
        <w:t>S. salivarius</w:t>
      </w:r>
      <w:r w:rsidR="00476653" w:rsidRPr="00DF2262">
        <w:rPr>
          <w:rFonts w:ascii="Times New Roman" w:hAnsi="Times New Roman" w:cs="Times New Roman"/>
        </w:rPr>
        <w:t>.</w:t>
      </w:r>
      <w:r w:rsidR="00337FC5" w:rsidRPr="0089605C">
        <w:rPr>
          <w:rFonts w:ascii="Times New Roman" w:hAnsi="Times New Roman" w:cs="Times New Roman"/>
        </w:rPr>
        <w:t xml:space="preserve"> As th</w:t>
      </w:r>
      <w:r w:rsidR="004C22BC" w:rsidRPr="0089605C">
        <w:rPr>
          <w:rFonts w:ascii="Times New Roman" w:hAnsi="Times New Roman" w:cs="Times New Roman"/>
        </w:rPr>
        <w:t>e length of the carbon chains de</w:t>
      </w:r>
      <w:r w:rsidR="00337FC5" w:rsidRPr="0089605C">
        <w:rPr>
          <w:rFonts w:ascii="Times New Roman" w:hAnsi="Times New Roman" w:cs="Times New Roman"/>
        </w:rPr>
        <w:t>creased, the weaker the paraben became</w:t>
      </w:r>
      <w:r w:rsidR="00A0136C" w:rsidRPr="0089605C">
        <w:rPr>
          <w:rFonts w:ascii="Times New Roman" w:hAnsi="Times New Roman" w:cs="Times New Roman"/>
        </w:rPr>
        <w:t xml:space="preserve"> with</w:t>
      </w:r>
      <w:r w:rsidR="004C22BC" w:rsidRPr="0089605C">
        <w:rPr>
          <w:rFonts w:ascii="Times New Roman" w:hAnsi="Times New Roman" w:cs="Times New Roman"/>
        </w:rPr>
        <w:t xml:space="preserve"> </w:t>
      </w:r>
      <w:r w:rsidR="00A0136C" w:rsidRPr="0089605C">
        <w:rPr>
          <w:rFonts w:ascii="Times New Roman" w:hAnsi="Times New Roman" w:cs="Times New Roman"/>
        </w:rPr>
        <w:t>m</w:t>
      </w:r>
      <w:r w:rsidR="004C22BC" w:rsidRPr="0089605C">
        <w:rPr>
          <w:rFonts w:ascii="Times New Roman" w:hAnsi="Times New Roman" w:cs="Times New Roman"/>
        </w:rPr>
        <w:t xml:space="preserve">ethyl paraben </w:t>
      </w:r>
      <w:r w:rsidR="00A0136C" w:rsidRPr="0089605C">
        <w:rPr>
          <w:rFonts w:ascii="Times New Roman" w:hAnsi="Times New Roman" w:cs="Times New Roman"/>
        </w:rPr>
        <w:t>and ethyl parabens having derivatives of</w:t>
      </w:r>
      <w:r w:rsidR="004C22BC" w:rsidRPr="0089605C">
        <w:rPr>
          <w:rFonts w:ascii="Times New Roman" w:hAnsi="Times New Roman" w:cs="Times New Roman"/>
        </w:rPr>
        <w:t xml:space="preserve"> </w:t>
      </w:r>
      <w:r w:rsidR="00337FC5" w:rsidRPr="0089605C">
        <w:rPr>
          <w:rFonts w:ascii="Times New Roman" w:hAnsi="Times New Roman" w:cs="Times New Roman"/>
        </w:rPr>
        <w:t xml:space="preserve">MIC of &gt;256 </w:t>
      </w:r>
      <w:r w:rsidR="00337FC5" w:rsidRPr="0089605C">
        <w:rPr>
          <w:rFonts w:ascii="Times New Roman" w:hAnsi="Times New Roman" w:cs="Times New Roman"/>
        </w:rPr>
        <w:sym w:font="Symbol" w:char="F06D"/>
      </w:r>
      <w:r w:rsidR="00337FC5" w:rsidRPr="0089605C">
        <w:rPr>
          <w:rFonts w:ascii="Times New Roman" w:hAnsi="Times New Roman" w:cs="Times New Roman"/>
        </w:rPr>
        <w:t>g/ml.</w:t>
      </w:r>
    </w:p>
    <w:p w14:paraId="61E0BE99" w14:textId="77777777" w:rsidR="00A9225C" w:rsidRPr="0089605C" w:rsidRDefault="00A9225C">
      <w:pPr>
        <w:rPr>
          <w:rFonts w:ascii="Times New Roman" w:hAnsi="Times New Roman" w:cs="Times New Roman"/>
        </w:rPr>
      </w:pPr>
    </w:p>
    <w:p w14:paraId="58A73B05" w14:textId="77777777" w:rsidR="008E10FB" w:rsidRPr="0089605C" w:rsidRDefault="008E10FB">
      <w:pPr>
        <w:rPr>
          <w:rFonts w:ascii="Times New Roman" w:hAnsi="Times New Roman" w:cs="Times New Roman"/>
          <w:sz w:val="32"/>
          <w:szCs w:val="32"/>
        </w:rPr>
      </w:pPr>
    </w:p>
    <w:p w14:paraId="00D4E49B" w14:textId="77777777" w:rsidR="0089605C" w:rsidRPr="0089605C" w:rsidRDefault="0089605C">
      <w:pPr>
        <w:rPr>
          <w:rFonts w:ascii="Times New Roman" w:hAnsi="Times New Roman" w:cs="Times New Roman"/>
          <w:b/>
        </w:rPr>
      </w:pPr>
    </w:p>
    <w:p w14:paraId="49EEE85C" w14:textId="77777777" w:rsidR="0089605C" w:rsidRDefault="0089605C">
      <w:pPr>
        <w:rPr>
          <w:rFonts w:ascii="Times New Roman" w:hAnsi="Times New Roman" w:cs="Times New Roman"/>
          <w:b/>
        </w:rPr>
      </w:pPr>
    </w:p>
    <w:p w14:paraId="6D54F3BA" w14:textId="77777777" w:rsidR="0089605C" w:rsidRDefault="0089605C">
      <w:pPr>
        <w:rPr>
          <w:rFonts w:ascii="Times New Roman" w:hAnsi="Times New Roman" w:cs="Times New Roman"/>
          <w:b/>
        </w:rPr>
      </w:pPr>
    </w:p>
    <w:p w14:paraId="6F170C65" w14:textId="77777777" w:rsidR="0089605C" w:rsidRDefault="0089605C">
      <w:pPr>
        <w:rPr>
          <w:rFonts w:ascii="Times New Roman" w:hAnsi="Times New Roman" w:cs="Times New Roman"/>
          <w:b/>
        </w:rPr>
      </w:pPr>
    </w:p>
    <w:p w14:paraId="62437933" w14:textId="77777777" w:rsidR="0089605C" w:rsidRDefault="0089605C">
      <w:pPr>
        <w:rPr>
          <w:rFonts w:ascii="Times New Roman" w:hAnsi="Times New Roman" w:cs="Times New Roman"/>
          <w:b/>
        </w:rPr>
      </w:pPr>
    </w:p>
    <w:p w14:paraId="05FCE1E1" w14:textId="25A57ED3" w:rsidR="00A9225C" w:rsidRPr="0089605C" w:rsidRDefault="00A9225C">
      <w:pPr>
        <w:rPr>
          <w:rFonts w:ascii="Times New Roman" w:hAnsi="Times New Roman" w:cs="Times New Roman"/>
          <w:b/>
        </w:rPr>
      </w:pPr>
      <w:r w:rsidRPr="0089605C">
        <w:rPr>
          <w:rFonts w:ascii="Times New Roman" w:hAnsi="Times New Roman" w:cs="Times New Roman"/>
          <w:b/>
        </w:rPr>
        <w:t>Introduction</w:t>
      </w:r>
    </w:p>
    <w:p w14:paraId="51723699" w14:textId="77777777" w:rsidR="00A9225C" w:rsidRPr="0089605C" w:rsidRDefault="00A9225C">
      <w:pPr>
        <w:rPr>
          <w:rFonts w:ascii="Times New Roman" w:hAnsi="Times New Roman" w:cs="Times New Roman"/>
        </w:rPr>
      </w:pPr>
    </w:p>
    <w:p w14:paraId="5EFB107C" w14:textId="21DC7F81" w:rsidR="00F5287B" w:rsidRPr="0089605C" w:rsidRDefault="008C3305" w:rsidP="00314F09">
      <w:pPr>
        <w:widowControl w:val="0"/>
        <w:autoSpaceDE w:val="0"/>
        <w:autoSpaceDN w:val="0"/>
        <w:adjustRightInd w:val="0"/>
        <w:spacing w:after="240" w:line="480" w:lineRule="auto"/>
        <w:ind w:firstLine="720"/>
        <w:rPr>
          <w:rFonts w:ascii="Times New Roman" w:hAnsi="Times New Roman" w:cs="Times New Roman"/>
        </w:rPr>
      </w:pPr>
      <w:r w:rsidRPr="0089605C">
        <w:rPr>
          <w:rFonts w:ascii="Times New Roman" w:hAnsi="Times New Roman" w:cs="Times New Roman"/>
        </w:rPr>
        <w:t xml:space="preserve">Para-hydroxybenzoates </w:t>
      </w:r>
      <w:r w:rsidR="00A9225C" w:rsidRPr="0089605C">
        <w:rPr>
          <w:rFonts w:ascii="Times New Roman" w:hAnsi="Times New Roman" w:cs="Times New Roman"/>
        </w:rPr>
        <w:t xml:space="preserve">(parabens) are widely used in common </w:t>
      </w:r>
      <w:r w:rsidR="00406592" w:rsidRPr="0089605C">
        <w:rPr>
          <w:rFonts w:ascii="Times New Roman" w:hAnsi="Times New Roman" w:cs="Times New Roman"/>
        </w:rPr>
        <w:t>every-day products throughout our daily lives. They are most commonly used in cosmetic</w:t>
      </w:r>
      <w:r w:rsidR="008507EB">
        <w:rPr>
          <w:rFonts w:ascii="Times New Roman" w:hAnsi="Times New Roman" w:cs="Times New Roman"/>
        </w:rPr>
        <w:t>s</w:t>
      </w:r>
      <w:r w:rsidR="00406592" w:rsidRPr="0089605C">
        <w:rPr>
          <w:rFonts w:ascii="Times New Roman" w:hAnsi="Times New Roman" w:cs="Times New Roman"/>
        </w:rPr>
        <w:t>, toiletries, food</w:t>
      </w:r>
      <w:r w:rsidR="008507EB">
        <w:rPr>
          <w:rFonts w:ascii="Times New Roman" w:hAnsi="Times New Roman" w:cs="Times New Roman"/>
        </w:rPr>
        <w:t xml:space="preserve"> items,</w:t>
      </w:r>
      <w:r w:rsidR="00406592" w:rsidRPr="0089605C">
        <w:rPr>
          <w:rFonts w:ascii="Times New Roman" w:hAnsi="Times New Roman" w:cs="Times New Roman"/>
        </w:rPr>
        <w:t xml:space="preserve"> and pharmaceutical products </w:t>
      </w:r>
      <w:r w:rsidR="008507EB">
        <w:rPr>
          <w:rFonts w:ascii="Times New Roman" w:hAnsi="Times New Roman" w:cs="Times New Roman"/>
        </w:rPr>
        <w:t xml:space="preserve">such </w:t>
      </w:r>
      <w:r w:rsidR="00406592" w:rsidRPr="0089605C">
        <w:rPr>
          <w:rFonts w:ascii="Times New Roman" w:hAnsi="Times New Roman" w:cs="Times New Roman"/>
        </w:rPr>
        <w:t>as preservatives because of their antimicrobial properties</w:t>
      </w:r>
      <w:r w:rsidR="00757632" w:rsidRPr="0089605C">
        <w:rPr>
          <w:rFonts w:ascii="Times New Roman" w:hAnsi="Times New Roman" w:cs="Times New Roman"/>
        </w:rPr>
        <w:t>,</w:t>
      </w:r>
      <w:r w:rsidR="00757632" w:rsidRPr="0089605C">
        <w:rPr>
          <w:rFonts w:ascii="Times New Roman" w:eastAsia="Times New Roman" w:hAnsi="Times New Roman" w:cs="Times New Roman"/>
          <w:color w:val="000000"/>
        </w:rPr>
        <w:t xml:space="preserve"> </w:t>
      </w:r>
      <w:r w:rsidR="00757632" w:rsidRPr="0089605C">
        <w:rPr>
          <w:rFonts w:ascii="Times New Roman" w:hAnsi="Times New Roman" w:cs="Times New Roman"/>
        </w:rPr>
        <w:t xml:space="preserve">stability in a wide variety of pH ranges, and their solubility in water (Terasaki et al. 2008). </w:t>
      </w:r>
      <w:r w:rsidR="00747A33" w:rsidRPr="0089605C">
        <w:rPr>
          <w:rFonts w:ascii="Times New Roman" w:hAnsi="Times New Roman" w:cs="Times New Roman"/>
        </w:rPr>
        <w:t xml:space="preserve">This antibiotic activity has been shown to increase with </w:t>
      </w:r>
      <w:r w:rsidR="00960724" w:rsidRPr="0089605C">
        <w:rPr>
          <w:rFonts w:ascii="Times New Roman" w:hAnsi="Times New Roman" w:cs="Times New Roman"/>
        </w:rPr>
        <w:t>an increase</w:t>
      </w:r>
      <w:r w:rsidR="00747A33" w:rsidRPr="0089605C">
        <w:rPr>
          <w:rFonts w:ascii="Times New Roman" w:hAnsi="Times New Roman" w:cs="Times New Roman"/>
        </w:rPr>
        <w:t xml:space="preserve"> in molecular we</w:t>
      </w:r>
      <w:r w:rsidR="00960724" w:rsidRPr="0089605C">
        <w:rPr>
          <w:rFonts w:ascii="Times New Roman" w:hAnsi="Times New Roman" w:cs="Times New Roman"/>
        </w:rPr>
        <w:t xml:space="preserve">ight and the length of the carbon </w:t>
      </w:r>
      <w:r w:rsidR="00747A33" w:rsidRPr="0089605C">
        <w:rPr>
          <w:rFonts w:ascii="Times New Roman" w:hAnsi="Times New Roman" w:cs="Times New Roman"/>
        </w:rPr>
        <w:t>side chain</w:t>
      </w:r>
      <w:r w:rsidR="00400173" w:rsidRPr="0089605C">
        <w:rPr>
          <w:rFonts w:ascii="Times New Roman" w:hAnsi="Times New Roman" w:cs="Times New Roman"/>
        </w:rPr>
        <w:t xml:space="preserve"> (</w:t>
      </w:r>
      <w:r w:rsidR="009E2C7F" w:rsidRPr="0089605C">
        <w:rPr>
          <w:rFonts w:ascii="Times New Roman" w:hAnsi="Times New Roman" w:cs="Times New Roman"/>
        </w:rPr>
        <w:t>Charnock et al. 2007</w:t>
      </w:r>
      <w:r w:rsidR="00747A33" w:rsidRPr="0089605C">
        <w:rPr>
          <w:rFonts w:ascii="Times New Roman" w:hAnsi="Times New Roman" w:cs="Times New Roman"/>
        </w:rPr>
        <w:t>).</w:t>
      </w:r>
      <w:r w:rsidR="000C5EF7" w:rsidRPr="0089605C">
        <w:rPr>
          <w:rFonts w:ascii="Times New Roman" w:hAnsi="Times New Roman" w:cs="Times New Roman"/>
        </w:rPr>
        <w:tab/>
      </w:r>
    </w:p>
    <w:p w14:paraId="65DF16D5" w14:textId="58748EC8" w:rsidR="00E67D11" w:rsidRPr="0089605C" w:rsidRDefault="00821877" w:rsidP="00314F09">
      <w:pPr>
        <w:widowControl w:val="0"/>
        <w:autoSpaceDE w:val="0"/>
        <w:autoSpaceDN w:val="0"/>
        <w:adjustRightInd w:val="0"/>
        <w:spacing w:after="240" w:line="480" w:lineRule="auto"/>
        <w:ind w:firstLine="720"/>
        <w:rPr>
          <w:rFonts w:ascii="Times New Roman" w:hAnsi="Times New Roman" w:cs="Times New Roman"/>
        </w:rPr>
      </w:pPr>
      <w:r w:rsidRPr="0089605C">
        <w:rPr>
          <w:rFonts w:ascii="Times New Roman" w:hAnsi="Times New Roman" w:cs="Times New Roman"/>
        </w:rPr>
        <w:t xml:space="preserve">Though </w:t>
      </w:r>
      <w:r w:rsidR="00F36797" w:rsidRPr="0089605C">
        <w:rPr>
          <w:rFonts w:ascii="Times New Roman" w:hAnsi="Times New Roman" w:cs="Times New Roman"/>
        </w:rPr>
        <w:t xml:space="preserve">these </w:t>
      </w:r>
      <w:r w:rsidRPr="0089605C">
        <w:rPr>
          <w:rFonts w:ascii="Times New Roman" w:hAnsi="Times New Roman" w:cs="Times New Roman"/>
        </w:rPr>
        <w:t>parabens are normal</w:t>
      </w:r>
      <w:r w:rsidR="008507EB">
        <w:rPr>
          <w:rFonts w:ascii="Times New Roman" w:hAnsi="Times New Roman" w:cs="Times New Roman"/>
        </w:rPr>
        <w:t>ly considered to be non-</w:t>
      </w:r>
      <w:r w:rsidRPr="0089605C">
        <w:rPr>
          <w:rFonts w:ascii="Times New Roman" w:hAnsi="Times New Roman" w:cs="Times New Roman"/>
        </w:rPr>
        <w:t>toxic and non-</w:t>
      </w:r>
      <w:r w:rsidR="0045584D" w:rsidRPr="0089605C">
        <w:rPr>
          <w:rFonts w:ascii="Times New Roman" w:hAnsi="Times New Roman" w:cs="Times New Roman"/>
        </w:rPr>
        <w:t>carcinogenic</w:t>
      </w:r>
      <w:r w:rsidRPr="0089605C">
        <w:rPr>
          <w:rFonts w:ascii="Times New Roman" w:hAnsi="Times New Roman" w:cs="Times New Roman"/>
        </w:rPr>
        <w:t xml:space="preserve">, there has been some </w:t>
      </w:r>
      <w:r w:rsidR="0045584D" w:rsidRPr="0089605C">
        <w:rPr>
          <w:rFonts w:ascii="Times New Roman" w:hAnsi="Times New Roman" w:cs="Times New Roman"/>
        </w:rPr>
        <w:t xml:space="preserve">increasing </w:t>
      </w:r>
      <w:r w:rsidRPr="0089605C">
        <w:rPr>
          <w:rFonts w:ascii="Times New Roman" w:hAnsi="Times New Roman" w:cs="Times New Roman"/>
        </w:rPr>
        <w:t xml:space="preserve">evidence that show that parabens play a </w:t>
      </w:r>
      <w:r w:rsidR="0045584D" w:rsidRPr="0089605C">
        <w:rPr>
          <w:rFonts w:ascii="Times New Roman" w:hAnsi="Times New Roman" w:cs="Times New Roman"/>
        </w:rPr>
        <w:t xml:space="preserve">possible </w:t>
      </w:r>
      <w:r w:rsidRPr="0089605C">
        <w:rPr>
          <w:rFonts w:ascii="Times New Roman" w:hAnsi="Times New Roman" w:cs="Times New Roman"/>
        </w:rPr>
        <w:t>role in increasing the chances of breast cancer in humans</w:t>
      </w:r>
      <w:r w:rsidR="009E2C7F" w:rsidRPr="0089605C">
        <w:rPr>
          <w:rFonts w:ascii="Times New Roman" w:hAnsi="Times New Roman" w:cs="Times New Roman"/>
        </w:rPr>
        <w:t xml:space="preserve"> (Charnock et al. 2007 and </w:t>
      </w:r>
      <w:r w:rsidR="00E94065" w:rsidRPr="0089605C">
        <w:rPr>
          <w:rFonts w:ascii="Times New Roman" w:hAnsi="Times New Roman" w:cs="Times New Roman"/>
        </w:rPr>
        <w:t>Darbe et al. 2008</w:t>
      </w:r>
      <w:r w:rsidR="00757632" w:rsidRPr="0089605C">
        <w:rPr>
          <w:rFonts w:ascii="Times New Roman" w:hAnsi="Times New Roman" w:cs="Times New Roman"/>
        </w:rPr>
        <w:t>)</w:t>
      </w:r>
      <w:r w:rsidR="00226DB8" w:rsidRPr="0089605C">
        <w:rPr>
          <w:rFonts w:ascii="Times New Roman" w:hAnsi="Times New Roman" w:cs="Times New Roman"/>
        </w:rPr>
        <w:t xml:space="preserve">. </w:t>
      </w:r>
      <w:r w:rsidR="00226DB8" w:rsidRPr="0089605C">
        <w:rPr>
          <w:rFonts w:ascii="Times New Roman" w:eastAsia="Times New Roman" w:hAnsi="Times New Roman" w:cs="Times New Roman"/>
        </w:rPr>
        <w:t xml:space="preserve">These </w:t>
      </w:r>
      <w:r w:rsidR="00226DB8" w:rsidRPr="0089605C">
        <w:rPr>
          <w:rFonts w:ascii="Times New Roman" w:hAnsi="Times New Roman" w:cs="Times New Roman"/>
        </w:rPr>
        <w:t>p</w:t>
      </w:r>
      <w:r w:rsidR="00400173" w:rsidRPr="0089605C">
        <w:rPr>
          <w:rFonts w:ascii="Times New Roman" w:hAnsi="Times New Roman" w:cs="Times New Roman"/>
        </w:rPr>
        <w:t xml:space="preserve">arabens from personal care products have the ability to be absorbed </w:t>
      </w:r>
      <w:r w:rsidR="006F170F" w:rsidRPr="0089605C">
        <w:rPr>
          <w:rFonts w:ascii="Times New Roman" w:hAnsi="Times New Roman" w:cs="Times New Roman"/>
        </w:rPr>
        <w:t>into the</w:t>
      </w:r>
      <w:r w:rsidR="00E94065" w:rsidRPr="0089605C">
        <w:rPr>
          <w:rFonts w:ascii="Times New Roman" w:hAnsi="Times New Roman" w:cs="Times New Roman"/>
        </w:rPr>
        <w:t xml:space="preserve"> skin</w:t>
      </w:r>
      <w:r w:rsidR="00400173" w:rsidRPr="0089605C">
        <w:rPr>
          <w:rFonts w:ascii="Times New Roman" w:hAnsi="Times New Roman" w:cs="Times New Roman"/>
        </w:rPr>
        <w:t xml:space="preserve"> </w:t>
      </w:r>
      <w:r w:rsidR="006F170F" w:rsidRPr="0089605C">
        <w:rPr>
          <w:rFonts w:ascii="Times New Roman" w:hAnsi="Times New Roman" w:cs="Times New Roman"/>
        </w:rPr>
        <w:t xml:space="preserve">from </w:t>
      </w:r>
      <w:r w:rsidR="00400173" w:rsidRPr="0089605C">
        <w:rPr>
          <w:rFonts w:ascii="Times New Roman" w:hAnsi="Times New Roman" w:cs="Times New Roman"/>
        </w:rPr>
        <w:t>appli</w:t>
      </w:r>
      <w:r w:rsidR="00E94065" w:rsidRPr="0089605C">
        <w:rPr>
          <w:rFonts w:ascii="Times New Roman" w:hAnsi="Times New Roman" w:cs="Times New Roman"/>
        </w:rPr>
        <w:t xml:space="preserve">cation, </w:t>
      </w:r>
      <w:r w:rsidR="007A1AD0" w:rsidRPr="0089605C">
        <w:rPr>
          <w:rFonts w:ascii="Times New Roman" w:hAnsi="Times New Roman" w:cs="Times New Roman"/>
        </w:rPr>
        <w:t>accumulate</w:t>
      </w:r>
      <w:r w:rsidR="00E94065" w:rsidRPr="0089605C">
        <w:rPr>
          <w:rFonts w:ascii="Times New Roman" w:hAnsi="Times New Roman" w:cs="Times New Roman"/>
        </w:rPr>
        <w:t xml:space="preserve"> in</w:t>
      </w:r>
      <w:r w:rsidR="00400173" w:rsidRPr="0089605C">
        <w:rPr>
          <w:rFonts w:ascii="Times New Roman" w:hAnsi="Times New Roman" w:cs="Times New Roman"/>
        </w:rPr>
        <w:t xml:space="preserve"> underlying tissues</w:t>
      </w:r>
      <w:r w:rsidR="008507EB">
        <w:rPr>
          <w:rFonts w:ascii="Times New Roman" w:hAnsi="Times New Roman" w:cs="Times New Roman"/>
        </w:rPr>
        <w:t>,</w:t>
      </w:r>
      <w:r w:rsidR="00400173" w:rsidRPr="0089605C">
        <w:rPr>
          <w:rFonts w:ascii="Times New Roman" w:hAnsi="Times New Roman" w:cs="Times New Roman"/>
        </w:rPr>
        <w:t xml:space="preserve"> and are measurable in blood after as little as one hou</w:t>
      </w:r>
      <w:r w:rsidR="007A1AD0" w:rsidRPr="0089605C">
        <w:rPr>
          <w:rFonts w:ascii="Times New Roman" w:hAnsi="Times New Roman" w:cs="Times New Roman"/>
        </w:rPr>
        <w:t>r from the dermal application (</w:t>
      </w:r>
      <w:r w:rsidR="00DA119F" w:rsidRPr="0089605C">
        <w:rPr>
          <w:rFonts w:ascii="Times New Roman" w:hAnsi="Times New Roman" w:cs="Times New Roman"/>
        </w:rPr>
        <w:t>Janjua et al.</w:t>
      </w:r>
      <w:r w:rsidR="00400173" w:rsidRPr="0089605C">
        <w:rPr>
          <w:rFonts w:ascii="Times New Roman" w:hAnsi="Times New Roman" w:cs="Times New Roman"/>
        </w:rPr>
        <w:t xml:space="preserve"> 2007)</w:t>
      </w:r>
      <w:r w:rsidR="00E94065" w:rsidRPr="0089605C">
        <w:rPr>
          <w:rFonts w:ascii="Times New Roman" w:hAnsi="Times New Roman" w:cs="Times New Roman"/>
        </w:rPr>
        <w:t xml:space="preserve">. </w:t>
      </w:r>
      <w:r w:rsidR="00400173" w:rsidRPr="0089605C">
        <w:rPr>
          <w:rFonts w:ascii="Times New Roman" w:hAnsi="Times New Roman" w:cs="Times New Roman"/>
        </w:rPr>
        <w:t xml:space="preserve"> </w:t>
      </w:r>
      <w:r w:rsidR="007A1AD0" w:rsidRPr="0089605C">
        <w:rPr>
          <w:rFonts w:ascii="Times New Roman" w:hAnsi="Times New Roman" w:cs="Times New Roman"/>
        </w:rPr>
        <w:t xml:space="preserve">This is a concern since they have the potential to disrupt normal endocrine function, resulting in </w:t>
      </w:r>
      <w:r w:rsidR="00E67D11" w:rsidRPr="0089605C">
        <w:rPr>
          <w:rFonts w:ascii="Times New Roman" w:hAnsi="Times New Roman" w:cs="Times New Roman"/>
        </w:rPr>
        <w:t xml:space="preserve">potential </w:t>
      </w:r>
      <w:r w:rsidR="007A1AD0" w:rsidRPr="0089605C">
        <w:rPr>
          <w:rFonts w:ascii="Times New Roman" w:hAnsi="Times New Roman" w:cs="Times New Roman"/>
        </w:rPr>
        <w:t xml:space="preserve">changes to </w:t>
      </w:r>
      <w:r w:rsidR="00CA2C01" w:rsidRPr="0089605C">
        <w:rPr>
          <w:rFonts w:ascii="Times New Roman" w:hAnsi="Times New Roman" w:cs="Times New Roman"/>
        </w:rPr>
        <w:t xml:space="preserve">reproduction </w:t>
      </w:r>
      <w:r w:rsidR="00DA119F" w:rsidRPr="0089605C">
        <w:rPr>
          <w:rFonts w:ascii="Times New Roman" w:hAnsi="Times New Roman" w:cs="Times New Roman"/>
        </w:rPr>
        <w:t>and increased chance of</w:t>
      </w:r>
      <w:r w:rsidR="007A1AD0" w:rsidRPr="0089605C">
        <w:rPr>
          <w:rFonts w:ascii="Times New Roman" w:hAnsi="Times New Roman" w:cs="Times New Roman"/>
        </w:rPr>
        <w:t xml:space="preserve"> cancer over multiple years of use (</w:t>
      </w:r>
      <w:r w:rsidR="00CA2C01" w:rsidRPr="0089605C">
        <w:rPr>
          <w:rFonts w:ascii="Times New Roman" w:hAnsi="Times New Roman" w:cs="Times New Roman"/>
        </w:rPr>
        <w:t>Byford et al. 2002)</w:t>
      </w:r>
      <w:r w:rsidR="00DA119F" w:rsidRPr="0089605C">
        <w:rPr>
          <w:rFonts w:ascii="Times New Roman" w:hAnsi="Times New Roman" w:cs="Times New Roman"/>
        </w:rPr>
        <w:t>.</w:t>
      </w:r>
      <w:r w:rsidR="00226DB8" w:rsidRPr="0089605C">
        <w:rPr>
          <w:rFonts w:ascii="Times New Roman" w:hAnsi="Times New Roman" w:cs="Times New Roman"/>
        </w:rPr>
        <w:t xml:space="preserve"> </w:t>
      </w:r>
    </w:p>
    <w:p w14:paraId="0C145994" w14:textId="3E67E642" w:rsidR="000C5EF7" w:rsidRPr="0089605C" w:rsidRDefault="00E67D11" w:rsidP="00314F09">
      <w:pPr>
        <w:spacing w:line="480" w:lineRule="auto"/>
        <w:rPr>
          <w:rFonts w:ascii="Times New Roman" w:hAnsi="Times New Roman" w:cs="Times New Roman"/>
        </w:rPr>
      </w:pPr>
      <w:r w:rsidRPr="0089605C">
        <w:rPr>
          <w:rFonts w:ascii="Times New Roman" w:hAnsi="Times New Roman" w:cs="Times New Roman"/>
        </w:rPr>
        <w:tab/>
      </w:r>
      <w:r w:rsidR="00226DB8" w:rsidRPr="0089605C">
        <w:rPr>
          <w:rFonts w:ascii="Times New Roman" w:hAnsi="Times New Roman" w:cs="Times New Roman"/>
        </w:rPr>
        <w:t>These parabens work by binding into the estrogen receptor-</w:t>
      </w:r>
      <w:r w:rsidR="00226DB8" w:rsidRPr="0089605C">
        <w:rPr>
          <w:rFonts w:ascii="Times New Roman" w:hAnsi="Times New Roman" w:cs="Times New Roman"/>
        </w:rPr>
        <w:sym w:font="Symbol" w:char="F062"/>
      </w:r>
      <w:r w:rsidR="00226DB8" w:rsidRPr="0089605C">
        <w:rPr>
          <w:rFonts w:ascii="Times New Roman" w:hAnsi="Times New Roman" w:cs="Times New Roman"/>
        </w:rPr>
        <w:t xml:space="preserve"> (ER-</w:t>
      </w:r>
      <w:r w:rsidR="00226DB8" w:rsidRPr="0089605C">
        <w:rPr>
          <w:rFonts w:ascii="Times New Roman" w:hAnsi="Times New Roman" w:cs="Times New Roman"/>
        </w:rPr>
        <w:sym w:font="Symbol" w:char="F062"/>
      </w:r>
      <w:r w:rsidR="00226DB8" w:rsidRPr="0089605C">
        <w:rPr>
          <w:rFonts w:ascii="Times New Roman" w:hAnsi="Times New Roman" w:cs="Times New Roman"/>
        </w:rPr>
        <w:t>)</w:t>
      </w:r>
      <w:r w:rsidR="001F2265" w:rsidRPr="0089605C">
        <w:rPr>
          <w:rFonts w:ascii="Times New Roman" w:hAnsi="Times New Roman" w:cs="Times New Roman"/>
        </w:rPr>
        <w:t xml:space="preserve"> and estrogen receptor-</w:t>
      </w:r>
      <w:r w:rsidR="001F2265" w:rsidRPr="0089605C">
        <w:rPr>
          <w:rFonts w:ascii="Times New Roman" w:hAnsi="Times New Roman" w:cs="Times New Roman"/>
        </w:rPr>
        <w:sym w:font="Symbol" w:char="F061"/>
      </w:r>
      <w:r w:rsidR="001F2265" w:rsidRPr="0089605C">
        <w:rPr>
          <w:rFonts w:ascii="Times New Roman" w:hAnsi="Times New Roman" w:cs="Times New Roman"/>
        </w:rPr>
        <w:t xml:space="preserve"> (ER-</w:t>
      </w:r>
      <w:r w:rsidR="001F2265" w:rsidRPr="0089605C">
        <w:rPr>
          <w:rFonts w:ascii="Times New Roman" w:hAnsi="Times New Roman" w:cs="Times New Roman"/>
        </w:rPr>
        <w:sym w:font="Symbol" w:char="F061"/>
      </w:r>
      <w:r w:rsidR="001F2265" w:rsidRPr="0089605C">
        <w:rPr>
          <w:rFonts w:ascii="Times New Roman" w:hAnsi="Times New Roman" w:cs="Times New Roman"/>
        </w:rPr>
        <w:t>). This stimulates</w:t>
      </w:r>
      <w:r w:rsidR="00226DB8" w:rsidRPr="0089605C">
        <w:rPr>
          <w:rFonts w:ascii="Times New Roman" w:hAnsi="Times New Roman" w:cs="Times New Roman"/>
        </w:rPr>
        <w:t xml:space="preserve"> a cellular response </w:t>
      </w:r>
      <w:r w:rsidR="00FC3186" w:rsidRPr="0089605C">
        <w:rPr>
          <w:rFonts w:ascii="Times New Roman" w:hAnsi="Times New Roman" w:cs="Times New Roman"/>
        </w:rPr>
        <w:t xml:space="preserve">in its DNA </w:t>
      </w:r>
      <w:r w:rsidR="00226DB8" w:rsidRPr="0089605C">
        <w:rPr>
          <w:rFonts w:ascii="Times New Roman" w:hAnsi="Times New Roman" w:cs="Times New Roman"/>
        </w:rPr>
        <w:t xml:space="preserve">that will lead to an unwanted gene to be expressed. </w:t>
      </w:r>
      <w:r w:rsidR="00226DB8" w:rsidRPr="00EE4A92">
        <w:rPr>
          <w:rFonts w:ascii="Times New Roman" w:hAnsi="Times New Roman" w:cs="Times New Roman"/>
        </w:rPr>
        <w:t>Any molecule that stimulates this ki</w:t>
      </w:r>
      <w:r w:rsidR="008507EB" w:rsidRPr="00EE4A92">
        <w:rPr>
          <w:rFonts w:ascii="Times New Roman" w:hAnsi="Times New Roman" w:cs="Times New Roman"/>
        </w:rPr>
        <w:t xml:space="preserve">nd of </w:t>
      </w:r>
      <w:r w:rsidR="009A6711" w:rsidRPr="00EE4A92">
        <w:rPr>
          <w:rFonts w:ascii="Times New Roman" w:hAnsi="Times New Roman" w:cs="Times New Roman"/>
        </w:rPr>
        <w:t xml:space="preserve">cellular </w:t>
      </w:r>
      <w:r w:rsidR="008507EB" w:rsidRPr="00EE4A92">
        <w:rPr>
          <w:rFonts w:ascii="Times New Roman" w:hAnsi="Times New Roman" w:cs="Times New Roman"/>
        </w:rPr>
        <w:t xml:space="preserve">response </w:t>
      </w:r>
      <w:r w:rsidR="009A6711" w:rsidRPr="00EE4A92">
        <w:rPr>
          <w:rFonts w:ascii="Times New Roman" w:hAnsi="Times New Roman" w:cs="Times New Roman"/>
        </w:rPr>
        <w:t xml:space="preserve">that </w:t>
      </w:r>
      <w:r w:rsidR="0020237A" w:rsidRPr="00EE4A92">
        <w:rPr>
          <w:rFonts w:ascii="Times New Roman" w:hAnsi="Times New Roman" w:cs="Times New Roman"/>
        </w:rPr>
        <w:t>is not estrogen, i</w:t>
      </w:r>
      <w:r w:rsidR="00226DB8" w:rsidRPr="00EE4A92">
        <w:rPr>
          <w:rFonts w:ascii="Times New Roman" w:hAnsi="Times New Roman" w:cs="Times New Roman"/>
        </w:rPr>
        <w:t xml:space="preserve">s </w:t>
      </w:r>
      <w:r w:rsidR="004D7327" w:rsidRPr="00EE4A92">
        <w:rPr>
          <w:rFonts w:ascii="Times New Roman" w:hAnsi="Times New Roman" w:cs="Times New Roman"/>
        </w:rPr>
        <w:t xml:space="preserve">part of a diverse group of compounds </w:t>
      </w:r>
      <w:r w:rsidR="00226DB8" w:rsidRPr="00EE4A92">
        <w:rPr>
          <w:rFonts w:ascii="Times New Roman" w:hAnsi="Times New Roman" w:cs="Times New Roman"/>
        </w:rPr>
        <w:t>known as xenoestrogens (Byford et al. 2002).</w:t>
      </w:r>
      <w:r w:rsidR="00226DB8" w:rsidRPr="0089605C">
        <w:rPr>
          <w:rFonts w:ascii="Times New Roman" w:hAnsi="Times New Roman" w:cs="Times New Roman"/>
        </w:rPr>
        <w:t xml:space="preserve"> </w:t>
      </w:r>
      <w:r w:rsidR="004D7327" w:rsidRPr="0089605C">
        <w:rPr>
          <w:rFonts w:ascii="Times New Roman" w:eastAsia="Times New Roman" w:hAnsi="Times New Roman" w:cs="Times New Roman"/>
          <w:color w:val="000000"/>
        </w:rPr>
        <w:t xml:space="preserve">Parabens have been implicated as </w:t>
      </w:r>
      <w:r w:rsidR="00D65154" w:rsidRPr="0089605C">
        <w:rPr>
          <w:rFonts w:ascii="Times New Roman" w:eastAsia="Times New Roman" w:hAnsi="Times New Roman" w:cs="Times New Roman"/>
          <w:color w:val="000000"/>
        </w:rPr>
        <w:t xml:space="preserve">endocrine disrupting </w:t>
      </w:r>
      <w:r w:rsidR="00E16A73" w:rsidRPr="0089605C">
        <w:rPr>
          <w:rFonts w:ascii="Times New Roman" w:eastAsia="Times New Roman" w:hAnsi="Times New Roman" w:cs="Times New Roman"/>
          <w:color w:val="000000"/>
        </w:rPr>
        <w:t>chemicals</w:t>
      </w:r>
      <w:r w:rsidR="00D65154" w:rsidRPr="0089605C">
        <w:rPr>
          <w:rFonts w:ascii="Times New Roman" w:eastAsia="Times New Roman" w:hAnsi="Times New Roman" w:cs="Times New Roman"/>
          <w:color w:val="000000"/>
        </w:rPr>
        <w:t xml:space="preserve"> </w:t>
      </w:r>
      <w:r w:rsidR="00E16A73" w:rsidRPr="0089605C">
        <w:rPr>
          <w:rFonts w:ascii="Times New Roman" w:eastAsia="Times New Roman" w:hAnsi="Times New Roman" w:cs="Times New Roman"/>
          <w:color w:val="000000"/>
        </w:rPr>
        <w:t>(</w:t>
      </w:r>
      <w:r w:rsidR="004D7327" w:rsidRPr="0089605C">
        <w:rPr>
          <w:rFonts w:ascii="Times New Roman" w:eastAsia="Times New Roman" w:hAnsi="Times New Roman" w:cs="Times New Roman"/>
          <w:color w:val="000000"/>
        </w:rPr>
        <w:t>EDCs</w:t>
      </w:r>
      <w:r w:rsidR="00E16A73" w:rsidRPr="0089605C">
        <w:rPr>
          <w:rFonts w:ascii="Times New Roman" w:eastAsia="Times New Roman" w:hAnsi="Times New Roman" w:cs="Times New Roman"/>
          <w:color w:val="000000"/>
        </w:rPr>
        <w:t>)</w:t>
      </w:r>
      <w:r w:rsidR="004D7327" w:rsidRPr="0089605C">
        <w:rPr>
          <w:rFonts w:ascii="Times New Roman" w:eastAsia="Times New Roman" w:hAnsi="Times New Roman" w:cs="Times New Roman"/>
          <w:color w:val="000000"/>
        </w:rPr>
        <w:t xml:space="preserve"> and may make women more prone to developing oestrogen-positive breast cancer (Narayanan et al. 2016).</w:t>
      </w:r>
    </w:p>
    <w:p w14:paraId="3C67D624" w14:textId="1EF70EC0" w:rsidR="00400173" w:rsidRPr="0089605C" w:rsidRDefault="0059544C" w:rsidP="00637A96">
      <w:pPr>
        <w:spacing w:line="480" w:lineRule="auto"/>
        <w:ind w:firstLine="720"/>
        <w:rPr>
          <w:rFonts w:ascii="Times New Roman" w:eastAsia="Times New Roman" w:hAnsi="Times New Roman" w:cs="Times New Roman"/>
        </w:rPr>
      </w:pPr>
      <w:r w:rsidRPr="0089605C">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5EF02760" wp14:editId="06DB004B">
                <wp:simplePos x="0" y="0"/>
                <wp:positionH relativeFrom="column">
                  <wp:posOffset>-404495</wp:posOffset>
                </wp:positionH>
                <wp:positionV relativeFrom="paragraph">
                  <wp:posOffset>2753360</wp:posOffset>
                </wp:positionV>
                <wp:extent cx="2855595" cy="448945"/>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2855595" cy="448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7A954E" w14:textId="0FF8236D" w:rsidR="00C45EBB" w:rsidRPr="006D1094" w:rsidRDefault="00C45EBB">
                            <w:pPr>
                              <w:rPr>
                                <w:rFonts w:ascii="Times New Roman" w:hAnsi="Times New Roman" w:cs="Times New Roman"/>
                                <w:sz w:val="20"/>
                                <w:szCs w:val="20"/>
                              </w:rPr>
                            </w:pPr>
                            <w:r w:rsidRPr="006D1094">
                              <w:rPr>
                                <w:rFonts w:ascii="Times New Roman" w:hAnsi="Times New Roman" w:cs="Times New Roman"/>
                                <w:b/>
                                <w:sz w:val="20"/>
                                <w:szCs w:val="20"/>
                              </w:rPr>
                              <w:t>Figure 1</w:t>
                            </w:r>
                            <w:r w:rsidRPr="006D1094">
                              <w:rPr>
                                <w:rFonts w:ascii="Times New Roman" w:hAnsi="Times New Roman" w:cs="Times New Roman"/>
                                <w:sz w:val="20"/>
                                <w:szCs w:val="20"/>
                              </w:rPr>
                              <w:t xml:space="preserve">: First half of the scheme used to achieve </w:t>
                            </w:r>
                            <w:r w:rsidR="0059544C" w:rsidRPr="006D1094">
                              <w:rPr>
                                <w:rFonts w:ascii="Times New Roman" w:hAnsi="Times New Roman" w:cs="Times New Roman"/>
                                <w:sz w:val="20"/>
                                <w:szCs w:val="20"/>
                              </w:rPr>
                              <w:t xml:space="preserve">2,6-dibromo-4-(hydroxymethyl)phenol </w:t>
                            </w:r>
                            <w:r w:rsidR="00753F1F" w:rsidRPr="006D1094">
                              <w:rPr>
                                <w:rFonts w:ascii="Times New Roman" w:hAnsi="Times New Roman" w:cs="Times New Roman"/>
                                <w:sz w:val="20"/>
                                <w:szCs w:val="20"/>
                              </w:rPr>
                              <w:t>(</w:t>
                            </w:r>
                            <w:r w:rsidRPr="006D1094">
                              <w:rPr>
                                <w:rFonts w:ascii="Times New Roman" w:hAnsi="Times New Roman" w:cs="Times New Roman"/>
                                <w:sz w:val="20"/>
                                <w:szCs w:val="20"/>
                              </w:rPr>
                              <w:t xml:space="preserve">product </w:t>
                            </w:r>
                            <w:r w:rsidRPr="006D1094">
                              <w:rPr>
                                <w:rFonts w:ascii="Times New Roman" w:hAnsi="Times New Roman" w:cs="Times New Roman"/>
                                <w:b/>
                                <w:sz w:val="20"/>
                                <w:szCs w:val="20"/>
                              </w:rPr>
                              <w:t>3</w:t>
                            </w:r>
                            <w:r w:rsidR="00753F1F" w:rsidRPr="006D1094">
                              <w:rPr>
                                <w:rFonts w:ascii="Times New Roman" w:hAnsi="Times New Roman" w:cs="Times New Roman"/>
                                <w:sz w:val="20"/>
                                <w:szCs w:val="20"/>
                              </w:rPr>
                              <w:t>)</w:t>
                            </w:r>
                            <w:r w:rsidR="006D1094">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02760" id="_x0000_t202" coordsize="21600,21600" o:spt="202" path="m0,0l0,21600,21600,21600,21600,0xe">
                <v:stroke joinstyle="miter"/>
                <v:path gradientshapeok="t" o:connecttype="rect"/>
              </v:shapetype>
              <v:shape id="Text_x0020_Box_x0020_4" o:spid="_x0000_s1026" type="#_x0000_t202" style="position:absolute;left:0;text-align:left;margin-left:-31.85pt;margin-top:216.8pt;width:224.85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" filled="f" stroked="f">
                <v:textbox>
                  <w:txbxContent>
                    <w:p w14:paraId="5C7A954E" w14:textId="0FF8236D" w:rsidR="00C45EBB" w:rsidRPr="006D1094" w:rsidRDefault="00C45EBB">
                      <w:pPr>
                        <w:rPr>
                          <w:rFonts w:ascii="Times New Roman" w:hAnsi="Times New Roman" w:cs="Times New Roman"/>
                          <w:sz w:val="20"/>
                          <w:szCs w:val="20"/>
                        </w:rPr>
                      </w:pPr>
                      <w:r w:rsidRPr="006D1094">
                        <w:rPr>
                          <w:rFonts w:ascii="Times New Roman" w:hAnsi="Times New Roman" w:cs="Times New Roman"/>
                          <w:b/>
                          <w:sz w:val="20"/>
                          <w:szCs w:val="20"/>
                        </w:rPr>
                        <w:t>Figure 1</w:t>
                      </w:r>
                      <w:r w:rsidRPr="006D1094">
                        <w:rPr>
                          <w:rFonts w:ascii="Times New Roman" w:hAnsi="Times New Roman" w:cs="Times New Roman"/>
                          <w:sz w:val="20"/>
                          <w:szCs w:val="20"/>
                        </w:rPr>
                        <w:t xml:space="preserve">: First half of the scheme used to achieve </w:t>
                      </w:r>
                      <w:r w:rsidR="0059544C" w:rsidRPr="006D1094">
                        <w:rPr>
                          <w:rFonts w:ascii="Times New Roman" w:hAnsi="Times New Roman" w:cs="Times New Roman"/>
                          <w:sz w:val="20"/>
                          <w:szCs w:val="20"/>
                        </w:rPr>
                        <w:t xml:space="preserve">2,6-dibromo-4-(hydroxymethyl)phenol </w:t>
                      </w:r>
                      <w:r w:rsidR="00753F1F" w:rsidRPr="006D1094">
                        <w:rPr>
                          <w:rFonts w:ascii="Times New Roman" w:hAnsi="Times New Roman" w:cs="Times New Roman"/>
                          <w:sz w:val="20"/>
                          <w:szCs w:val="20"/>
                        </w:rPr>
                        <w:t>(</w:t>
                      </w:r>
                      <w:r w:rsidRPr="006D1094">
                        <w:rPr>
                          <w:rFonts w:ascii="Times New Roman" w:hAnsi="Times New Roman" w:cs="Times New Roman"/>
                          <w:sz w:val="20"/>
                          <w:szCs w:val="20"/>
                        </w:rPr>
                        <w:t xml:space="preserve">product </w:t>
                      </w:r>
                      <w:r w:rsidRPr="006D1094">
                        <w:rPr>
                          <w:rFonts w:ascii="Times New Roman" w:hAnsi="Times New Roman" w:cs="Times New Roman"/>
                          <w:b/>
                          <w:sz w:val="20"/>
                          <w:szCs w:val="20"/>
                        </w:rPr>
                        <w:t>3</w:t>
                      </w:r>
                      <w:r w:rsidR="00753F1F" w:rsidRPr="006D1094">
                        <w:rPr>
                          <w:rFonts w:ascii="Times New Roman" w:hAnsi="Times New Roman" w:cs="Times New Roman"/>
                          <w:sz w:val="20"/>
                          <w:szCs w:val="20"/>
                        </w:rPr>
                        <w:t>)</w:t>
                      </w:r>
                      <w:r w:rsidR="006D1094">
                        <w:rPr>
                          <w:rFonts w:ascii="Times New Roman" w:hAnsi="Times New Roman" w:cs="Times New Roman"/>
                          <w:sz w:val="20"/>
                          <w:szCs w:val="20"/>
                        </w:rPr>
                        <w:t>.</w:t>
                      </w:r>
                    </w:p>
                  </w:txbxContent>
                </v:textbox>
                <w10:wrap type="square"/>
              </v:shape>
            </w:pict>
          </mc:Fallback>
        </mc:AlternateContent>
      </w:r>
      <w:r w:rsidR="00180F29" w:rsidRPr="0089605C">
        <w:rPr>
          <w:rFonts w:ascii="Times New Roman" w:hAnsi="Times New Roman" w:cs="Times New Roman"/>
          <w:noProof/>
          <w:sz w:val="26"/>
          <w:szCs w:val="26"/>
        </w:rPr>
        <w:drawing>
          <wp:anchor distT="0" distB="0" distL="114300" distR="114300" simplePos="0" relativeHeight="251671552" behindDoc="0" locked="0" layoutInCell="1" allowOverlap="1" wp14:anchorId="6B4113E1" wp14:editId="06FD98D2">
            <wp:simplePos x="0" y="0"/>
            <wp:positionH relativeFrom="column">
              <wp:posOffset>3251835</wp:posOffset>
            </wp:positionH>
            <wp:positionV relativeFrom="paragraph">
              <wp:posOffset>4231640</wp:posOffset>
            </wp:positionV>
            <wp:extent cx="2835910" cy="194246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xn 4,5 copy.jpg"/>
                    <pic:cNvPicPr/>
                  </pic:nvPicPr>
                  <pic:blipFill>
                    <a:blip r:embed="rId7">
                      <a:extLst>
                        <a:ext uri="{28A0092B-C50C-407E-A947-70E740481C1C}">
                          <a14:useLocalDpi xmlns:a14="http://schemas.microsoft.com/office/drawing/2010/main" val="0"/>
                        </a:ext>
                      </a:extLst>
                    </a:blip>
                    <a:stretch>
                      <a:fillRect/>
                    </a:stretch>
                  </pic:blipFill>
                  <pic:spPr>
                    <a:xfrm>
                      <a:off x="0" y="0"/>
                      <a:ext cx="2835910" cy="1942465"/>
                    </a:xfrm>
                    <a:prstGeom prst="rect">
                      <a:avLst/>
                    </a:prstGeom>
                  </pic:spPr>
                </pic:pic>
              </a:graphicData>
            </a:graphic>
            <wp14:sizeRelH relativeFrom="margin">
              <wp14:pctWidth>0</wp14:pctWidth>
            </wp14:sizeRelH>
            <wp14:sizeRelV relativeFrom="margin">
              <wp14:pctHeight>0</wp14:pctHeight>
            </wp14:sizeRelV>
          </wp:anchor>
        </w:drawing>
      </w:r>
      <w:r w:rsidR="00226DB8" w:rsidRPr="0089605C">
        <w:rPr>
          <w:rFonts w:ascii="Times New Roman" w:hAnsi="Times New Roman" w:cs="Times New Roman"/>
        </w:rPr>
        <w:t>There is limited research available that shows any effective counter to prevent oestrogenic activity in cells and also still retains its antibiotic capabilitie</w:t>
      </w:r>
      <w:r w:rsidR="000C5EF7" w:rsidRPr="0089605C">
        <w:rPr>
          <w:rFonts w:ascii="Times New Roman" w:hAnsi="Times New Roman" w:cs="Times New Roman"/>
        </w:rPr>
        <w:t>s. This paper looks to investigate a synthesis of a paraben</w:t>
      </w:r>
      <w:r w:rsidR="00A95173" w:rsidRPr="0089605C">
        <w:rPr>
          <w:rFonts w:ascii="Times New Roman" w:hAnsi="Times New Roman" w:cs="Times New Roman"/>
        </w:rPr>
        <w:t>-like</w:t>
      </w:r>
      <w:r w:rsidR="000C5EF7" w:rsidRPr="0089605C">
        <w:rPr>
          <w:rFonts w:ascii="Times New Roman" w:hAnsi="Times New Roman" w:cs="Times New Roman"/>
        </w:rPr>
        <w:t xml:space="preserve"> structure that is both non-</w:t>
      </w:r>
      <w:r w:rsidR="00AC09CB" w:rsidRPr="0089605C">
        <w:rPr>
          <w:rFonts w:ascii="Times New Roman" w:hAnsi="Times New Roman" w:cs="Times New Roman"/>
        </w:rPr>
        <w:t>carcinogenic</w:t>
      </w:r>
      <w:r w:rsidR="000C5EF7" w:rsidRPr="0089605C">
        <w:rPr>
          <w:rFonts w:ascii="Times New Roman" w:hAnsi="Times New Roman" w:cs="Times New Roman"/>
        </w:rPr>
        <w:t xml:space="preserve"> and an effective antibiotic.</w:t>
      </w:r>
      <w:r w:rsidR="00076F18" w:rsidRPr="0089605C">
        <w:rPr>
          <w:rFonts w:ascii="Times New Roman" w:hAnsi="Times New Roman" w:cs="Times New Roman"/>
        </w:rPr>
        <w:t xml:space="preserve"> It is hypothesized that adding a large atom such as bromine in the </w:t>
      </w:r>
      <w:r w:rsidR="00076F18" w:rsidRPr="0089605C">
        <w:rPr>
          <w:rFonts w:ascii="Times New Roman" w:hAnsi="Times New Roman" w:cs="Times New Roman"/>
          <w:i/>
        </w:rPr>
        <w:t>ortho</w:t>
      </w:r>
      <w:r w:rsidR="00076F18" w:rsidRPr="0089605C">
        <w:rPr>
          <w:rFonts w:ascii="Times New Roman" w:hAnsi="Times New Roman" w:cs="Times New Roman"/>
        </w:rPr>
        <w:t xml:space="preserve"> positions</w:t>
      </w:r>
      <w:r w:rsidR="00FE795A" w:rsidRPr="0089605C">
        <w:rPr>
          <w:rFonts w:ascii="Times New Roman" w:hAnsi="Times New Roman" w:cs="Times New Roman"/>
        </w:rPr>
        <w:t>,</w:t>
      </w:r>
      <w:r w:rsidR="00076F18" w:rsidRPr="0089605C">
        <w:rPr>
          <w:rFonts w:ascii="Times New Roman" w:hAnsi="Times New Roman" w:cs="Times New Roman"/>
        </w:rPr>
        <w:t xml:space="preserve"> </w:t>
      </w:r>
      <w:r w:rsidR="00767C5B" w:rsidRPr="0089605C">
        <w:rPr>
          <w:rFonts w:ascii="Times New Roman" w:hAnsi="Times New Roman" w:cs="Times New Roman"/>
        </w:rPr>
        <w:t>relative to the phenol</w:t>
      </w:r>
      <w:r w:rsidR="005E368D" w:rsidRPr="0089605C">
        <w:rPr>
          <w:rFonts w:ascii="Times New Roman" w:hAnsi="Times New Roman" w:cs="Times New Roman"/>
        </w:rPr>
        <w:t xml:space="preserve"> group</w:t>
      </w:r>
      <w:r w:rsidR="00767C5B" w:rsidRPr="0089605C">
        <w:rPr>
          <w:rFonts w:ascii="Times New Roman" w:hAnsi="Times New Roman" w:cs="Times New Roman"/>
        </w:rPr>
        <w:t xml:space="preserve">, </w:t>
      </w:r>
      <w:r w:rsidR="00076F18" w:rsidRPr="0089605C">
        <w:rPr>
          <w:rFonts w:ascii="Times New Roman" w:hAnsi="Times New Roman" w:cs="Times New Roman"/>
        </w:rPr>
        <w:t>will serve as a natural steric inhibitor to prevent the paraben from binding in ER-</w:t>
      </w:r>
      <w:r w:rsidR="00076F18" w:rsidRPr="0089605C">
        <w:rPr>
          <w:rFonts w:ascii="Times New Roman" w:hAnsi="Times New Roman" w:cs="Times New Roman"/>
        </w:rPr>
        <w:sym w:font="Symbol" w:char="F062"/>
      </w:r>
      <w:r w:rsidR="00076F18" w:rsidRPr="0089605C">
        <w:rPr>
          <w:rFonts w:ascii="Times New Roman" w:hAnsi="Times New Roman" w:cs="Times New Roman"/>
        </w:rPr>
        <w:t xml:space="preserve"> and causing a cellular response. </w:t>
      </w:r>
      <w:r w:rsidR="00ED5702" w:rsidRPr="0089605C">
        <w:rPr>
          <w:rFonts w:ascii="Times New Roman" w:hAnsi="Times New Roman" w:cs="Times New Roman"/>
        </w:rPr>
        <w:t xml:space="preserve">The addition of bromine to the </w:t>
      </w:r>
      <w:r w:rsidR="00ED5702" w:rsidRPr="0089605C">
        <w:rPr>
          <w:rFonts w:ascii="Times New Roman" w:hAnsi="Times New Roman" w:cs="Times New Roman"/>
          <w:i/>
        </w:rPr>
        <w:t>ortho</w:t>
      </w:r>
      <w:r w:rsidR="00076F18" w:rsidRPr="0089605C">
        <w:rPr>
          <w:rFonts w:ascii="Times New Roman" w:hAnsi="Times New Roman" w:cs="Times New Roman"/>
        </w:rPr>
        <w:t xml:space="preserve"> positions </w:t>
      </w:r>
      <w:r w:rsidR="00ED5702" w:rsidRPr="0089605C">
        <w:rPr>
          <w:rFonts w:ascii="Times New Roman" w:hAnsi="Times New Roman" w:cs="Times New Roman"/>
        </w:rPr>
        <w:t xml:space="preserve">should </w:t>
      </w:r>
      <w:r w:rsidR="00303AA8" w:rsidRPr="0089605C">
        <w:rPr>
          <w:rFonts w:ascii="Times New Roman" w:hAnsi="Times New Roman" w:cs="Times New Roman"/>
        </w:rPr>
        <w:t xml:space="preserve">also </w:t>
      </w:r>
      <w:r w:rsidR="00ED5702" w:rsidRPr="0089605C">
        <w:rPr>
          <w:rFonts w:ascii="Times New Roman" w:hAnsi="Times New Roman" w:cs="Times New Roman"/>
        </w:rPr>
        <w:t>have no effect on the new paraben’s antimicrobial properties compared to the unbromated analogue</w:t>
      </w:r>
      <w:r w:rsidR="00AD1C30" w:rsidRPr="0089605C">
        <w:rPr>
          <w:rFonts w:ascii="Times New Roman" w:hAnsi="Times New Roman" w:cs="Times New Roman"/>
        </w:rPr>
        <w:t>s</w:t>
      </w:r>
      <w:r w:rsidR="00ED5702" w:rsidRPr="0089605C">
        <w:rPr>
          <w:rFonts w:ascii="Times New Roman" w:hAnsi="Times New Roman" w:cs="Times New Roman"/>
        </w:rPr>
        <w:t>.</w:t>
      </w:r>
    </w:p>
    <w:p w14:paraId="368CD456" w14:textId="756A96FC" w:rsidR="008E10FB" w:rsidRDefault="008E10FB" w:rsidP="00747A33">
      <w:pPr>
        <w:widowControl w:val="0"/>
        <w:autoSpaceDE w:val="0"/>
        <w:autoSpaceDN w:val="0"/>
        <w:adjustRightInd w:val="0"/>
        <w:spacing w:after="240" w:line="300" w:lineRule="atLeast"/>
        <w:rPr>
          <w:rFonts w:ascii="Times New Roman" w:hAnsi="Times New Roman" w:cs="Times New Roman"/>
          <w:sz w:val="26"/>
          <w:szCs w:val="26"/>
        </w:rPr>
      </w:pPr>
    </w:p>
    <w:p w14:paraId="7BDB4165" w14:textId="43E33AD0" w:rsidR="00E63736" w:rsidRPr="00C63B37" w:rsidRDefault="00E63736" w:rsidP="00747A33">
      <w:pPr>
        <w:widowControl w:val="0"/>
        <w:autoSpaceDE w:val="0"/>
        <w:autoSpaceDN w:val="0"/>
        <w:adjustRightInd w:val="0"/>
        <w:spacing w:after="240" w:line="300" w:lineRule="atLeast"/>
        <w:rPr>
          <w:rFonts w:ascii="Times New Roman" w:hAnsi="Times New Roman" w:cs="Times New Roman"/>
          <w:b/>
        </w:rPr>
      </w:pPr>
      <w:r w:rsidRPr="00C63B37">
        <w:rPr>
          <w:rFonts w:ascii="Times New Roman" w:hAnsi="Times New Roman" w:cs="Times New Roman"/>
          <w:b/>
          <w:noProof/>
        </w:rPr>
        <w:drawing>
          <wp:anchor distT="0" distB="0" distL="114300" distR="114300" simplePos="0" relativeHeight="251658240" behindDoc="0" locked="0" layoutInCell="1" allowOverlap="1" wp14:anchorId="51F5D0C4" wp14:editId="639EDFB2">
            <wp:simplePos x="0" y="0"/>
            <wp:positionH relativeFrom="margin">
              <wp:posOffset>-523240</wp:posOffset>
            </wp:positionH>
            <wp:positionV relativeFrom="margin">
              <wp:posOffset>-224155</wp:posOffset>
            </wp:positionV>
            <wp:extent cx="3315335" cy="297434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xn 1,2,3-1.jpg"/>
                    <pic:cNvPicPr/>
                  </pic:nvPicPr>
                  <pic:blipFill>
                    <a:blip r:embed="rId8">
                      <a:extLst>
                        <a:ext uri="{28A0092B-C50C-407E-A947-70E740481C1C}">
                          <a14:useLocalDpi xmlns:a14="http://schemas.microsoft.com/office/drawing/2010/main" val="0"/>
                        </a:ext>
                      </a:extLst>
                    </a:blip>
                    <a:stretch>
                      <a:fillRect/>
                    </a:stretch>
                  </pic:blipFill>
                  <pic:spPr>
                    <a:xfrm>
                      <a:off x="0" y="0"/>
                      <a:ext cx="3315335" cy="2974340"/>
                    </a:xfrm>
                    <a:prstGeom prst="rect">
                      <a:avLst/>
                    </a:prstGeom>
                  </pic:spPr>
                </pic:pic>
              </a:graphicData>
            </a:graphic>
            <wp14:sizeRelH relativeFrom="margin">
              <wp14:pctWidth>0</wp14:pctWidth>
            </wp14:sizeRelH>
            <wp14:sizeRelV relativeFrom="margin">
              <wp14:pctHeight>0</wp14:pctHeight>
            </wp14:sizeRelV>
          </wp:anchor>
        </w:drawing>
      </w:r>
      <w:r w:rsidR="0099283E" w:rsidRPr="00C63B37">
        <w:rPr>
          <w:rFonts w:ascii="Times New Roman" w:hAnsi="Times New Roman" w:cs="Times New Roman"/>
          <w:b/>
        </w:rPr>
        <w:t>Result</w:t>
      </w:r>
      <w:r w:rsidR="00C63B37">
        <w:rPr>
          <w:rFonts w:ascii="Times New Roman" w:hAnsi="Times New Roman" w:cs="Times New Roman"/>
          <w:b/>
        </w:rPr>
        <w:t>s</w:t>
      </w:r>
    </w:p>
    <w:p w14:paraId="47582C5F" w14:textId="70259C99" w:rsidR="00C37FBE" w:rsidRPr="0089605C" w:rsidRDefault="00C45EBB" w:rsidP="008E10FB">
      <w:pPr>
        <w:widowControl w:val="0"/>
        <w:autoSpaceDE w:val="0"/>
        <w:autoSpaceDN w:val="0"/>
        <w:adjustRightInd w:val="0"/>
        <w:spacing w:after="240" w:line="480" w:lineRule="auto"/>
        <w:rPr>
          <w:rFonts w:ascii="Times New Roman" w:hAnsi="Times New Roman" w:cs="Times New Roman"/>
        </w:rPr>
      </w:pPr>
      <w:r w:rsidRPr="0089605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57A1692" wp14:editId="5306F1AF">
                <wp:simplePos x="0" y="0"/>
                <wp:positionH relativeFrom="column">
                  <wp:posOffset>3140710</wp:posOffset>
                </wp:positionH>
                <wp:positionV relativeFrom="paragraph">
                  <wp:posOffset>455295</wp:posOffset>
                </wp:positionV>
                <wp:extent cx="3198495" cy="488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98495" cy="488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95EE94" w14:textId="3997CF4A" w:rsidR="00C45EBB" w:rsidRPr="006D1094" w:rsidRDefault="00C45EBB">
                            <w:pPr>
                              <w:rPr>
                                <w:rFonts w:ascii="Times New Roman" w:hAnsi="Times New Roman" w:cs="Times New Roman"/>
                                <w:sz w:val="20"/>
                                <w:szCs w:val="20"/>
                              </w:rPr>
                            </w:pPr>
                            <w:r w:rsidRPr="006D1094">
                              <w:rPr>
                                <w:rFonts w:ascii="Times New Roman" w:hAnsi="Times New Roman" w:cs="Times New Roman"/>
                                <w:b/>
                                <w:sz w:val="20"/>
                                <w:szCs w:val="20"/>
                              </w:rPr>
                              <w:t>Figure 2</w:t>
                            </w:r>
                            <w:r w:rsidRPr="006D1094">
                              <w:rPr>
                                <w:rFonts w:ascii="Times New Roman" w:hAnsi="Times New Roman" w:cs="Times New Roman"/>
                                <w:sz w:val="20"/>
                                <w:szCs w:val="20"/>
                              </w:rPr>
                              <w:t xml:space="preserve">: Shows the scheme used to get to the final parabens (products </w:t>
                            </w:r>
                            <w:r w:rsidRPr="006D1094">
                              <w:rPr>
                                <w:rFonts w:ascii="Times New Roman" w:hAnsi="Times New Roman" w:cs="Times New Roman"/>
                                <w:b/>
                                <w:sz w:val="20"/>
                                <w:szCs w:val="20"/>
                              </w:rPr>
                              <w:t>5 a-k</w:t>
                            </w:r>
                            <w:r w:rsidRPr="006D1094">
                              <w:rPr>
                                <w:rFonts w:ascii="Times New Roman" w:hAnsi="Times New Roman" w:cs="Times New Roman"/>
                                <w:sz w:val="20"/>
                                <w:szCs w:val="20"/>
                              </w:rPr>
                              <w:t>)</w:t>
                            </w:r>
                            <w:r w:rsidR="006D1094">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A1692" id="_x0000_t202" coordsize="21600,21600" o:spt="202" path="m0,0l0,21600,21600,21600,21600,0xe">
                <v:stroke joinstyle="miter"/>
                <v:path gradientshapeok="t" o:connecttype="rect"/>
              </v:shapetype>
              <v:shape id="Text Box 3" o:spid="_x0000_s1027" type="#_x0000_t202" style="position:absolute;margin-left:247.3pt;margin-top:35.85pt;width:251.8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" filled="f" stroked="f">
                <v:textbox>
                  <w:txbxContent>
                    <w:p w14:paraId="2E95EE94" w14:textId="3997CF4A" w:rsidR="00C45EBB" w:rsidRPr="006D1094" w:rsidRDefault="00C45EBB">
                      <w:pPr>
                        <w:rPr>
                          <w:rFonts w:ascii="Times New Roman" w:hAnsi="Times New Roman" w:cs="Times New Roman"/>
                          <w:sz w:val="20"/>
                          <w:szCs w:val="20"/>
                        </w:rPr>
                      </w:pPr>
                      <w:r w:rsidRPr="006D1094">
                        <w:rPr>
                          <w:rFonts w:ascii="Times New Roman" w:hAnsi="Times New Roman" w:cs="Times New Roman"/>
                          <w:b/>
                          <w:sz w:val="20"/>
                          <w:szCs w:val="20"/>
                        </w:rPr>
                        <w:t>Figure 2</w:t>
                      </w:r>
                      <w:r w:rsidRPr="006D1094">
                        <w:rPr>
                          <w:rFonts w:ascii="Times New Roman" w:hAnsi="Times New Roman" w:cs="Times New Roman"/>
                          <w:sz w:val="20"/>
                          <w:szCs w:val="20"/>
                        </w:rPr>
                        <w:t xml:space="preserve">: Shows the scheme used to get to the final parabens (products </w:t>
                      </w:r>
                      <w:r w:rsidRPr="006D1094">
                        <w:rPr>
                          <w:rFonts w:ascii="Times New Roman" w:hAnsi="Times New Roman" w:cs="Times New Roman"/>
                          <w:b/>
                          <w:sz w:val="20"/>
                          <w:szCs w:val="20"/>
                        </w:rPr>
                        <w:t>5 a-k</w:t>
                      </w:r>
                      <w:r w:rsidRPr="006D1094">
                        <w:rPr>
                          <w:rFonts w:ascii="Times New Roman" w:hAnsi="Times New Roman" w:cs="Times New Roman"/>
                          <w:sz w:val="20"/>
                          <w:szCs w:val="20"/>
                        </w:rPr>
                        <w:t>)</w:t>
                      </w:r>
                      <w:r w:rsidR="006D1094">
                        <w:rPr>
                          <w:rFonts w:ascii="Times New Roman" w:hAnsi="Times New Roman" w:cs="Times New Roman"/>
                          <w:sz w:val="20"/>
                          <w:szCs w:val="20"/>
                        </w:rPr>
                        <w:t>.</w:t>
                      </w:r>
                    </w:p>
                  </w:txbxContent>
                </v:textbox>
                <w10:wrap type="square"/>
              </v:shape>
            </w:pict>
          </mc:Fallback>
        </mc:AlternateContent>
      </w:r>
      <w:r w:rsidR="006D1094">
        <w:rPr>
          <w:rFonts w:ascii="Times New Roman" w:hAnsi="Times New Roman" w:cs="Times New Roman"/>
        </w:rPr>
        <w:tab/>
      </w:r>
      <w:r w:rsidR="00C778CA" w:rsidRPr="0089605C">
        <w:rPr>
          <w:rFonts w:ascii="Times New Roman" w:hAnsi="Times New Roman" w:cs="Times New Roman"/>
        </w:rPr>
        <w:t xml:space="preserve">In </w:t>
      </w:r>
      <w:r w:rsidR="00C778CA" w:rsidRPr="0089605C">
        <w:rPr>
          <w:rFonts w:ascii="Times New Roman" w:hAnsi="Times New Roman" w:cs="Times New Roman"/>
          <w:i/>
        </w:rPr>
        <w:t xml:space="preserve">Figure 1 </w:t>
      </w:r>
      <w:r w:rsidR="00C778CA" w:rsidRPr="0089605C">
        <w:rPr>
          <w:rFonts w:ascii="Times New Roman" w:hAnsi="Times New Roman" w:cs="Times New Roman"/>
        </w:rPr>
        <w:t xml:space="preserve">and </w:t>
      </w:r>
      <w:r w:rsidR="00C778CA" w:rsidRPr="0089605C">
        <w:rPr>
          <w:rFonts w:ascii="Times New Roman" w:hAnsi="Times New Roman" w:cs="Times New Roman"/>
          <w:i/>
        </w:rPr>
        <w:t>Figure 2,</w:t>
      </w:r>
      <w:r w:rsidR="004B4ADA" w:rsidRPr="0089605C">
        <w:rPr>
          <w:rFonts w:ascii="Times New Roman" w:hAnsi="Times New Roman" w:cs="Times New Roman"/>
        </w:rPr>
        <w:t xml:space="preserve"> are scheme</w:t>
      </w:r>
      <w:r w:rsidR="00C778CA" w:rsidRPr="0089605C">
        <w:rPr>
          <w:rFonts w:ascii="Times New Roman" w:hAnsi="Times New Roman" w:cs="Times New Roman"/>
        </w:rPr>
        <w:t>s that show the process that was used to</w:t>
      </w:r>
      <w:r w:rsidR="004B4ADA" w:rsidRPr="0089605C">
        <w:rPr>
          <w:rFonts w:ascii="Times New Roman" w:hAnsi="Times New Roman" w:cs="Times New Roman"/>
        </w:rPr>
        <w:t xml:space="preserve"> achieve the final paraben analouge</w:t>
      </w:r>
      <w:r w:rsidR="00180F29" w:rsidRPr="0089605C">
        <w:rPr>
          <w:rFonts w:ascii="Times New Roman" w:hAnsi="Times New Roman" w:cs="Times New Roman"/>
        </w:rPr>
        <w:t>s</w:t>
      </w:r>
      <w:r w:rsidR="00180F29" w:rsidRPr="00EE4A92">
        <w:rPr>
          <w:rFonts w:ascii="Times New Roman" w:hAnsi="Times New Roman" w:cs="Times New Roman"/>
        </w:rPr>
        <w:t>. Over</w:t>
      </w:r>
      <w:r w:rsidR="009A6711" w:rsidRPr="00EE4A92">
        <w:rPr>
          <w:rFonts w:ascii="Times New Roman" w:hAnsi="Times New Roman" w:cs="Times New Roman"/>
        </w:rPr>
        <w:t xml:space="preserve"> all,</w:t>
      </w:r>
      <w:r w:rsidR="00180F29" w:rsidRPr="00EE4A92">
        <w:rPr>
          <w:rFonts w:ascii="Times New Roman" w:hAnsi="Times New Roman" w:cs="Times New Roman"/>
        </w:rPr>
        <w:t xml:space="preserve"> the synthesis went well </w:t>
      </w:r>
      <w:r w:rsidR="004B4ADA" w:rsidRPr="00EE4A92">
        <w:rPr>
          <w:rFonts w:ascii="Times New Roman" w:hAnsi="Times New Roman" w:cs="Times New Roman"/>
        </w:rPr>
        <w:t xml:space="preserve">showing that we did achieve the final </w:t>
      </w:r>
      <w:r w:rsidR="009A6711" w:rsidRPr="00EE4A92">
        <w:rPr>
          <w:rFonts w:ascii="Times New Roman" w:hAnsi="Times New Roman" w:cs="Times New Roman"/>
        </w:rPr>
        <w:t xml:space="preserve">bromated paraben </w:t>
      </w:r>
      <w:r w:rsidR="004B4ADA" w:rsidRPr="00EE4A92">
        <w:rPr>
          <w:rFonts w:ascii="Times New Roman" w:hAnsi="Times New Roman" w:cs="Times New Roman"/>
        </w:rPr>
        <w:t>product</w:t>
      </w:r>
      <w:r w:rsidR="009A6711" w:rsidRPr="00EE4A92">
        <w:rPr>
          <w:rFonts w:ascii="Times New Roman" w:hAnsi="Times New Roman" w:cs="Times New Roman"/>
        </w:rPr>
        <w:t>s</w:t>
      </w:r>
      <w:r w:rsidR="004B4ADA" w:rsidRPr="00EE4A92">
        <w:rPr>
          <w:rFonts w:ascii="Times New Roman" w:hAnsi="Times New Roman" w:cs="Times New Roman"/>
        </w:rPr>
        <w:t>.</w:t>
      </w:r>
      <w:r w:rsidR="004B4ADA" w:rsidRPr="0089605C">
        <w:rPr>
          <w:rFonts w:ascii="Times New Roman" w:hAnsi="Times New Roman" w:cs="Times New Roman"/>
        </w:rPr>
        <w:t xml:space="preserve"> </w:t>
      </w:r>
      <w:r w:rsidR="000E352C" w:rsidRPr="0089605C">
        <w:rPr>
          <w:rFonts w:ascii="Times New Roman" w:hAnsi="Times New Roman" w:cs="Times New Roman"/>
        </w:rPr>
        <w:t xml:space="preserve">The </w:t>
      </w:r>
      <w:r w:rsidR="000E352C" w:rsidRPr="0089605C">
        <w:rPr>
          <w:rFonts w:ascii="Times New Roman" w:hAnsi="Times New Roman" w:cs="Times New Roman"/>
          <w:vertAlign w:val="superscript"/>
        </w:rPr>
        <w:t>1</w:t>
      </w:r>
      <w:r w:rsidR="000E352C" w:rsidRPr="0089605C">
        <w:rPr>
          <w:rFonts w:ascii="Times New Roman" w:hAnsi="Times New Roman" w:cs="Times New Roman"/>
        </w:rPr>
        <w:t>HNMR showed that the product was present in the final white powder, but there was also contamination from other sources as well. The solvent used for the e</w:t>
      </w:r>
      <w:r w:rsidR="0089605C">
        <w:rPr>
          <w:rFonts w:ascii="Times New Roman" w:hAnsi="Times New Roman" w:cs="Times New Roman"/>
        </w:rPr>
        <w:t>lution, 15% EtOAc/Hexanes</w:t>
      </w:r>
      <w:r w:rsidR="00A019CC">
        <w:rPr>
          <w:rFonts w:ascii="Times New Roman" w:hAnsi="Times New Roman" w:cs="Times New Roman"/>
        </w:rPr>
        <w:t>,</w:t>
      </w:r>
      <w:r w:rsidR="0089605C">
        <w:rPr>
          <w:rFonts w:ascii="Times New Roman" w:hAnsi="Times New Roman" w:cs="Times New Roman"/>
        </w:rPr>
        <w:t xml:space="preserve"> was st</w:t>
      </w:r>
      <w:r w:rsidR="000E352C" w:rsidRPr="0089605C">
        <w:rPr>
          <w:rFonts w:ascii="Times New Roman" w:hAnsi="Times New Roman" w:cs="Times New Roman"/>
        </w:rPr>
        <w:t xml:space="preserve">ill present </w:t>
      </w:r>
      <w:r w:rsidR="0089605C">
        <w:rPr>
          <w:rFonts w:ascii="Times New Roman" w:hAnsi="Times New Roman" w:cs="Times New Roman"/>
        </w:rPr>
        <w:t xml:space="preserve">in </w:t>
      </w:r>
      <w:r w:rsidR="0089605C" w:rsidRPr="0089605C">
        <w:rPr>
          <w:rFonts w:ascii="Times New Roman" w:hAnsi="Times New Roman" w:cs="Times New Roman"/>
          <w:vertAlign w:val="superscript"/>
        </w:rPr>
        <w:t>1</w:t>
      </w:r>
      <w:r w:rsidR="0089605C" w:rsidRPr="0089605C">
        <w:rPr>
          <w:rFonts w:ascii="Times New Roman" w:hAnsi="Times New Roman" w:cs="Times New Roman"/>
        </w:rPr>
        <w:t>HNMR</w:t>
      </w:r>
      <w:r w:rsidR="00A019CC">
        <w:rPr>
          <w:rFonts w:ascii="Times New Roman" w:hAnsi="Times New Roman" w:cs="Times New Roman"/>
        </w:rPr>
        <w:t xml:space="preserve"> </w:t>
      </w:r>
      <w:r w:rsidR="000E352C" w:rsidRPr="0089605C">
        <w:rPr>
          <w:rFonts w:ascii="Times New Roman" w:hAnsi="Times New Roman" w:cs="Times New Roman"/>
        </w:rPr>
        <w:t>even after running column chromatography. I</w:t>
      </w:r>
      <w:r w:rsidR="0089605C">
        <w:rPr>
          <w:rFonts w:ascii="Times New Roman" w:hAnsi="Times New Roman" w:cs="Times New Roman"/>
        </w:rPr>
        <w:t xml:space="preserve">t appears that the presence of </w:t>
      </w:r>
      <w:r w:rsidR="000E352C" w:rsidRPr="0089605C">
        <w:rPr>
          <w:rFonts w:ascii="Times New Roman" w:hAnsi="Times New Roman" w:cs="Times New Roman"/>
        </w:rPr>
        <w:t>15%</w:t>
      </w:r>
      <w:r w:rsidR="00A019CC">
        <w:rPr>
          <w:rFonts w:ascii="Times New Roman" w:hAnsi="Times New Roman" w:cs="Times New Roman"/>
        </w:rPr>
        <w:t>EtOAc did not play a role</w:t>
      </w:r>
      <w:r w:rsidR="000E352C" w:rsidRPr="0089605C">
        <w:rPr>
          <w:rFonts w:ascii="Times New Roman" w:hAnsi="Times New Roman" w:cs="Times New Roman"/>
        </w:rPr>
        <w:t xml:space="preserve"> </w:t>
      </w:r>
    </w:p>
    <w:tbl>
      <w:tblPr>
        <w:tblStyle w:val="PlainTable1"/>
        <w:tblpPr w:leftFromText="180" w:rightFromText="180" w:vertAnchor="text" w:horzAnchor="page" w:tblpX="6261" w:tblpY="-175"/>
        <w:tblW w:w="0" w:type="auto"/>
        <w:tblLook w:val="04A0" w:firstRow="1" w:lastRow="0" w:firstColumn="1" w:lastColumn="0" w:noHBand="0" w:noVBand="1"/>
      </w:tblPr>
      <w:tblGrid>
        <w:gridCol w:w="3313"/>
        <w:gridCol w:w="2291"/>
      </w:tblGrid>
      <w:tr w:rsidR="006D1094" w:rsidRPr="0089605C" w14:paraId="2E404E76" w14:textId="77777777" w:rsidTr="0020237A">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313" w:type="dxa"/>
          </w:tcPr>
          <w:p w14:paraId="2F757B46" w14:textId="67A6760E" w:rsidR="006D1094" w:rsidRPr="0089605C" w:rsidRDefault="006D1094" w:rsidP="0020237A">
            <w:pPr>
              <w:widowControl w:val="0"/>
              <w:autoSpaceDE w:val="0"/>
              <w:autoSpaceDN w:val="0"/>
              <w:adjustRightInd w:val="0"/>
              <w:spacing w:after="240" w:line="300" w:lineRule="atLeast"/>
              <w:jc w:val="center"/>
              <w:rPr>
                <w:rFonts w:ascii="Times New Roman" w:hAnsi="Times New Roman" w:cs="Times New Roman"/>
                <w:sz w:val="26"/>
                <w:szCs w:val="26"/>
              </w:rPr>
            </w:pPr>
            <w:r w:rsidRPr="0089605C">
              <w:rPr>
                <w:rFonts w:ascii="Times New Roman" w:hAnsi="Times New Roman" w:cs="Times New Roman"/>
                <w:sz w:val="26"/>
                <w:szCs w:val="26"/>
              </w:rPr>
              <w:t>Positive control</w:t>
            </w:r>
            <w:r w:rsidR="00EE4A92">
              <w:rPr>
                <w:rFonts w:ascii="Times New Roman" w:hAnsi="Times New Roman" w:cs="Times New Roman"/>
                <w:sz w:val="26"/>
                <w:szCs w:val="26"/>
              </w:rPr>
              <w:t>s</w:t>
            </w:r>
          </w:p>
        </w:tc>
        <w:tc>
          <w:tcPr>
            <w:tcW w:w="2291" w:type="dxa"/>
          </w:tcPr>
          <w:p w14:paraId="49070B10" w14:textId="77777777" w:rsidR="006D1094" w:rsidRPr="0089605C" w:rsidRDefault="006D1094" w:rsidP="0020237A">
            <w:pPr>
              <w:widowControl w:val="0"/>
              <w:autoSpaceDE w:val="0"/>
              <w:autoSpaceDN w:val="0"/>
              <w:adjustRightInd w:val="0"/>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89605C">
              <w:rPr>
                <w:rFonts w:ascii="Times New Roman" w:hAnsi="Times New Roman" w:cs="Times New Roman"/>
                <w:sz w:val="26"/>
                <w:szCs w:val="26"/>
              </w:rPr>
              <w:t xml:space="preserve">MIC </w:t>
            </w:r>
            <w:r w:rsidRPr="0089605C">
              <w:rPr>
                <w:rFonts w:ascii="Times New Roman" w:hAnsi="Times New Roman" w:cs="Times New Roman"/>
                <w:sz w:val="26"/>
                <w:szCs w:val="26"/>
              </w:rPr>
              <w:sym w:font="Symbol" w:char="F06D"/>
            </w:r>
            <w:r w:rsidRPr="0089605C">
              <w:rPr>
                <w:rFonts w:ascii="Times New Roman" w:hAnsi="Times New Roman" w:cs="Times New Roman"/>
                <w:sz w:val="26"/>
                <w:szCs w:val="26"/>
              </w:rPr>
              <w:t>g/ml</w:t>
            </w:r>
          </w:p>
        </w:tc>
      </w:tr>
      <w:tr w:rsidR="0020237A" w:rsidRPr="0089605C" w14:paraId="1DEC07A6" w14:textId="77777777" w:rsidTr="0020237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313" w:type="dxa"/>
          </w:tcPr>
          <w:p w14:paraId="740EE30D" w14:textId="77777777" w:rsidR="006D1094" w:rsidRPr="0089605C" w:rsidRDefault="006D1094" w:rsidP="0020237A">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hAnsi="Times New Roman" w:cs="Times New Roman"/>
                <w:b w:val="0"/>
              </w:rPr>
              <w:t>Methyl paraben</w:t>
            </w:r>
          </w:p>
        </w:tc>
        <w:tc>
          <w:tcPr>
            <w:tcW w:w="2291" w:type="dxa"/>
          </w:tcPr>
          <w:p w14:paraId="7A294FEC" w14:textId="77777777" w:rsidR="006D1094" w:rsidRPr="0089605C" w:rsidRDefault="006D1094" w:rsidP="0020237A">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&gt;256</w:t>
            </w:r>
          </w:p>
        </w:tc>
      </w:tr>
      <w:tr w:rsidR="006D1094" w:rsidRPr="0089605C" w14:paraId="6424A109" w14:textId="77777777" w:rsidTr="0020237A">
        <w:trPr>
          <w:trHeight w:val="407"/>
        </w:trPr>
        <w:tc>
          <w:tcPr>
            <w:cnfStyle w:val="001000000000" w:firstRow="0" w:lastRow="0" w:firstColumn="1" w:lastColumn="0" w:oddVBand="0" w:evenVBand="0" w:oddHBand="0" w:evenHBand="0" w:firstRowFirstColumn="0" w:firstRowLastColumn="0" w:lastRowFirstColumn="0" w:lastRowLastColumn="0"/>
            <w:tcW w:w="3313" w:type="dxa"/>
          </w:tcPr>
          <w:p w14:paraId="02EE28FA" w14:textId="77777777" w:rsidR="006D1094" w:rsidRPr="0089605C" w:rsidRDefault="006D1094" w:rsidP="0020237A">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hAnsi="Times New Roman" w:cs="Times New Roman"/>
                <w:b w:val="0"/>
              </w:rPr>
              <w:t>Ethyl paraben</w:t>
            </w:r>
          </w:p>
        </w:tc>
        <w:tc>
          <w:tcPr>
            <w:tcW w:w="2291" w:type="dxa"/>
          </w:tcPr>
          <w:p w14:paraId="05A69EBE" w14:textId="77777777" w:rsidR="006D1094" w:rsidRPr="0089605C" w:rsidRDefault="006D1094" w:rsidP="0020237A">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&gt;256</w:t>
            </w:r>
          </w:p>
        </w:tc>
      </w:tr>
      <w:tr w:rsidR="0020237A" w:rsidRPr="0089605C" w14:paraId="4D53FAD5" w14:textId="77777777" w:rsidTr="0020237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313" w:type="dxa"/>
          </w:tcPr>
          <w:p w14:paraId="6C42C813" w14:textId="77777777" w:rsidR="006D1094" w:rsidRPr="0089605C" w:rsidRDefault="006D1094" w:rsidP="0020237A">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hAnsi="Times New Roman" w:cs="Times New Roman"/>
                <w:b w:val="0"/>
              </w:rPr>
              <w:t>Propyl paraben</w:t>
            </w:r>
          </w:p>
        </w:tc>
        <w:tc>
          <w:tcPr>
            <w:tcW w:w="2291" w:type="dxa"/>
          </w:tcPr>
          <w:p w14:paraId="59026E72" w14:textId="77777777" w:rsidR="006D1094" w:rsidRPr="0089605C" w:rsidRDefault="006D1094" w:rsidP="0020237A">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256</w:t>
            </w:r>
          </w:p>
        </w:tc>
      </w:tr>
      <w:tr w:rsidR="006D1094" w:rsidRPr="0089605C" w14:paraId="1A58B845" w14:textId="77777777" w:rsidTr="0020237A">
        <w:trPr>
          <w:trHeight w:val="422"/>
        </w:trPr>
        <w:tc>
          <w:tcPr>
            <w:cnfStyle w:val="001000000000" w:firstRow="0" w:lastRow="0" w:firstColumn="1" w:lastColumn="0" w:oddVBand="0" w:evenVBand="0" w:oddHBand="0" w:evenHBand="0" w:firstRowFirstColumn="0" w:firstRowLastColumn="0" w:lastRowFirstColumn="0" w:lastRowLastColumn="0"/>
            <w:tcW w:w="3313" w:type="dxa"/>
          </w:tcPr>
          <w:p w14:paraId="29CA9B0A" w14:textId="77777777" w:rsidR="006D1094" w:rsidRPr="0089605C" w:rsidRDefault="006D1094" w:rsidP="0020237A">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hAnsi="Times New Roman" w:cs="Times New Roman"/>
                <w:b w:val="0"/>
              </w:rPr>
              <w:t>Butyl paraben</w:t>
            </w:r>
          </w:p>
        </w:tc>
        <w:tc>
          <w:tcPr>
            <w:tcW w:w="2291" w:type="dxa"/>
          </w:tcPr>
          <w:p w14:paraId="5CAAAA6B" w14:textId="77777777" w:rsidR="006D1094" w:rsidRPr="0089605C" w:rsidRDefault="006D1094" w:rsidP="0020237A">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128</w:t>
            </w:r>
          </w:p>
        </w:tc>
      </w:tr>
      <w:tr w:rsidR="0020237A" w:rsidRPr="0089605C" w14:paraId="41666814" w14:textId="77777777" w:rsidTr="0020237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313" w:type="dxa"/>
          </w:tcPr>
          <w:p w14:paraId="58A1EA09" w14:textId="33D1970C" w:rsidR="006D1094" w:rsidRPr="0089605C" w:rsidRDefault="006D1094" w:rsidP="0020237A">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hAnsi="Times New Roman" w:cs="Times New Roman"/>
                <w:b w:val="0"/>
              </w:rPr>
              <w:t xml:space="preserve">Enrythromycin </w:t>
            </w:r>
          </w:p>
        </w:tc>
        <w:tc>
          <w:tcPr>
            <w:tcW w:w="2291" w:type="dxa"/>
          </w:tcPr>
          <w:p w14:paraId="569C333C" w14:textId="77777777" w:rsidR="006D1094" w:rsidRPr="0089605C" w:rsidRDefault="006D1094" w:rsidP="0020237A">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0.007813</w:t>
            </w:r>
          </w:p>
        </w:tc>
      </w:tr>
    </w:tbl>
    <w:p w14:paraId="22E6F429" w14:textId="255755F0" w:rsidR="000E352C" w:rsidRPr="0089605C" w:rsidRDefault="000E352C" w:rsidP="008E10FB">
      <w:pPr>
        <w:widowControl w:val="0"/>
        <w:autoSpaceDE w:val="0"/>
        <w:autoSpaceDN w:val="0"/>
        <w:adjustRightInd w:val="0"/>
        <w:spacing w:after="240" w:line="480" w:lineRule="auto"/>
        <w:rPr>
          <w:rFonts w:ascii="Times New Roman" w:hAnsi="Times New Roman" w:cs="Times New Roman"/>
        </w:rPr>
      </w:pPr>
      <w:r w:rsidRPr="0089605C">
        <w:rPr>
          <w:rFonts w:ascii="Times New Roman" w:hAnsi="Times New Roman" w:cs="Times New Roman"/>
        </w:rPr>
        <w:t>in determining the parabens’ effectiveness</w:t>
      </w:r>
      <w:r w:rsidR="0020237A">
        <w:rPr>
          <w:rFonts w:ascii="Times New Roman" w:hAnsi="Times New Roman" w:cs="Times New Roman"/>
        </w:rPr>
        <w:t xml:space="preserve"> though</w:t>
      </w:r>
      <w:r w:rsidRPr="0089605C">
        <w:rPr>
          <w:rFonts w:ascii="Times New Roman" w:hAnsi="Times New Roman" w:cs="Times New Roman"/>
        </w:rPr>
        <w:t xml:space="preserve">. </w:t>
      </w:r>
    </w:p>
    <w:tbl>
      <w:tblPr>
        <w:tblStyle w:val="PlainTable1"/>
        <w:tblpPr w:leftFromText="180" w:rightFromText="180" w:vertAnchor="text" w:horzAnchor="page" w:tblpX="1450" w:tblpY="3342"/>
        <w:tblW w:w="0" w:type="auto"/>
        <w:tblLook w:val="04A0" w:firstRow="1" w:lastRow="0" w:firstColumn="1" w:lastColumn="0" w:noHBand="0" w:noVBand="1"/>
      </w:tblPr>
      <w:tblGrid>
        <w:gridCol w:w="1681"/>
        <w:gridCol w:w="1459"/>
        <w:gridCol w:w="1229"/>
      </w:tblGrid>
      <w:tr w:rsidR="006D1094" w:rsidRPr="0089605C" w14:paraId="1551C5FB" w14:textId="77777777" w:rsidTr="006D1094">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681" w:type="dxa"/>
          </w:tcPr>
          <w:p w14:paraId="65A642B5" w14:textId="77777777" w:rsidR="006D1094" w:rsidRPr="0089605C" w:rsidRDefault="006D1094" w:rsidP="006D1094">
            <w:pPr>
              <w:widowControl w:val="0"/>
              <w:autoSpaceDE w:val="0"/>
              <w:autoSpaceDN w:val="0"/>
              <w:adjustRightInd w:val="0"/>
              <w:spacing w:after="240" w:line="300" w:lineRule="atLeast"/>
              <w:jc w:val="center"/>
              <w:rPr>
                <w:rFonts w:ascii="Times New Roman" w:hAnsi="Times New Roman" w:cs="Times New Roman"/>
                <w:b w:val="0"/>
                <w:sz w:val="26"/>
                <w:szCs w:val="26"/>
              </w:rPr>
            </w:pPr>
            <w:r w:rsidRPr="0089605C">
              <w:rPr>
                <w:rFonts w:ascii="Times New Roman" w:hAnsi="Times New Roman" w:cs="Times New Roman"/>
                <w:sz w:val="26"/>
                <w:szCs w:val="26"/>
              </w:rPr>
              <w:t>R group</w:t>
            </w:r>
          </w:p>
        </w:tc>
        <w:tc>
          <w:tcPr>
            <w:tcW w:w="1459" w:type="dxa"/>
          </w:tcPr>
          <w:p w14:paraId="365A0A5F" w14:textId="77777777" w:rsidR="006D1094" w:rsidRPr="0089605C" w:rsidRDefault="006D1094" w:rsidP="006D1094">
            <w:pPr>
              <w:widowControl w:val="0"/>
              <w:autoSpaceDE w:val="0"/>
              <w:autoSpaceDN w:val="0"/>
              <w:adjustRightInd w:val="0"/>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sidRPr="0089605C">
              <w:rPr>
                <w:rFonts w:ascii="Times New Roman" w:hAnsi="Times New Roman" w:cs="Times New Roman"/>
                <w:sz w:val="26"/>
                <w:szCs w:val="26"/>
              </w:rPr>
              <w:t xml:space="preserve">Compound </w:t>
            </w:r>
          </w:p>
        </w:tc>
        <w:tc>
          <w:tcPr>
            <w:tcW w:w="1229" w:type="dxa"/>
          </w:tcPr>
          <w:p w14:paraId="374CB894" w14:textId="77777777" w:rsidR="006D1094" w:rsidRPr="0089605C" w:rsidRDefault="006D1094" w:rsidP="006D1094">
            <w:pPr>
              <w:widowControl w:val="0"/>
              <w:autoSpaceDE w:val="0"/>
              <w:autoSpaceDN w:val="0"/>
              <w:adjustRightInd w:val="0"/>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sidRPr="0089605C">
              <w:rPr>
                <w:rFonts w:ascii="Times New Roman" w:hAnsi="Times New Roman" w:cs="Times New Roman"/>
                <w:sz w:val="26"/>
                <w:szCs w:val="26"/>
              </w:rPr>
              <w:t>MIC</w:t>
            </w:r>
            <w:r w:rsidRPr="0089605C">
              <w:rPr>
                <w:rFonts w:ascii="Times New Roman" w:hAnsi="Times New Roman" w:cs="Times New Roman"/>
                <w:b w:val="0"/>
                <w:sz w:val="26"/>
                <w:szCs w:val="26"/>
              </w:rPr>
              <w:t xml:space="preserve"> </w:t>
            </w:r>
            <w:r w:rsidRPr="0089605C">
              <w:rPr>
                <w:rFonts w:ascii="Times New Roman" w:hAnsi="Times New Roman" w:cs="Times New Roman"/>
                <w:sz w:val="26"/>
                <w:szCs w:val="26"/>
              </w:rPr>
              <w:sym w:font="Symbol" w:char="F06D"/>
            </w:r>
            <w:r w:rsidRPr="0089605C">
              <w:rPr>
                <w:rFonts w:ascii="Times New Roman" w:hAnsi="Times New Roman" w:cs="Times New Roman"/>
                <w:sz w:val="26"/>
                <w:szCs w:val="26"/>
              </w:rPr>
              <w:t>g/ml</w:t>
            </w:r>
          </w:p>
        </w:tc>
      </w:tr>
      <w:tr w:rsidR="006D1094" w:rsidRPr="0089605C" w14:paraId="672660EA" w14:textId="77777777" w:rsidTr="006D109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1" w:type="dxa"/>
          </w:tcPr>
          <w:p w14:paraId="7D24FB35"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hAnsi="Times New Roman" w:cs="Times New Roman"/>
                <w:b w:val="0"/>
              </w:rPr>
              <w:t xml:space="preserve">Methyl </w:t>
            </w:r>
          </w:p>
        </w:tc>
        <w:tc>
          <w:tcPr>
            <w:tcW w:w="1459" w:type="dxa"/>
          </w:tcPr>
          <w:p w14:paraId="0EC615F8"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5a</w:t>
            </w:r>
          </w:p>
        </w:tc>
        <w:tc>
          <w:tcPr>
            <w:tcW w:w="1229" w:type="dxa"/>
          </w:tcPr>
          <w:p w14:paraId="60458C5B"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&gt;256</w:t>
            </w:r>
          </w:p>
        </w:tc>
      </w:tr>
      <w:tr w:rsidR="006D1094" w:rsidRPr="0089605C" w14:paraId="296170F5" w14:textId="77777777" w:rsidTr="006D1094">
        <w:trPr>
          <w:trHeight w:val="341"/>
        </w:trPr>
        <w:tc>
          <w:tcPr>
            <w:cnfStyle w:val="001000000000" w:firstRow="0" w:lastRow="0" w:firstColumn="1" w:lastColumn="0" w:oddVBand="0" w:evenVBand="0" w:oddHBand="0" w:evenHBand="0" w:firstRowFirstColumn="0" w:firstRowLastColumn="0" w:lastRowFirstColumn="0" w:lastRowLastColumn="0"/>
            <w:tcW w:w="1681" w:type="dxa"/>
          </w:tcPr>
          <w:p w14:paraId="4660D363"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Ethyl </w:t>
            </w:r>
          </w:p>
        </w:tc>
        <w:tc>
          <w:tcPr>
            <w:tcW w:w="1459" w:type="dxa"/>
          </w:tcPr>
          <w:p w14:paraId="0B9A69C4"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5b</w:t>
            </w:r>
          </w:p>
        </w:tc>
        <w:tc>
          <w:tcPr>
            <w:tcW w:w="1229" w:type="dxa"/>
          </w:tcPr>
          <w:p w14:paraId="3DD82DCA"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256</w:t>
            </w:r>
          </w:p>
        </w:tc>
      </w:tr>
      <w:tr w:rsidR="006D1094" w:rsidRPr="0089605C" w14:paraId="18F4C971" w14:textId="77777777" w:rsidTr="006D109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1" w:type="dxa"/>
          </w:tcPr>
          <w:p w14:paraId="1A3720ED"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Propyl </w:t>
            </w:r>
          </w:p>
        </w:tc>
        <w:tc>
          <w:tcPr>
            <w:tcW w:w="1459" w:type="dxa"/>
          </w:tcPr>
          <w:p w14:paraId="4FF6E73C"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5c</w:t>
            </w:r>
          </w:p>
        </w:tc>
        <w:tc>
          <w:tcPr>
            <w:tcW w:w="1229" w:type="dxa"/>
          </w:tcPr>
          <w:p w14:paraId="4E11B90B"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256</w:t>
            </w:r>
          </w:p>
        </w:tc>
      </w:tr>
      <w:tr w:rsidR="006D1094" w:rsidRPr="0089605C" w14:paraId="29657CE3" w14:textId="77777777" w:rsidTr="006D1094">
        <w:trPr>
          <w:trHeight w:val="356"/>
        </w:trPr>
        <w:tc>
          <w:tcPr>
            <w:cnfStyle w:val="001000000000" w:firstRow="0" w:lastRow="0" w:firstColumn="1" w:lastColumn="0" w:oddVBand="0" w:evenVBand="0" w:oddHBand="0" w:evenHBand="0" w:firstRowFirstColumn="0" w:firstRowLastColumn="0" w:lastRowFirstColumn="0" w:lastRowLastColumn="0"/>
            <w:tcW w:w="1681" w:type="dxa"/>
          </w:tcPr>
          <w:p w14:paraId="01E0C3DB"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Butyl </w:t>
            </w:r>
          </w:p>
        </w:tc>
        <w:tc>
          <w:tcPr>
            <w:tcW w:w="1459" w:type="dxa"/>
          </w:tcPr>
          <w:p w14:paraId="26C646D5"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5d</w:t>
            </w:r>
          </w:p>
        </w:tc>
        <w:tc>
          <w:tcPr>
            <w:tcW w:w="1229" w:type="dxa"/>
          </w:tcPr>
          <w:p w14:paraId="1F981B8C"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128</w:t>
            </w:r>
          </w:p>
        </w:tc>
      </w:tr>
      <w:tr w:rsidR="006D1094" w:rsidRPr="0089605C" w14:paraId="7F982FB1" w14:textId="77777777" w:rsidTr="006D109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1" w:type="dxa"/>
          </w:tcPr>
          <w:p w14:paraId="3574DEB1"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Pentyl </w:t>
            </w:r>
          </w:p>
        </w:tc>
        <w:tc>
          <w:tcPr>
            <w:tcW w:w="1459" w:type="dxa"/>
          </w:tcPr>
          <w:p w14:paraId="5F8FF80D"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5e</w:t>
            </w:r>
          </w:p>
        </w:tc>
        <w:tc>
          <w:tcPr>
            <w:tcW w:w="1229" w:type="dxa"/>
          </w:tcPr>
          <w:p w14:paraId="312BFD11"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64</w:t>
            </w:r>
          </w:p>
        </w:tc>
      </w:tr>
      <w:tr w:rsidR="006D1094" w:rsidRPr="0089605C" w14:paraId="0357C4E1" w14:textId="77777777" w:rsidTr="006D1094">
        <w:trPr>
          <w:trHeight w:val="356"/>
        </w:trPr>
        <w:tc>
          <w:tcPr>
            <w:cnfStyle w:val="001000000000" w:firstRow="0" w:lastRow="0" w:firstColumn="1" w:lastColumn="0" w:oddVBand="0" w:evenVBand="0" w:oddHBand="0" w:evenHBand="0" w:firstRowFirstColumn="0" w:firstRowLastColumn="0" w:lastRowFirstColumn="0" w:lastRowLastColumn="0"/>
            <w:tcW w:w="1681" w:type="dxa"/>
          </w:tcPr>
          <w:p w14:paraId="0C6A9430"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Hexyl </w:t>
            </w:r>
          </w:p>
        </w:tc>
        <w:tc>
          <w:tcPr>
            <w:tcW w:w="1459" w:type="dxa"/>
          </w:tcPr>
          <w:p w14:paraId="6FC3A4B7"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5f</w:t>
            </w:r>
          </w:p>
        </w:tc>
        <w:tc>
          <w:tcPr>
            <w:tcW w:w="1229" w:type="dxa"/>
          </w:tcPr>
          <w:p w14:paraId="3F92F1EC"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4</w:t>
            </w:r>
          </w:p>
        </w:tc>
      </w:tr>
      <w:tr w:rsidR="006D1094" w:rsidRPr="0089605C" w14:paraId="69764D2F" w14:textId="77777777" w:rsidTr="006D109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1" w:type="dxa"/>
          </w:tcPr>
          <w:p w14:paraId="59288C8E"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Heptyl </w:t>
            </w:r>
          </w:p>
        </w:tc>
        <w:tc>
          <w:tcPr>
            <w:tcW w:w="1459" w:type="dxa"/>
          </w:tcPr>
          <w:p w14:paraId="03A512DC"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5g</w:t>
            </w:r>
          </w:p>
        </w:tc>
        <w:tc>
          <w:tcPr>
            <w:tcW w:w="1229" w:type="dxa"/>
          </w:tcPr>
          <w:p w14:paraId="6ED12B48" w14:textId="19D856C4"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4</w:t>
            </w:r>
          </w:p>
        </w:tc>
      </w:tr>
      <w:tr w:rsidR="006D1094" w:rsidRPr="0089605C" w14:paraId="1EFA1416" w14:textId="77777777" w:rsidTr="006D1094">
        <w:trPr>
          <w:trHeight w:val="341"/>
        </w:trPr>
        <w:tc>
          <w:tcPr>
            <w:cnfStyle w:val="001000000000" w:firstRow="0" w:lastRow="0" w:firstColumn="1" w:lastColumn="0" w:oddVBand="0" w:evenVBand="0" w:oddHBand="0" w:evenHBand="0" w:firstRowFirstColumn="0" w:firstRowLastColumn="0" w:lastRowFirstColumn="0" w:lastRowLastColumn="0"/>
            <w:tcW w:w="1681" w:type="dxa"/>
          </w:tcPr>
          <w:p w14:paraId="7A7BF0CB"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Octyl </w:t>
            </w:r>
          </w:p>
        </w:tc>
        <w:tc>
          <w:tcPr>
            <w:tcW w:w="1459" w:type="dxa"/>
          </w:tcPr>
          <w:p w14:paraId="7FD18B16"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5h</w:t>
            </w:r>
          </w:p>
        </w:tc>
        <w:tc>
          <w:tcPr>
            <w:tcW w:w="1229" w:type="dxa"/>
          </w:tcPr>
          <w:p w14:paraId="24D1C833" w14:textId="494D5A92"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2</w:t>
            </w:r>
          </w:p>
        </w:tc>
      </w:tr>
      <w:tr w:rsidR="006D1094" w:rsidRPr="0089605C" w14:paraId="09730D48" w14:textId="77777777" w:rsidTr="006D109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1" w:type="dxa"/>
          </w:tcPr>
          <w:p w14:paraId="7AE1555F"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Isobutyl </w:t>
            </w:r>
          </w:p>
        </w:tc>
        <w:tc>
          <w:tcPr>
            <w:tcW w:w="1459" w:type="dxa"/>
          </w:tcPr>
          <w:p w14:paraId="3195255C"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5i</w:t>
            </w:r>
          </w:p>
        </w:tc>
        <w:tc>
          <w:tcPr>
            <w:tcW w:w="1229" w:type="dxa"/>
          </w:tcPr>
          <w:p w14:paraId="41C6FA09" w14:textId="77777777"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128</w:t>
            </w:r>
          </w:p>
        </w:tc>
      </w:tr>
      <w:tr w:rsidR="006D1094" w:rsidRPr="0089605C" w14:paraId="424571DA" w14:textId="77777777" w:rsidTr="006D1094">
        <w:trPr>
          <w:trHeight w:val="356"/>
        </w:trPr>
        <w:tc>
          <w:tcPr>
            <w:cnfStyle w:val="001000000000" w:firstRow="0" w:lastRow="0" w:firstColumn="1" w:lastColumn="0" w:oddVBand="0" w:evenVBand="0" w:oddHBand="0" w:evenHBand="0" w:firstRowFirstColumn="0" w:firstRowLastColumn="0" w:lastRowFirstColumn="0" w:lastRowLastColumn="0"/>
            <w:tcW w:w="1681" w:type="dxa"/>
          </w:tcPr>
          <w:p w14:paraId="1DD126C0" w14:textId="77777777"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Secbutyl </w:t>
            </w:r>
          </w:p>
        </w:tc>
        <w:tc>
          <w:tcPr>
            <w:tcW w:w="1459" w:type="dxa"/>
          </w:tcPr>
          <w:p w14:paraId="7BC851F0"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5j</w:t>
            </w:r>
          </w:p>
        </w:tc>
        <w:tc>
          <w:tcPr>
            <w:tcW w:w="1229" w:type="dxa"/>
          </w:tcPr>
          <w:p w14:paraId="4EFC5B3F" w14:textId="77777777" w:rsidR="006D1094" w:rsidRPr="0089605C" w:rsidRDefault="006D1094" w:rsidP="006D1094">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N/A</w:t>
            </w:r>
          </w:p>
        </w:tc>
      </w:tr>
      <w:tr w:rsidR="006D1094" w:rsidRPr="0089605C" w14:paraId="7C9E2A3C" w14:textId="77777777" w:rsidTr="006D109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81" w:type="dxa"/>
          </w:tcPr>
          <w:p w14:paraId="7D2D9C99" w14:textId="05BE3C55" w:rsidR="006D1094" w:rsidRPr="0089605C" w:rsidRDefault="006D1094" w:rsidP="006D1094">
            <w:pPr>
              <w:widowControl w:val="0"/>
              <w:autoSpaceDE w:val="0"/>
              <w:autoSpaceDN w:val="0"/>
              <w:adjustRightInd w:val="0"/>
              <w:spacing w:after="240" w:line="300" w:lineRule="atLeast"/>
              <w:rPr>
                <w:rFonts w:ascii="Times New Roman" w:hAnsi="Times New Roman" w:cs="Times New Roman"/>
                <w:b w:val="0"/>
              </w:rPr>
            </w:pPr>
            <w:r w:rsidRPr="0089605C">
              <w:rPr>
                <w:rFonts w:ascii="Times New Roman" w:eastAsia="Times New Roman" w:hAnsi="Times New Roman" w:cs="Times New Roman"/>
                <w:b w:val="0"/>
                <w:color w:val="000000"/>
              </w:rPr>
              <w:t xml:space="preserve">Isopentyl </w:t>
            </w:r>
          </w:p>
        </w:tc>
        <w:tc>
          <w:tcPr>
            <w:tcW w:w="1459" w:type="dxa"/>
          </w:tcPr>
          <w:p w14:paraId="59DD82B5" w14:textId="45295822"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5k</w:t>
            </w:r>
          </w:p>
        </w:tc>
        <w:tc>
          <w:tcPr>
            <w:tcW w:w="1229" w:type="dxa"/>
          </w:tcPr>
          <w:p w14:paraId="21EC2D9A" w14:textId="6CC11E01" w:rsidR="006D1094" w:rsidRPr="0089605C" w:rsidRDefault="006D1094" w:rsidP="006D1094">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605C">
              <w:rPr>
                <w:rFonts w:ascii="Times New Roman" w:hAnsi="Times New Roman" w:cs="Times New Roman"/>
              </w:rPr>
              <w:t>64</w:t>
            </w:r>
          </w:p>
        </w:tc>
      </w:tr>
    </w:tbl>
    <w:p w14:paraId="782C3163" w14:textId="2F303678" w:rsidR="005A4A0A" w:rsidRPr="0089605C" w:rsidRDefault="006D1094" w:rsidP="008E10FB">
      <w:pPr>
        <w:widowControl w:val="0"/>
        <w:autoSpaceDE w:val="0"/>
        <w:autoSpaceDN w:val="0"/>
        <w:adjustRightInd w:val="0"/>
        <w:spacing w:after="240" w:line="480" w:lineRule="auto"/>
        <w:rPr>
          <w:rFonts w:ascii="Times New Roman" w:hAnsi="Times New Roman" w:cs="Times New Roman"/>
        </w:rPr>
      </w:pPr>
      <w:r w:rsidRPr="0089605C">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B3AEF77" wp14:editId="0FC18478">
                <wp:simplePos x="0" y="0"/>
                <wp:positionH relativeFrom="column">
                  <wp:posOffset>3023235</wp:posOffset>
                </wp:positionH>
                <wp:positionV relativeFrom="paragraph">
                  <wp:posOffset>1209040</wp:posOffset>
                </wp:positionV>
                <wp:extent cx="3658235" cy="4622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58235" cy="462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9C6986" w14:textId="77777777" w:rsidR="006D1094" w:rsidRPr="006D1094" w:rsidRDefault="006D1094" w:rsidP="006D1094">
                            <w:pPr>
                              <w:rPr>
                                <w:rFonts w:ascii="Times New Roman" w:hAnsi="Times New Roman" w:cs="Times New Roman"/>
                              </w:rPr>
                            </w:pPr>
                            <w:r w:rsidRPr="00306395">
                              <w:rPr>
                                <w:rFonts w:ascii="Times New Roman" w:hAnsi="Times New Roman" w:cs="Times New Roman"/>
                                <w:b/>
                                <w:i/>
                                <w:sz w:val="20"/>
                                <w:szCs w:val="20"/>
                              </w:rPr>
                              <w:t>Table 2</w:t>
                            </w:r>
                            <w:r w:rsidRPr="006D1094">
                              <w:rPr>
                                <w:rFonts w:ascii="Times New Roman" w:hAnsi="Times New Roman" w:cs="Times New Roman"/>
                                <w:sz w:val="20"/>
                                <w:szCs w:val="20"/>
                              </w:rPr>
                              <w:t>: Shows the reported MIC values from the biological assay of each positive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AEF77" id="Text Box 7" o:spid="_x0000_s1028" type="#_x0000_t202" style="position:absolute;margin-left:238.05pt;margin-top:95.2pt;width:288.05pt;height:3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" filled="f" stroked="f">
                <v:textbox>
                  <w:txbxContent>
                    <w:p w14:paraId="0A9C6986" w14:textId="77777777" w:rsidR="006D1094" w:rsidRPr="006D1094" w:rsidRDefault="006D1094" w:rsidP="006D1094">
                      <w:pPr>
                        <w:rPr>
                          <w:rFonts w:ascii="Times New Roman" w:hAnsi="Times New Roman" w:cs="Times New Roman"/>
                        </w:rPr>
                      </w:pPr>
                      <w:bookmarkStart w:id="1" w:name="_GoBack"/>
                      <w:r w:rsidRPr="00306395">
                        <w:rPr>
                          <w:rFonts w:ascii="Times New Roman" w:hAnsi="Times New Roman" w:cs="Times New Roman"/>
                          <w:b/>
                          <w:i/>
                          <w:sz w:val="20"/>
                          <w:szCs w:val="20"/>
                        </w:rPr>
                        <w:t>Table 2</w:t>
                      </w:r>
                      <w:bookmarkEnd w:id="1"/>
                      <w:r w:rsidRPr="006D1094">
                        <w:rPr>
                          <w:rFonts w:ascii="Times New Roman" w:hAnsi="Times New Roman" w:cs="Times New Roman"/>
                          <w:sz w:val="20"/>
                          <w:szCs w:val="20"/>
                        </w:rPr>
                        <w:t>: Shows the reported MIC values from the biological assay of each positive control</w:t>
                      </w:r>
                    </w:p>
                  </w:txbxContent>
                </v:textbox>
                <w10:wrap type="square"/>
              </v:shape>
            </w:pict>
          </mc:Fallback>
        </mc:AlternateContent>
      </w:r>
      <w:r>
        <w:rPr>
          <w:rFonts w:ascii="Times New Roman" w:hAnsi="Times New Roman" w:cs="Times New Roman"/>
        </w:rPr>
        <w:tab/>
      </w:r>
      <w:r w:rsidR="000E352C" w:rsidRPr="0089605C">
        <w:rPr>
          <w:rFonts w:ascii="Times New Roman" w:hAnsi="Times New Roman" w:cs="Times New Roman"/>
        </w:rPr>
        <w:t>A</w:t>
      </w:r>
      <w:r w:rsidR="005E2DB4" w:rsidRPr="0089605C">
        <w:rPr>
          <w:rFonts w:ascii="Times New Roman" w:hAnsi="Times New Roman" w:cs="Times New Roman"/>
        </w:rPr>
        <w:t xml:space="preserve">fter the bacteria were incubated, they were then analyzed for bacterial growth. </w:t>
      </w:r>
      <w:r w:rsidR="001608EE" w:rsidRPr="0089605C">
        <w:rPr>
          <w:rFonts w:ascii="Times New Roman" w:hAnsi="Times New Roman" w:cs="Times New Roman"/>
        </w:rPr>
        <w:t xml:space="preserve">The </w:t>
      </w:r>
      <w:r w:rsidR="0089605C">
        <w:rPr>
          <w:rFonts w:ascii="Times New Roman" w:hAnsi="Times New Roman" w:cs="Times New Roman"/>
        </w:rPr>
        <w:t>Minimum Inhibitory Concentraction (</w:t>
      </w:r>
      <w:r w:rsidR="001608EE" w:rsidRPr="0089605C">
        <w:rPr>
          <w:rFonts w:ascii="Times New Roman" w:hAnsi="Times New Roman" w:cs="Times New Roman"/>
        </w:rPr>
        <w:t>MIC</w:t>
      </w:r>
      <w:r w:rsidR="0089605C">
        <w:rPr>
          <w:rFonts w:ascii="Times New Roman" w:hAnsi="Times New Roman" w:cs="Times New Roman"/>
        </w:rPr>
        <w:t>)</w:t>
      </w:r>
      <w:r w:rsidR="001608EE" w:rsidRPr="0089605C">
        <w:rPr>
          <w:rFonts w:ascii="Times New Roman" w:hAnsi="Times New Roman" w:cs="Times New Roman"/>
        </w:rPr>
        <w:t xml:space="preserve"> values were gathered and analyzed. </w:t>
      </w:r>
      <w:r w:rsidR="005E2DB4" w:rsidRPr="00EE4A92">
        <w:rPr>
          <w:rFonts w:ascii="Times New Roman" w:hAnsi="Times New Roman" w:cs="Times New Roman"/>
        </w:rPr>
        <w:t xml:space="preserve">The results show that as the </w:t>
      </w:r>
      <w:r w:rsidR="009A6711" w:rsidRPr="00EE4A92">
        <w:rPr>
          <w:rFonts w:ascii="Times New Roman" w:hAnsi="Times New Roman" w:cs="Times New Roman"/>
        </w:rPr>
        <w:t xml:space="preserve">length of the </w:t>
      </w:r>
      <w:r w:rsidR="005E2DB4" w:rsidRPr="00EE4A92">
        <w:rPr>
          <w:rFonts w:ascii="Times New Roman" w:hAnsi="Times New Roman" w:cs="Times New Roman"/>
        </w:rPr>
        <w:t>carbon chains</w:t>
      </w:r>
      <w:r w:rsidR="00A019CC" w:rsidRPr="00EE4A92">
        <w:rPr>
          <w:rFonts w:ascii="Times New Roman" w:hAnsi="Times New Roman" w:cs="Times New Roman"/>
        </w:rPr>
        <w:t xml:space="preserve"> and molecular weights on</w:t>
      </w:r>
      <w:r w:rsidR="001608EE" w:rsidRPr="00EE4A92">
        <w:rPr>
          <w:rFonts w:ascii="Times New Roman" w:hAnsi="Times New Roman" w:cs="Times New Roman"/>
        </w:rPr>
        <w:t xml:space="preserve"> the </w:t>
      </w:r>
      <w:r w:rsidR="001B5610" w:rsidRPr="00EE4A92">
        <w:rPr>
          <w:rFonts w:ascii="Times New Roman" w:hAnsi="Times New Roman" w:cs="Times New Roman"/>
        </w:rPr>
        <w:t xml:space="preserve">bromated </w:t>
      </w:r>
      <w:r w:rsidR="001608EE" w:rsidRPr="00EE4A92">
        <w:rPr>
          <w:rFonts w:ascii="Times New Roman" w:hAnsi="Times New Roman" w:cs="Times New Roman"/>
        </w:rPr>
        <w:t>parabens increased</w:t>
      </w:r>
      <w:r w:rsidR="005E2DB4" w:rsidRPr="00EE4A92">
        <w:rPr>
          <w:rFonts w:ascii="Times New Roman" w:hAnsi="Times New Roman" w:cs="Times New Roman"/>
        </w:rPr>
        <w:t>, the more efficient they were at killing</w:t>
      </w:r>
      <w:r w:rsidR="00FF68C7" w:rsidRPr="00EE4A92">
        <w:rPr>
          <w:rFonts w:ascii="Times New Roman" w:hAnsi="Times New Roman" w:cs="Times New Roman"/>
        </w:rPr>
        <w:t xml:space="preserve"> </w:t>
      </w:r>
      <w:r w:rsidR="00FF68C7" w:rsidRPr="00EE4A92">
        <w:rPr>
          <w:rFonts w:ascii="Times New Roman" w:hAnsi="Times New Roman" w:cs="Times New Roman"/>
          <w:i/>
        </w:rPr>
        <w:t>S. salivarius</w:t>
      </w:r>
      <w:r w:rsidR="005E2DB4" w:rsidRPr="00EE4A92">
        <w:rPr>
          <w:rFonts w:ascii="Times New Roman" w:hAnsi="Times New Roman" w:cs="Times New Roman"/>
        </w:rPr>
        <w:t>.</w:t>
      </w:r>
      <w:r w:rsidR="00485304" w:rsidRPr="0089605C">
        <w:rPr>
          <w:rFonts w:ascii="Times New Roman" w:hAnsi="Times New Roman" w:cs="Times New Roman"/>
        </w:rPr>
        <w:t xml:space="preserve"> </w:t>
      </w:r>
      <w:r w:rsidR="001608EE" w:rsidRPr="0089605C">
        <w:rPr>
          <w:rFonts w:ascii="Times New Roman" w:hAnsi="Times New Roman" w:cs="Times New Roman"/>
        </w:rPr>
        <w:t>To a point where octyl 3,5-dibromo-4-hydroxybenzoate (</w:t>
      </w:r>
      <w:r w:rsidR="000D31D3" w:rsidRPr="0089605C">
        <w:rPr>
          <w:rFonts w:ascii="Times New Roman" w:hAnsi="Times New Roman" w:cs="Times New Roman"/>
        </w:rPr>
        <w:t>5h</w:t>
      </w:r>
      <w:r w:rsidR="00C778CA" w:rsidRPr="0089605C">
        <w:rPr>
          <w:rFonts w:ascii="Times New Roman" w:hAnsi="Times New Roman" w:cs="Times New Roman"/>
        </w:rPr>
        <w:t xml:space="preserve">) had MIC value of 2 </w:t>
      </w:r>
      <w:r w:rsidR="00C778CA" w:rsidRPr="0089605C">
        <w:rPr>
          <w:rFonts w:ascii="Times New Roman" w:hAnsi="Times New Roman" w:cs="Times New Roman"/>
        </w:rPr>
        <w:sym w:font="Symbol" w:char="F06D"/>
      </w:r>
      <w:r w:rsidR="00C778CA" w:rsidRPr="0089605C">
        <w:rPr>
          <w:rFonts w:ascii="Times New Roman" w:hAnsi="Times New Roman" w:cs="Times New Roman"/>
        </w:rPr>
        <w:t xml:space="preserve">g/ml </w:t>
      </w:r>
      <w:r w:rsidR="000D31D3" w:rsidRPr="0089605C">
        <w:rPr>
          <w:rFonts w:ascii="Times New Roman" w:hAnsi="Times New Roman" w:cs="Times New Roman"/>
        </w:rPr>
        <w:t>that were comparable to penicil</w:t>
      </w:r>
      <w:r w:rsidR="00C778CA" w:rsidRPr="0089605C">
        <w:rPr>
          <w:rFonts w:ascii="Times New Roman" w:hAnsi="Times New Roman" w:cs="Times New Roman"/>
        </w:rPr>
        <w:t xml:space="preserve">lin with a MIC of 1 </w:t>
      </w:r>
      <w:r w:rsidR="00C778CA" w:rsidRPr="0089605C">
        <w:rPr>
          <w:rFonts w:ascii="Times New Roman" w:hAnsi="Times New Roman" w:cs="Times New Roman"/>
        </w:rPr>
        <w:sym w:font="Symbol" w:char="F06D"/>
      </w:r>
      <w:r w:rsidR="00C778CA" w:rsidRPr="0089605C">
        <w:rPr>
          <w:rFonts w:ascii="Times New Roman" w:hAnsi="Times New Roman" w:cs="Times New Roman"/>
        </w:rPr>
        <w:t>g/ml, a known strong antibiotic. The least successful paraben analogue was methyl paraben</w:t>
      </w:r>
      <w:r w:rsidR="00EE4A92">
        <w:rPr>
          <w:rFonts w:ascii="Times New Roman" w:hAnsi="Times New Roman" w:cs="Times New Roman"/>
        </w:rPr>
        <w:t xml:space="preserve"> (5a)</w:t>
      </w:r>
      <w:r w:rsidR="00C778CA" w:rsidRPr="0089605C">
        <w:rPr>
          <w:rFonts w:ascii="Times New Roman" w:hAnsi="Times New Roman" w:cs="Times New Roman"/>
        </w:rPr>
        <w:t xml:space="preserve"> showing a MIC value of &gt;256 </w:t>
      </w:r>
      <w:r w:rsidR="00C778CA" w:rsidRPr="0089605C">
        <w:rPr>
          <w:rFonts w:ascii="Times New Roman" w:hAnsi="Times New Roman" w:cs="Times New Roman"/>
        </w:rPr>
        <w:sym w:font="Symbol" w:char="F06D"/>
      </w:r>
      <w:r w:rsidR="00C778CA" w:rsidRPr="0089605C">
        <w:rPr>
          <w:rFonts w:ascii="Times New Roman" w:hAnsi="Times New Roman" w:cs="Times New Roman"/>
        </w:rPr>
        <w:t>g/ml (</w:t>
      </w:r>
      <w:r w:rsidR="00C778CA" w:rsidRPr="0089605C">
        <w:rPr>
          <w:rFonts w:ascii="Times New Roman" w:hAnsi="Times New Roman" w:cs="Times New Roman"/>
          <w:i/>
        </w:rPr>
        <w:t xml:space="preserve">Table </w:t>
      </w:r>
      <w:r w:rsidR="00C778CA" w:rsidRPr="0089605C">
        <w:rPr>
          <w:rFonts w:ascii="Times New Roman" w:hAnsi="Times New Roman" w:cs="Times New Roman"/>
        </w:rPr>
        <w:t xml:space="preserve">1). </w:t>
      </w:r>
    </w:p>
    <w:p w14:paraId="09825B5C" w14:textId="7B93AA2A" w:rsidR="000E352C" w:rsidRPr="00C63B37" w:rsidRDefault="003228E9" w:rsidP="000E352C">
      <w:pPr>
        <w:widowControl w:val="0"/>
        <w:autoSpaceDE w:val="0"/>
        <w:autoSpaceDN w:val="0"/>
        <w:adjustRightInd w:val="0"/>
        <w:spacing w:after="240" w:line="300" w:lineRule="atLeast"/>
        <w:rPr>
          <w:rFonts w:ascii="Times New Roman" w:hAnsi="Times New Roman" w:cs="Times New Roman"/>
          <w:b/>
        </w:rPr>
      </w:pPr>
      <w:r w:rsidRPr="00C63B37">
        <w:rPr>
          <w:rFonts w:ascii="Times New Roman" w:hAnsi="Times New Roman" w:cs="Times New Roman"/>
          <w:b/>
        </w:rPr>
        <w:t xml:space="preserve">Discussion </w:t>
      </w:r>
    </w:p>
    <w:p w14:paraId="7DD88714" w14:textId="63548884" w:rsidR="00B26D40" w:rsidRPr="0089605C" w:rsidRDefault="0020237A" w:rsidP="00637A96">
      <w:pPr>
        <w:widowControl w:val="0"/>
        <w:autoSpaceDE w:val="0"/>
        <w:autoSpaceDN w:val="0"/>
        <w:adjustRightInd w:val="0"/>
        <w:spacing w:after="240" w:line="480" w:lineRule="auto"/>
        <w:rPr>
          <w:rFonts w:ascii="Times New Roman" w:hAnsi="Times New Roman" w:cs="Times New Roman"/>
          <w:sz w:val="26"/>
          <w:szCs w:val="26"/>
        </w:rPr>
      </w:pPr>
      <w:r w:rsidRPr="0089605C">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AED2D73" wp14:editId="1EACB577">
                <wp:simplePos x="0" y="0"/>
                <wp:positionH relativeFrom="column">
                  <wp:posOffset>-64135</wp:posOffset>
                </wp:positionH>
                <wp:positionV relativeFrom="paragraph">
                  <wp:posOffset>1346200</wp:posOffset>
                </wp:positionV>
                <wp:extent cx="2853055"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305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880CF" w14:textId="23CC46D6" w:rsidR="006D1094" w:rsidRPr="00C37FBE" w:rsidRDefault="006D1094" w:rsidP="006D1094">
                            <w:pPr>
                              <w:rPr>
                                <w:sz w:val="20"/>
                                <w:szCs w:val="20"/>
                              </w:rPr>
                            </w:pPr>
                            <w:r w:rsidRPr="00C37FBE">
                              <w:rPr>
                                <w:b/>
                                <w:i/>
                                <w:sz w:val="20"/>
                                <w:szCs w:val="20"/>
                              </w:rPr>
                              <w:t>Table 1</w:t>
                            </w:r>
                            <w:r w:rsidRPr="00C37FBE">
                              <w:rPr>
                                <w:sz w:val="20"/>
                                <w:szCs w:val="20"/>
                              </w:rPr>
                              <w:t xml:space="preserve">: Shows the </w:t>
                            </w:r>
                            <w:r>
                              <w:rPr>
                                <w:sz w:val="20"/>
                                <w:szCs w:val="20"/>
                              </w:rPr>
                              <w:t xml:space="preserve">reported </w:t>
                            </w:r>
                            <w:r w:rsidR="0020237A">
                              <w:rPr>
                                <w:sz w:val="20"/>
                                <w:szCs w:val="20"/>
                              </w:rPr>
                              <w:t>MIC values from</w:t>
                            </w:r>
                            <w:r w:rsidRPr="00C37FBE">
                              <w:rPr>
                                <w:sz w:val="20"/>
                                <w:szCs w:val="20"/>
                              </w:rPr>
                              <w:t xml:space="preserve"> the biological assay for each paraben analogue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ED2D73" id="Text Box 6" o:spid="_x0000_s1029" type="#_x0000_t202" style="position:absolute;margin-left:-5.05pt;margin-top:106pt;width:224.65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" filled="f" stroked="f">
                <v:textbox>
                  <w:txbxContent>
                    <w:p w14:paraId="379880CF" w14:textId="23CC46D6" w:rsidR="006D1094" w:rsidRPr="00C37FBE" w:rsidRDefault="006D1094" w:rsidP="006D1094">
                      <w:pPr>
                        <w:rPr>
                          <w:sz w:val="20"/>
                          <w:szCs w:val="20"/>
                        </w:rPr>
                      </w:pPr>
                      <w:r w:rsidRPr="00C37FBE">
                        <w:rPr>
                          <w:b/>
                          <w:i/>
                          <w:sz w:val="20"/>
                          <w:szCs w:val="20"/>
                        </w:rPr>
                        <w:t>Table 1</w:t>
                      </w:r>
                      <w:r w:rsidRPr="00C37FBE">
                        <w:rPr>
                          <w:sz w:val="20"/>
                          <w:szCs w:val="20"/>
                        </w:rPr>
                        <w:t xml:space="preserve">: Shows the </w:t>
                      </w:r>
                      <w:r>
                        <w:rPr>
                          <w:sz w:val="20"/>
                          <w:szCs w:val="20"/>
                        </w:rPr>
                        <w:t xml:space="preserve">reported </w:t>
                      </w:r>
                      <w:r w:rsidR="0020237A">
                        <w:rPr>
                          <w:sz w:val="20"/>
                          <w:szCs w:val="20"/>
                        </w:rPr>
                        <w:t>MIC values from</w:t>
                      </w:r>
                      <w:r w:rsidRPr="00C37FBE">
                        <w:rPr>
                          <w:sz w:val="20"/>
                          <w:szCs w:val="20"/>
                        </w:rPr>
                        <w:t xml:space="preserve"> the biological assay for each paraben analogue made</w:t>
                      </w:r>
                    </w:p>
                  </w:txbxContent>
                </v:textbox>
                <w10:wrap type="square"/>
              </v:shape>
            </w:pict>
          </mc:Fallback>
        </mc:AlternateContent>
      </w:r>
      <w:r w:rsidR="006D1094">
        <w:rPr>
          <w:rFonts w:ascii="Times New Roman" w:hAnsi="Times New Roman" w:cs="Times New Roman"/>
        </w:rPr>
        <w:tab/>
        <w:t>B</w:t>
      </w:r>
      <w:r w:rsidR="003228E9" w:rsidRPr="0089605C">
        <w:rPr>
          <w:rFonts w:ascii="Times New Roman" w:hAnsi="Times New Roman" w:cs="Times New Roman"/>
        </w:rPr>
        <w:t>ased on the data that was found from all the test</w:t>
      </w:r>
      <w:r w:rsidR="00A019CC">
        <w:rPr>
          <w:rFonts w:ascii="Times New Roman" w:hAnsi="Times New Roman" w:cs="Times New Roman"/>
        </w:rPr>
        <w:t>s</w:t>
      </w:r>
      <w:r w:rsidR="003228E9" w:rsidRPr="0089605C">
        <w:rPr>
          <w:rFonts w:ascii="Times New Roman" w:hAnsi="Times New Roman" w:cs="Times New Roman"/>
        </w:rPr>
        <w:t xml:space="preserve">, it shows that the longer the carbon chain </w:t>
      </w:r>
      <w:r w:rsidR="00A019CC">
        <w:rPr>
          <w:rFonts w:ascii="Times New Roman" w:hAnsi="Times New Roman" w:cs="Times New Roman"/>
        </w:rPr>
        <w:t>added on</w:t>
      </w:r>
      <w:r w:rsidR="003228E9" w:rsidRPr="0089605C">
        <w:rPr>
          <w:rFonts w:ascii="Times New Roman" w:hAnsi="Times New Roman" w:cs="Times New Roman"/>
        </w:rPr>
        <w:t>to the paraben a</w:t>
      </w:r>
      <w:r w:rsidR="00A019CC">
        <w:rPr>
          <w:rFonts w:ascii="Times New Roman" w:hAnsi="Times New Roman" w:cs="Times New Roman"/>
        </w:rPr>
        <w:t>nalogue, the more effective it is</w:t>
      </w:r>
      <w:r w:rsidR="003228E9" w:rsidRPr="0089605C">
        <w:rPr>
          <w:rFonts w:ascii="Times New Roman" w:hAnsi="Times New Roman" w:cs="Times New Roman"/>
        </w:rPr>
        <w:t xml:space="preserve"> against killing bacteria. The smaller carbon chains such as methyl, ethyl and propyl were found to have considerably larger MIC values that would show that they are not effective antibiotics against </w:t>
      </w:r>
      <w:r w:rsidR="003228E9" w:rsidRPr="0089605C">
        <w:rPr>
          <w:rFonts w:ascii="Times New Roman" w:hAnsi="Times New Roman" w:cs="Times New Roman"/>
          <w:i/>
        </w:rPr>
        <w:t xml:space="preserve">S. </w:t>
      </w:r>
      <w:r w:rsidR="00A019CC">
        <w:rPr>
          <w:rFonts w:ascii="Times New Roman" w:hAnsi="Times New Roman" w:cs="Times New Roman"/>
          <w:bCs/>
          <w:i/>
          <w:color w:val="000000"/>
        </w:rPr>
        <w:t>sali</w:t>
      </w:r>
      <w:r w:rsidR="003228E9" w:rsidRPr="0089605C">
        <w:rPr>
          <w:rFonts w:ascii="Times New Roman" w:hAnsi="Times New Roman" w:cs="Times New Roman"/>
          <w:bCs/>
          <w:i/>
          <w:color w:val="000000"/>
        </w:rPr>
        <w:t>varius.</w:t>
      </w:r>
      <w:r w:rsidR="003228E9" w:rsidRPr="0089605C">
        <w:rPr>
          <w:rFonts w:ascii="Times New Roman" w:hAnsi="Times New Roman" w:cs="Times New Roman"/>
          <w:bCs/>
          <w:color w:val="000000"/>
        </w:rPr>
        <w:t xml:space="preserve"> </w:t>
      </w:r>
      <w:r w:rsidR="00A019CC">
        <w:rPr>
          <w:rFonts w:ascii="Times New Roman" w:hAnsi="Times New Roman" w:cs="Times New Roman"/>
          <w:bCs/>
          <w:color w:val="000000"/>
        </w:rPr>
        <w:t>Because of this fact, o</w:t>
      </w:r>
      <w:r w:rsidR="003228E9" w:rsidRPr="0089605C">
        <w:rPr>
          <w:rFonts w:ascii="Times New Roman" w:hAnsi="Times New Roman" w:cs="Times New Roman"/>
          <w:bCs/>
          <w:color w:val="000000"/>
        </w:rPr>
        <w:t>ur hypothesis is inconclusive</w:t>
      </w:r>
      <w:r w:rsidR="00C37FBE" w:rsidRPr="0089605C">
        <w:rPr>
          <w:rFonts w:ascii="Times New Roman" w:hAnsi="Times New Roman" w:cs="Times New Roman"/>
          <w:bCs/>
          <w:color w:val="000000"/>
        </w:rPr>
        <w:t xml:space="preserve">. While it was proven that the addition of bromines to the </w:t>
      </w:r>
      <w:r w:rsidR="00C37FBE" w:rsidRPr="0089605C">
        <w:rPr>
          <w:rFonts w:ascii="Times New Roman" w:hAnsi="Times New Roman" w:cs="Times New Roman"/>
          <w:bCs/>
          <w:i/>
          <w:color w:val="000000"/>
        </w:rPr>
        <w:t>ortho</w:t>
      </w:r>
      <w:r w:rsidR="00A019CC">
        <w:rPr>
          <w:rFonts w:ascii="Times New Roman" w:hAnsi="Times New Roman" w:cs="Times New Roman"/>
          <w:bCs/>
          <w:i/>
          <w:color w:val="000000"/>
        </w:rPr>
        <w:t xml:space="preserve"> </w:t>
      </w:r>
      <w:r w:rsidR="00A019CC">
        <w:rPr>
          <w:rFonts w:ascii="Times New Roman" w:hAnsi="Times New Roman" w:cs="Times New Roman"/>
          <w:bCs/>
          <w:color w:val="000000"/>
        </w:rPr>
        <w:t>is</w:t>
      </w:r>
      <w:r w:rsidR="00F21103" w:rsidRPr="0089605C">
        <w:rPr>
          <w:rFonts w:ascii="Times New Roman" w:hAnsi="Times New Roman" w:cs="Times New Roman"/>
          <w:bCs/>
          <w:i/>
          <w:color w:val="000000"/>
        </w:rPr>
        <w:t xml:space="preserve"> </w:t>
      </w:r>
      <w:r w:rsidR="00C37FBE" w:rsidRPr="0089605C">
        <w:rPr>
          <w:rFonts w:ascii="Times New Roman" w:hAnsi="Times New Roman" w:cs="Times New Roman"/>
          <w:bCs/>
          <w:color w:val="000000"/>
        </w:rPr>
        <w:t xml:space="preserve">true with the longer carbon </w:t>
      </w:r>
      <w:r w:rsidR="00A019CC">
        <w:rPr>
          <w:rFonts w:ascii="Times New Roman" w:hAnsi="Times New Roman" w:cs="Times New Roman"/>
          <w:bCs/>
          <w:color w:val="000000"/>
        </w:rPr>
        <w:t xml:space="preserve">chains, it cannot be proven </w:t>
      </w:r>
      <w:r w:rsidR="002750C8" w:rsidRPr="0089605C">
        <w:rPr>
          <w:rFonts w:ascii="Times New Roman" w:hAnsi="Times New Roman" w:cs="Times New Roman"/>
          <w:bCs/>
          <w:color w:val="000000"/>
        </w:rPr>
        <w:t xml:space="preserve">because based on the design of the experiment, we cannot accurately compare the paraben to the synthetic one as both MIC values were greater than 256 </w:t>
      </w:r>
      <w:r w:rsidR="002750C8" w:rsidRPr="0089605C">
        <w:rPr>
          <w:rFonts w:ascii="Times New Roman" w:hAnsi="Times New Roman" w:cs="Times New Roman"/>
          <w:bCs/>
          <w:color w:val="000000"/>
        </w:rPr>
        <w:sym w:font="Symbol" w:char="F06D"/>
      </w:r>
      <w:r w:rsidR="002750C8" w:rsidRPr="0089605C">
        <w:rPr>
          <w:rFonts w:ascii="Times New Roman" w:hAnsi="Times New Roman" w:cs="Times New Roman"/>
          <w:bCs/>
          <w:color w:val="000000"/>
        </w:rPr>
        <w:t>g/ml</w:t>
      </w:r>
      <w:r w:rsidR="00B26D40" w:rsidRPr="0089605C">
        <w:rPr>
          <w:rFonts w:ascii="Times New Roman" w:hAnsi="Times New Roman" w:cs="Times New Roman"/>
          <w:bCs/>
          <w:color w:val="000000"/>
        </w:rPr>
        <w:t>. This open</w:t>
      </w:r>
      <w:r w:rsidR="00B26131" w:rsidRPr="0089605C">
        <w:rPr>
          <w:rFonts w:ascii="Times New Roman" w:hAnsi="Times New Roman" w:cs="Times New Roman"/>
          <w:bCs/>
          <w:color w:val="000000"/>
        </w:rPr>
        <w:t>s</w:t>
      </w:r>
      <w:r w:rsidR="00B26D40" w:rsidRPr="0089605C">
        <w:rPr>
          <w:rFonts w:ascii="Times New Roman" w:hAnsi="Times New Roman" w:cs="Times New Roman"/>
          <w:bCs/>
          <w:color w:val="000000"/>
        </w:rPr>
        <w:t xml:space="preserve"> the door for future studies that can allow the testing of the paraben’</w:t>
      </w:r>
      <w:r w:rsidR="00E24F70" w:rsidRPr="0089605C">
        <w:rPr>
          <w:rFonts w:ascii="Times New Roman" w:hAnsi="Times New Roman" w:cs="Times New Roman"/>
          <w:bCs/>
          <w:color w:val="000000"/>
        </w:rPr>
        <w:t xml:space="preserve">s strength at higher concentrations than 256 </w:t>
      </w:r>
      <w:r w:rsidR="00E24F70" w:rsidRPr="0089605C">
        <w:rPr>
          <w:rFonts w:ascii="Times New Roman" w:hAnsi="Times New Roman" w:cs="Times New Roman"/>
          <w:bCs/>
          <w:color w:val="000000"/>
        </w:rPr>
        <w:sym w:font="Symbol" w:char="F06D"/>
      </w:r>
      <w:r w:rsidR="00E24F70" w:rsidRPr="0089605C">
        <w:rPr>
          <w:rFonts w:ascii="Times New Roman" w:hAnsi="Times New Roman" w:cs="Times New Roman"/>
          <w:bCs/>
          <w:color w:val="000000"/>
        </w:rPr>
        <w:t>g/ml</w:t>
      </w:r>
      <w:r w:rsidR="00842907" w:rsidRPr="0089605C">
        <w:rPr>
          <w:rFonts w:ascii="Times New Roman" w:hAnsi="Times New Roman" w:cs="Times New Roman"/>
          <w:bCs/>
          <w:color w:val="000000"/>
        </w:rPr>
        <w:t xml:space="preserve">. </w:t>
      </w:r>
      <w:r w:rsidR="000D44C3" w:rsidRPr="0089605C">
        <w:rPr>
          <w:rFonts w:ascii="Times New Roman" w:hAnsi="Times New Roman" w:cs="Times New Roman"/>
          <w:bCs/>
          <w:color w:val="000000"/>
        </w:rPr>
        <w:t>Also,</w:t>
      </w:r>
      <w:r w:rsidR="00E24F70" w:rsidRPr="0089605C">
        <w:rPr>
          <w:rFonts w:ascii="Times New Roman" w:hAnsi="Times New Roman" w:cs="Times New Roman"/>
          <w:bCs/>
          <w:color w:val="000000"/>
        </w:rPr>
        <w:t xml:space="preserve"> more experiments </w:t>
      </w:r>
      <w:r w:rsidR="00FF68C7">
        <w:rPr>
          <w:rFonts w:ascii="Times New Roman" w:hAnsi="Times New Roman" w:cs="Times New Roman"/>
          <w:bCs/>
          <w:color w:val="000000"/>
        </w:rPr>
        <w:t xml:space="preserve">should </w:t>
      </w:r>
      <w:r w:rsidR="00E24F70" w:rsidRPr="0089605C">
        <w:rPr>
          <w:rFonts w:ascii="Times New Roman" w:hAnsi="Times New Roman" w:cs="Times New Roman"/>
          <w:bCs/>
          <w:color w:val="000000"/>
        </w:rPr>
        <w:t xml:space="preserve">be done exploring the </w:t>
      </w:r>
      <w:r w:rsidR="00842907" w:rsidRPr="0089605C">
        <w:rPr>
          <w:rFonts w:ascii="Times New Roman" w:hAnsi="Times New Roman" w:cs="Times New Roman"/>
          <w:bCs/>
          <w:color w:val="000000"/>
        </w:rPr>
        <w:t>molecule’s bonding affinities in the ER-</w:t>
      </w:r>
      <w:r w:rsidR="00B26131" w:rsidRPr="0089605C">
        <w:rPr>
          <w:rFonts w:ascii="Times New Roman" w:hAnsi="Times New Roman" w:cs="Times New Roman"/>
          <w:bCs/>
          <w:color w:val="000000"/>
        </w:rPr>
        <w:sym w:font="Symbol" w:char="F062"/>
      </w:r>
      <w:r w:rsidR="00FF68C7">
        <w:rPr>
          <w:rFonts w:ascii="Times New Roman" w:hAnsi="Times New Roman" w:cs="Times New Roman"/>
          <w:bCs/>
          <w:color w:val="000000"/>
        </w:rPr>
        <w:t xml:space="preserve"> and ER-</w:t>
      </w:r>
      <w:r w:rsidR="00FF68C7">
        <w:rPr>
          <w:rFonts w:ascii="Times New Roman" w:hAnsi="Times New Roman" w:cs="Times New Roman"/>
          <w:bCs/>
          <w:color w:val="000000"/>
        </w:rPr>
        <w:sym w:font="Symbol" w:char="F061"/>
      </w:r>
      <w:r w:rsidR="00842907" w:rsidRPr="0089605C">
        <w:rPr>
          <w:rFonts w:ascii="Times New Roman" w:hAnsi="Times New Roman" w:cs="Times New Roman"/>
          <w:bCs/>
          <w:color w:val="000000"/>
        </w:rPr>
        <w:t xml:space="preserve"> a</w:t>
      </w:r>
      <w:r w:rsidR="000D44C3" w:rsidRPr="0089605C">
        <w:rPr>
          <w:rFonts w:ascii="Times New Roman" w:hAnsi="Times New Roman" w:cs="Times New Roman"/>
          <w:bCs/>
          <w:color w:val="000000"/>
        </w:rPr>
        <w:t>nd serving as a ligand initiating a cellular response. This will determine if the made paraben analogues still have the potential to be carcinogenic.</w:t>
      </w:r>
    </w:p>
    <w:p w14:paraId="54B92856" w14:textId="7F540963" w:rsidR="000E352C" w:rsidRPr="00C63B37" w:rsidRDefault="000E352C" w:rsidP="008E10FB">
      <w:pPr>
        <w:rPr>
          <w:rFonts w:ascii="Times New Roman" w:hAnsi="Times New Roman" w:cs="Times New Roman"/>
          <w:b/>
          <w:bCs/>
          <w:color w:val="000000"/>
        </w:rPr>
      </w:pPr>
      <w:r w:rsidRPr="00C63B37">
        <w:rPr>
          <w:rFonts w:ascii="Times New Roman" w:hAnsi="Times New Roman" w:cs="Times New Roman"/>
          <w:b/>
          <w:bCs/>
          <w:color w:val="000000"/>
        </w:rPr>
        <w:t xml:space="preserve">Experimental </w:t>
      </w:r>
    </w:p>
    <w:p w14:paraId="5E4D4561" w14:textId="77777777" w:rsidR="000E352C" w:rsidRPr="0089605C" w:rsidRDefault="000E352C" w:rsidP="008E10FB">
      <w:pPr>
        <w:rPr>
          <w:rFonts w:ascii="Times New Roman" w:hAnsi="Times New Roman" w:cs="Times New Roman"/>
          <w:b/>
          <w:bCs/>
          <w:color w:val="000000"/>
          <w:sz w:val="28"/>
          <w:szCs w:val="28"/>
        </w:rPr>
      </w:pPr>
    </w:p>
    <w:p w14:paraId="3FF9667F" w14:textId="77777777" w:rsidR="008E10FB" w:rsidRPr="0089605C" w:rsidRDefault="008E10FB" w:rsidP="008E10FB">
      <w:pPr>
        <w:rPr>
          <w:rFonts w:ascii="Times New Roman" w:hAnsi="Times New Roman" w:cs="Times New Roman"/>
        </w:rPr>
      </w:pPr>
      <w:r w:rsidRPr="0089605C">
        <w:rPr>
          <w:rFonts w:ascii="Times New Roman" w:hAnsi="Times New Roman" w:cs="Times New Roman"/>
          <w:b/>
          <w:bCs/>
          <w:color w:val="000000"/>
        </w:rPr>
        <w:t>Aromatic Bromination of 4-methylphenol</w:t>
      </w:r>
    </w:p>
    <w:p w14:paraId="5DDDE5C9" w14:textId="77777777" w:rsidR="008E10FB" w:rsidRPr="0089605C" w:rsidRDefault="008E10FB" w:rsidP="008E10FB">
      <w:pPr>
        <w:rPr>
          <w:rFonts w:ascii="Times New Roman" w:eastAsia="Times New Roman" w:hAnsi="Times New Roman" w:cs="Times New Roman"/>
        </w:rPr>
      </w:pPr>
    </w:p>
    <w:p w14:paraId="24C52D15" w14:textId="6AE8C927" w:rsidR="008E10FB" w:rsidRPr="0089605C" w:rsidRDefault="008E10FB" w:rsidP="008E10FB">
      <w:pPr>
        <w:ind w:firstLine="720"/>
        <w:rPr>
          <w:rFonts w:ascii="Times New Roman" w:hAnsi="Times New Roman" w:cs="Times New Roman"/>
          <w:color w:val="000000"/>
        </w:rPr>
      </w:pPr>
      <w:r w:rsidRPr="0089605C">
        <w:rPr>
          <w:rFonts w:ascii="Times New Roman" w:hAnsi="Times New Roman" w:cs="Times New Roman"/>
          <w:color w:val="000000"/>
        </w:rPr>
        <w:t>3.008 Grams of 4-methylphenol (</w:t>
      </w:r>
      <w:r w:rsidRPr="0089605C">
        <w:rPr>
          <w:rFonts w:ascii="Times New Roman" w:hAnsi="Times New Roman" w:cs="Times New Roman"/>
          <w:b/>
          <w:color w:val="000000"/>
        </w:rPr>
        <w:t>1</w:t>
      </w:r>
      <w:r w:rsidRPr="0089605C">
        <w:rPr>
          <w:rFonts w:ascii="Times New Roman" w:hAnsi="Times New Roman" w:cs="Times New Roman"/>
          <w:color w:val="000000"/>
        </w:rPr>
        <w:t>) was weighed out and placed in 2.1 mol equivalent</w:t>
      </w:r>
      <w:r w:rsidRPr="0089605C">
        <w:rPr>
          <w:rFonts w:ascii="Times New Roman" w:hAnsi="Times New Roman" w:cs="Times New Roman"/>
          <w:color w:val="000000"/>
          <w:sz w:val="22"/>
          <w:szCs w:val="22"/>
        </w:rPr>
        <w:t xml:space="preserve"> </w:t>
      </w:r>
      <w:r w:rsidRPr="0089605C">
        <w:rPr>
          <w:rFonts w:ascii="Times New Roman" w:hAnsi="Times New Roman" w:cs="Times New Roman"/>
          <w:color w:val="000000"/>
        </w:rPr>
        <w:t>pyridinium tribromide in 15 mL of acetic acid. The reagents were then placed in acetic acid and refluxed for 30 minutes. The reaction was the allowed to cool to room temperature. Then 50 mL of 0.5M HCl was added dropwise. The reaction was then let to cool to allow crystals to form. It was then vacuum filtered to get the product. The Product was a wh</w:t>
      </w:r>
      <w:r w:rsidR="002C3921">
        <w:rPr>
          <w:rFonts w:ascii="Times New Roman" w:hAnsi="Times New Roman" w:cs="Times New Roman"/>
          <w:color w:val="000000"/>
        </w:rPr>
        <w:t xml:space="preserve">ite powder. Mass= 5.953g, </w:t>
      </w:r>
      <w:r w:rsidRPr="0089605C">
        <w:rPr>
          <w:rFonts w:ascii="Times New Roman" w:hAnsi="Times New Roman" w:cs="Times New Roman"/>
          <w:color w:val="000000"/>
        </w:rPr>
        <w:t>80.6%. Major mass spec peaks at 44, 49, 77, 105, 185, and 266 m/z.</w:t>
      </w:r>
    </w:p>
    <w:p w14:paraId="3B5F4909" w14:textId="77777777" w:rsidR="008E10FB" w:rsidRPr="0089605C" w:rsidRDefault="008E10FB" w:rsidP="008E10FB">
      <w:pPr>
        <w:ind w:firstLine="720"/>
        <w:rPr>
          <w:rFonts w:ascii="Times New Roman" w:hAnsi="Times New Roman" w:cs="Times New Roman"/>
          <w:color w:val="000000"/>
        </w:rPr>
      </w:pPr>
    </w:p>
    <w:p w14:paraId="51819FE8" w14:textId="77777777" w:rsidR="008E10FB" w:rsidRPr="0089605C" w:rsidRDefault="008E10FB" w:rsidP="008E10FB">
      <w:pPr>
        <w:rPr>
          <w:rFonts w:ascii="Times New Roman" w:hAnsi="Times New Roman" w:cs="Times New Roman"/>
        </w:rPr>
      </w:pPr>
      <w:r w:rsidRPr="0089605C">
        <w:rPr>
          <w:rFonts w:ascii="Times New Roman" w:hAnsi="Times New Roman" w:cs="Times New Roman"/>
          <w:b/>
          <w:bCs/>
          <w:color w:val="000000"/>
        </w:rPr>
        <w:t xml:space="preserve">Benzylic Bromination and of 2,6-dibromo-4-methylphenol </w:t>
      </w:r>
    </w:p>
    <w:p w14:paraId="74E0659D" w14:textId="73D88551" w:rsidR="008E10FB" w:rsidRPr="0089605C" w:rsidRDefault="000E352C" w:rsidP="008E10FB">
      <w:pPr>
        <w:rPr>
          <w:rFonts w:ascii="Times New Roman" w:hAnsi="Times New Roman" w:cs="Times New Roman"/>
        </w:rPr>
      </w:pPr>
      <w:r w:rsidRPr="0089605C">
        <w:rPr>
          <w:rFonts w:ascii="Times New Roman" w:hAnsi="Times New Roman" w:cs="Times New Roman"/>
          <w:color w:val="000000"/>
        </w:rPr>
        <w:tab/>
      </w:r>
      <w:r w:rsidR="008E10FB" w:rsidRPr="0089605C">
        <w:rPr>
          <w:rFonts w:ascii="Times New Roman" w:hAnsi="Times New Roman" w:cs="Times New Roman"/>
          <w:color w:val="000000"/>
        </w:rPr>
        <w:tab/>
      </w:r>
      <w:r w:rsidR="008E10FB" w:rsidRPr="0089605C">
        <w:rPr>
          <w:rFonts w:ascii="Times New Roman" w:hAnsi="Times New Roman" w:cs="Times New Roman"/>
          <w:color w:val="000000"/>
        </w:rPr>
        <w:tab/>
      </w:r>
      <w:r w:rsidR="008E10FB" w:rsidRPr="0089605C">
        <w:rPr>
          <w:rFonts w:ascii="Times New Roman" w:hAnsi="Times New Roman" w:cs="Times New Roman"/>
          <w:color w:val="000000"/>
        </w:rPr>
        <w:tab/>
      </w:r>
      <w:r w:rsidR="008E10FB" w:rsidRPr="0089605C">
        <w:rPr>
          <w:rFonts w:ascii="Times New Roman" w:hAnsi="Times New Roman" w:cs="Times New Roman"/>
          <w:color w:val="000000"/>
        </w:rPr>
        <w:tab/>
      </w:r>
    </w:p>
    <w:p w14:paraId="5FA72C2C" w14:textId="04C8276D" w:rsidR="008E10FB" w:rsidRPr="0089605C" w:rsidRDefault="008E10FB" w:rsidP="008E10FB">
      <w:pPr>
        <w:ind w:firstLine="720"/>
        <w:rPr>
          <w:rFonts w:ascii="Times New Roman" w:hAnsi="Times New Roman" w:cs="Times New Roman"/>
        </w:rPr>
      </w:pPr>
      <w:r w:rsidRPr="0089605C">
        <w:rPr>
          <w:rFonts w:ascii="Times New Roman" w:hAnsi="Times New Roman" w:cs="Times New Roman"/>
          <w:color w:val="000000"/>
        </w:rPr>
        <w:t>3.008 grams 2,6-dibromo-4-methylphenol (</w:t>
      </w:r>
      <w:r w:rsidRPr="0089605C">
        <w:rPr>
          <w:rFonts w:ascii="Times New Roman" w:hAnsi="Times New Roman" w:cs="Times New Roman"/>
          <w:b/>
          <w:color w:val="000000"/>
        </w:rPr>
        <w:t>2</w:t>
      </w:r>
      <w:r w:rsidRPr="0089605C">
        <w:rPr>
          <w:rFonts w:ascii="Times New Roman" w:hAnsi="Times New Roman" w:cs="Times New Roman"/>
          <w:color w:val="000000"/>
        </w:rPr>
        <w:t xml:space="preserve">) was weighed out then 1.05 mole equivalents (2.11g) of N-bromosuccinimide (NBS) was added to a flask. To the flask, 50 mL of chloroform was added to dissolve the solid. The solution was the placed under UV light for 7 days. It was then placed in a separatory funnel and first washed with dichloromethane and then washed 3 times with 50mL portions of 1M HCl. Then dried with </w:t>
      </w:r>
      <w:r w:rsidR="00EE4A92">
        <w:rPr>
          <w:rFonts w:ascii="Times New Roman" w:hAnsi="Times New Roman" w:cs="Times New Roman"/>
          <w:color w:val="000000"/>
        </w:rPr>
        <w:t xml:space="preserve">anhydrous </w:t>
      </w:r>
      <w:r w:rsidRPr="0089605C">
        <w:rPr>
          <w:rFonts w:ascii="Times New Roman" w:hAnsi="Times New Roman" w:cs="Times New Roman"/>
          <w:color w:val="000000"/>
        </w:rPr>
        <w:t>magnesium sulfate (MgSO</w:t>
      </w:r>
      <w:r w:rsidRPr="0089605C">
        <w:rPr>
          <w:rFonts w:ascii="Times New Roman" w:hAnsi="Times New Roman" w:cs="Times New Roman"/>
          <w:color w:val="000000"/>
          <w:vertAlign w:val="subscript"/>
        </w:rPr>
        <w:t>4</w:t>
      </w:r>
      <w:r w:rsidRPr="0089605C">
        <w:rPr>
          <w:rFonts w:ascii="Times New Roman" w:hAnsi="Times New Roman" w:cs="Times New Roman"/>
          <w:color w:val="000000"/>
        </w:rPr>
        <w:t xml:space="preserve">). The dry solution was then placed in a </w:t>
      </w:r>
      <w:r w:rsidR="006827BE">
        <w:rPr>
          <w:rFonts w:ascii="Times New Roman" w:hAnsi="Times New Roman" w:cs="Times New Roman"/>
          <w:color w:val="000000"/>
        </w:rPr>
        <w:t xml:space="preserve">rotary evaporator to remove the </w:t>
      </w:r>
      <w:r w:rsidRPr="0089605C">
        <w:rPr>
          <w:rFonts w:ascii="Times New Roman" w:hAnsi="Times New Roman" w:cs="Times New Roman"/>
          <w:color w:val="000000"/>
        </w:rPr>
        <w:t>dichloromethane solvent.</w:t>
      </w:r>
      <w:r w:rsidRPr="0089605C">
        <w:rPr>
          <w:rFonts w:ascii="Times New Roman" w:hAnsi="Times New Roman" w:cs="Times New Roman"/>
        </w:rPr>
        <w:t xml:space="preserve">  </w:t>
      </w:r>
      <w:r w:rsidRPr="0089605C">
        <w:rPr>
          <w:rFonts w:ascii="Times New Roman" w:hAnsi="Times New Roman" w:cs="Times New Roman"/>
          <w:color w:val="000000"/>
        </w:rPr>
        <w:t>In the round bottom with the 2,6-dibromo-4-bromomethylpheol, the reactant was dissolved with a 2:1 ratio of acetone to 1 M HCl to make a 0.25 M solution. The solution was the left to stir for 7 days. Then the solution was added into a sepratory funnel and 75mL ethyl acetate (EtOAc) was added. Then the solution washed with deionized water in 25mL portions. A TLC was then run in 25% EtOAc. The solution was then dried with MgSO</w:t>
      </w:r>
      <w:r w:rsidRPr="0089605C">
        <w:rPr>
          <w:rFonts w:ascii="Times New Roman" w:hAnsi="Times New Roman" w:cs="Times New Roman"/>
          <w:color w:val="000000"/>
          <w:vertAlign w:val="subscript"/>
        </w:rPr>
        <w:t>4</w:t>
      </w:r>
      <w:r w:rsidRPr="0089605C">
        <w:rPr>
          <w:rFonts w:ascii="Times New Roman" w:hAnsi="Times New Roman" w:cs="Times New Roman"/>
          <w:color w:val="000000"/>
        </w:rPr>
        <w:t xml:space="preserve"> and placed in a rotary evaporator</w:t>
      </w:r>
      <w:r w:rsidR="00401A4F">
        <w:rPr>
          <w:rFonts w:ascii="Times New Roman" w:hAnsi="Times New Roman" w:cs="Times New Roman"/>
          <w:color w:val="000000"/>
        </w:rPr>
        <w:t>. (</w:t>
      </w:r>
      <w:r w:rsidRPr="0089605C">
        <w:rPr>
          <w:rFonts w:ascii="Times New Roman" w:hAnsi="Times New Roman" w:cs="Times New Roman"/>
          <w:color w:val="000000"/>
        </w:rPr>
        <w:t xml:space="preserve">1.225g, </w:t>
      </w:r>
      <w:r w:rsidR="0089605C">
        <w:rPr>
          <w:rFonts w:ascii="Times New Roman" w:hAnsi="Times New Roman" w:cs="Times New Roman"/>
          <w:color w:val="000000"/>
        </w:rPr>
        <w:t>68%</w:t>
      </w:r>
      <w:r w:rsidRPr="0089605C">
        <w:rPr>
          <w:rFonts w:ascii="Times New Roman" w:hAnsi="Times New Roman" w:cs="Times New Roman"/>
          <w:color w:val="000000"/>
        </w:rPr>
        <w:t xml:space="preserve"> and RF 0.68</w:t>
      </w:r>
      <w:r w:rsidR="00401A4F">
        <w:rPr>
          <w:rFonts w:ascii="Times New Roman" w:hAnsi="Times New Roman" w:cs="Times New Roman"/>
          <w:color w:val="000000"/>
        </w:rPr>
        <w:t>)</w:t>
      </w:r>
      <w:r w:rsidRPr="0089605C">
        <w:rPr>
          <w:rFonts w:ascii="Times New Roman" w:hAnsi="Times New Roman" w:cs="Times New Roman"/>
        </w:rPr>
        <w:t xml:space="preserve">.  </w:t>
      </w:r>
      <w:r w:rsidRPr="0089605C">
        <w:rPr>
          <w:rFonts w:ascii="Times New Roman" w:hAnsi="Times New Roman" w:cs="Times New Roman"/>
          <w:color w:val="000000"/>
        </w:rPr>
        <w:t>Taking the 2,6-dibromo-4-(hydroxymethyl)phenol (</w:t>
      </w:r>
      <w:r w:rsidRPr="0089605C">
        <w:rPr>
          <w:rFonts w:ascii="Times New Roman" w:hAnsi="Times New Roman" w:cs="Times New Roman"/>
          <w:b/>
          <w:color w:val="000000"/>
        </w:rPr>
        <w:t>3</w:t>
      </w:r>
      <w:r w:rsidRPr="0089605C">
        <w:rPr>
          <w:rFonts w:ascii="Times New Roman" w:hAnsi="Times New Roman" w:cs="Times New Roman"/>
          <w:color w:val="000000"/>
        </w:rPr>
        <w:t>) made in the previous step, add 3 mL of ethyl acetate (E</w:t>
      </w:r>
      <w:r w:rsidR="00EE4A92">
        <w:rPr>
          <w:rFonts w:ascii="Times New Roman" w:hAnsi="Times New Roman" w:cs="Times New Roman"/>
          <w:color w:val="000000"/>
        </w:rPr>
        <w:t>tOAc) and dissolve the product.</w:t>
      </w:r>
      <w:r w:rsidRPr="0089605C">
        <w:rPr>
          <w:rFonts w:ascii="Times New Roman" w:hAnsi="Times New Roman" w:cs="Times New Roman"/>
          <w:color w:val="000000"/>
        </w:rPr>
        <w:t xml:space="preserve"> A column purification was then done using </w:t>
      </w:r>
      <w:r w:rsidR="00EE4A92">
        <w:rPr>
          <w:rFonts w:ascii="Times New Roman" w:hAnsi="Times New Roman" w:cs="Times New Roman"/>
          <w:color w:val="000000"/>
        </w:rPr>
        <w:t>sillicon dioxide (</w:t>
      </w:r>
      <w:r w:rsidRPr="0089605C">
        <w:rPr>
          <w:rFonts w:ascii="Times New Roman" w:hAnsi="Times New Roman" w:cs="Times New Roman"/>
          <w:color w:val="000000"/>
        </w:rPr>
        <w:t>SiO</w:t>
      </w:r>
      <w:r w:rsidRPr="0089605C">
        <w:rPr>
          <w:rFonts w:ascii="Times New Roman" w:hAnsi="Times New Roman" w:cs="Times New Roman"/>
          <w:color w:val="000000"/>
          <w:vertAlign w:val="subscript"/>
        </w:rPr>
        <w:t>2</w:t>
      </w:r>
      <w:r w:rsidR="00EE4A92">
        <w:rPr>
          <w:rFonts w:ascii="Times New Roman" w:hAnsi="Times New Roman" w:cs="Times New Roman"/>
          <w:color w:val="000000"/>
        </w:rPr>
        <w:t>) beads,</w:t>
      </w:r>
      <w:r w:rsidRPr="0089605C">
        <w:rPr>
          <w:rFonts w:ascii="Times New Roman" w:hAnsi="Times New Roman" w:cs="Times New Roman"/>
          <w:color w:val="000000"/>
        </w:rPr>
        <w:t xml:space="preserve"> while increasing the concentrations of EtOAc/hexanes. Starting at 200mL of 20% EtOAc/hexanes then 300mL of 30% EtOAc/hexanes, and last 400mL of 50% EtOAc/hexanes. As the column is running, fractions should be collected in separate test tubes in order to isolate the product. Once finished, a TLC was run using 25% EtOAc to determine where the desired product is within the fractions. An RF of 0.27 was found. Once found the fractions showing the product were collected and combined into one flask. The flask was then placed in a rotary evaporator </w:t>
      </w:r>
      <w:r w:rsidR="00EE4A92">
        <w:rPr>
          <w:rFonts w:ascii="Times New Roman" w:hAnsi="Times New Roman" w:cs="Times New Roman"/>
          <w:color w:val="000000"/>
        </w:rPr>
        <w:t xml:space="preserve">resulting in </w:t>
      </w:r>
      <w:r w:rsidRPr="0089605C">
        <w:rPr>
          <w:rFonts w:ascii="Times New Roman" w:hAnsi="Times New Roman" w:cs="Times New Roman"/>
          <w:color w:val="000000"/>
        </w:rPr>
        <w:t xml:space="preserve">product </w:t>
      </w:r>
      <w:r w:rsidRPr="0089605C">
        <w:rPr>
          <w:rFonts w:ascii="Times New Roman" w:hAnsi="Times New Roman" w:cs="Times New Roman"/>
          <w:b/>
          <w:color w:val="000000"/>
        </w:rPr>
        <w:t>3</w:t>
      </w:r>
      <w:r w:rsidR="00EE4A92">
        <w:rPr>
          <w:rFonts w:ascii="Times New Roman" w:hAnsi="Times New Roman" w:cs="Times New Roman"/>
          <w:color w:val="000000"/>
        </w:rPr>
        <w:t>.</w:t>
      </w:r>
      <w:r w:rsidR="002C3921">
        <w:rPr>
          <w:rFonts w:ascii="Times New Roman" w:hAnsi="Times New Roman" w:cs="Times New Roman"/>
          <w:color w:val="000000"/>
        </w:rPr>
        <w:t xml:space="preserve"> </w:t>
      </w:r>
      <w:r w:rsidR="00401A4F">
        <w:rPr>
          <w:rFonts w:ascii="Times New Roman" w:hAnsi="Times New Roman" w:cs="Times New Roman"/>
          <w:color w:val="000000"/>
        </w:rPr>
        <w:t>(</w:t>
      </w:r>
      <w:r w:rsidR="002C3921">
        <w:rPr>
          <w:rFonts w:ascii="Times New Roman" w:hAnsi="Times New Roman" w:cs="Times New Roman"/>
          <w:color w:val="000000"/>
        </w:rPr>
        <w:t>1.225g;</w:t>
      </w:r>
      <w:r w:rsidRPr="0089605C">
        <w:rPr>
          <w:rFonts w:ascii="Times New Roman" w:hAnsi="Times New Roman" w:cs="Times New Roman"/>
          <w:color w:val="000000"/>
        </w:rPr>
        <w:t xml:space="preserve"> 77%</w:t>
      </w:r>
      <w:r w:rsidR="00401A4F">
        <w:rPr>
          <w:rFonts w:ascii="Times New Roman" w:hAnsi="Times New Roman" w:cs="Times New Roman"/>
          <w:color w:val="000000"/>
        </w:rPr>
        <w:t>)</w:t>
      </w:r>
      <w:r w:rsidRPr="0089605C">
        <w:rPr>
          <w:rFonts w:ascii="Times New Roman" w:hAnsi="Times New Roman" w:cs="Times New Roman"/>
          <w:color w:val="000000"/>
        </w:rPr>
        <w:t>;  H</w:t>
      </w:r>
      <w:r w:rsidRPr="0089605C">
        <w:rPr>
          <w:rFonts w:ascii="Times New Roman" w:hAnsi="Times New Roman" w:cs="Times New Roman"/>
          <w:color w:val="000000"/>
          <w:vertAlign w:val="superscript"/>
        </w:rPr>
        <w:t>1</w:t>
      </w:r>
      <w:r w:rsidRPr="0089605C">
        <w:rPr>
          <w:rFonts w:ascii="Times New Roman" w:hAnsi="Times New Roman" w:cs="Times New Roman"/>
          <w:color w:val="000000"/>
        </w:rPr>
        <w:t xml:space="preserve"> NMR (DMSO, 400MHz)</w:t>
      </w:r>
      <w:r w:rsidRPr="0089605C">
        <w:rPr>
          <w:rFonts w:ascii="Times New Roman" w:hAnsi="Times New Roman" w:cs="Times New Roman"/>
          <w:color w:val="000000"/>
        </w:rPr>
        <w:sym w:font="Symbol" w:char="F064"/>
      </w:r>
      <w:r w:rsidRPr="0089605C">
        <w:rPr>
          <w:rFonts w:ascii="Times New Roman" w:hAnsi="Times New Roman" w:cs="Times New Roman"/>
          <w:color w:val="000000"/>
        </w:rPr>
        <w:t xml:space="preserve"> 9.721 (s, 0H), 7.468 (s, 1H), 4.399-3.900 (m, 1H), 0.011 (s, 3H); [Calculated mass 281.929 amu]</w:t>
      </w:r>
    </w:p>
    <w:p w14:paraId="2B5682CE" w14:textId="77777777" w:rsidR="008E10FB" w:rsidRPr="0089605C" w:rsidRDefault="008E10FB" w:rsidP="008E10FB">
      <w:pPr>
        <w:rPr>
          <w:rFonts w:ascii="Times New Roman" w:hAnsi="Times New Roman" w:cs="Times New Roman"/>
          <w:b/>
          <w:bCs/>
          <w:color w:val="000000"/>
        </w:rPr>
      </w:pPr>
    </w:p>
    <w:p w14:paraId="58365FED" w14:textId="1944F2ED" w:rsidR="008E10FB" w:rsidRPr="0089605C" w:rsidRDefault="008E10FB" w:rsidP="008E10FB">
      <w:pPr>
        <w:rPr>
          <w:rFonts w:ascii="Times New Roman" w:hAnsi="Times New Roman" w:cs="Times New Roman"/>
        </w:rPr>
      </w:pPr>
      <w:r w:rsidRPr="0089605C">
        <w:rPr>
          <w:rFonts w:ascii="Times New Roman" w:hAnsi="Times New Roman" w:cs="Times New Roman"/>
          <w:b/>
          <w:bCs/>
          <w:color w:val="000000"/>
        </w:rPr>
        <w:t>Oxidation of benzylic alcohol by Jones oxidation</w:t>
      </w:r>
    </w:p>
    <w:p w14:paraId="547F6112" w14:textId="77777777" w:rsidR="000E352C" w:rsidRPr="0089605C" w:rsidRDefault="000E352C" w:rsidP="008E10FB">
      <w:pPr>
        <w:ind w:firstLine="720"/>
        <w:rPr>
          <w:rFonts w:ascii="Times New Roman" w:hAnsi="Times New Roman" w:cs="Times New Roman"/>
          <w:color w:val="000000"/>
        </w:rPr>
      </w:pPr>
    </w:p>
    <w:p w14:paraId="390AF17F" w14:textId="3A6A4799" w:rsidR="008E10FB" w:rsidRPr="0089605C" w:rsidRDefault="008E10FB" w:rsidP="008E10FB">
      <w:pPr>
        <w:ind w:firstLine="720"/>
        <w:rPr>
          <w:rFonts w:ascii="Times New Roman" w:hAnsi="Times New Roman" w:cs="Times New Roman"/>
        </w:rPr>
      </w:pPr>
      <w:r w:rsidRPr="0089605C">
        <w:rPr>
          <w:rFonts w:ascii="Times New Roman" w:hAnsi="Times New Roman" w:cs="Times New Roman"/>
          <w:color w:val="000000"/>
        </w:rPr>
        <w:t xml:space="preserve">In a 500 mL Erlenmeyer flask, 1 g of the purified </w:t>
      </w:r>
      <w:r w:rsidRPr="0089605C">
        <w:rPr>
          <w:rFonts w:ascii="Times New Roman" w:hAnsi="Times New Roman" w:cs="Times New Roman"/>
          <w:b/>
          <w:color w:val="000000"/>
        </w:rPr>
        <w:t xml:space="preserve">3 </w:t>
      </w:r>
      <w:r w:rsidRPr="0089605C">
        <w:rPr>
          <w:rFonts w:ascii="Times New Roman" w:hAnsi="Times New Roman" w:cs="Times New Roman"/>
          <w:color w:val="000000"/>
        </w:rPr>
        <w:t>was dissolved in acetone until it is a 0.1 M solution. With high stirring on, 1.5 equivalent (3.31mL) of 2.0 M Jones reagent dropwise was added and allowed to stir for 1 hour. After 1 hr the product was washed with deionized water three times in a sepratory funnel and then dried with MgSO</w:t>
      </w:r>
      <w:r w:rsidRPr="0089605C">
        <w:rPr>
          <w:rFonts w:ascii="Times New Roman" w:hAnsi="Times New Roman" w:cs="Times New Roman"/>
          <w:color w:val="000000"/>
          <w:vertAlign w:val="subscript"/>
        </w:rPr>
        <w:t>4</w:t>
      </w:r>
      <w:r w:rsidRPr="0089605C">
        <w:rPr>
          <w:rFonts w:ascii="Times New Roman" w:hAnsi="Times New Roman" w:cs="Times New Roman"/>
          <w:color w:val="000000"/>
        </w:rPr>
        <w:t>. The solution was then again, placed into a rotary evaporator. Leaving a yellow s</w:t>
      </w:r>
      <w:r w:rsidR="00401A4F">
        <w:rPr>
          <w:rFonts w:ascii="Times New Roman" w:hAnsi="Times New Roman" w:cs="Times New Roman"/>
          <w:color w:val="000000"/>
        </w:rPr>
        <w:t>olid powder.</w:t>
      </w:r>
      <w:r w:rsidR="0020237A">
        <w:rPr>
          <w:rFonts w:ascii="Times New Roman" w:hAnsi="Times New Roman" w:cs="Times New Roman"/>
          <w:color w:val="000000"/>
        </w:rPr>
        <w:t xml:space="preserve"> </w:t>
      </w:r>
      <w:r w:rsidR="00401A4F">
        <w:rPr>
          <w:rFonts w:ascii="Times New Roman" w:hAnsi="Times New Roman" w:cs="Times New Roman"/>
          <w:color w:val="000000"/>
        </w:rPr>
        <w:t>(</w:t>
      </w:r>
      <w:r w:rsidR="0020237A">
        <w:rPr>
          <w:rFonts w:ascii="Times New Roman" w:hAnsi="Times New Roman" w:cs="Times New Roman"/>
          <w:color w:val="000000"/>
        </w:rPr>
        <w:t xml:space="preserve">0.748g; </w:t>
      </w:r>
      <w:r w:rsidRPr="0089605C">
        <w:rPr>
          <w:rFonts w:ascii="Times New Roman" w:hAnsi="Times New Roman" w:cs="Times New Roman"/>
          <w:color w:val="000000"/>
        </w:rPr>
        <w:t>59%; MP 251.7-271˚c</w:t>
      </w:r>
      <w:r w:rsidR="00401A4F">
        <w:rPr>
          <w:rFonts w:ascii="Times New Roman" w:hAnsi="Times New Roman" w:cs="Times New Roman"/>
          <w:color w:val="000000"/>
        </w:rPr>
        <w:t>)</w:t>
      </w:r>
      <w:r w:rsidRPr="0089605C">
        <w:rPr>
          <w:rFonts w:ascii="Times New Roman" w:hAnsi="Times New Roman" w:cs="Times New Roman"/>
          <w:color w:val="000000"/>
        </w:rPr>
        <w:t>.</w:t>
      </w:r>
    </w:p>
    <w:p w14:paraId="73DF6C47" w14:textId="77777777" w:rsidR="008E10FB" w:rsidRPr="0089605C" w:rsidRDefault="008E10FB" w:rsidP="008E10FB">
      <w:pPr>
        <w:rPr>
          <w:rFonts w:ascii="Times New Roman" w:eastAsia="Times New Roman" w:hAnsi="Times New Roman" w:cs="Times New Roman"/>
        </w:rPr>
      </w:pPr>
    </w:p>
    <w:p w14:paraId="71D05D3F" w14:textId="77777777" w:rsidR="008E10FB" w:rsidRPr="0089605C" w:rsidRDefault="008E10FB" w:rsidP="008E10FB">
      <w:pPr>
        <w:rPr>
          <w:rFonts w:ascii="Times New Roman" w:hAnsi="Times New Roman" w:cs="Times New Roman"/>
        </w:rPr>
      </w:pPr>
      <w:r w:rsidRPr="0089605C">
        <w:rPr>
          <w:rFonts w:ascii="Times New Roman" w:hAnsi="Times New Roman" w:cs="Times New Roman"/>
          <w:b/>
          <w:bCs/>
          <w:color w:val="000000"/>
        </w:rPr>
        <w:t xml:space="preserve">Fischer esterification of carboxylic acid into esters </w:t>
      </w:r>
    </w:p>
    <w:p w14:paraId="61962EEC" w14:textId="77777777" w:rsidR="008E10FB" w:rsidRPr="0089605C" w:rsidRDefault="008E10FB" w:rsidP="008E10FB">
      <w:pPr>
        <w:rPr>
          <w:rFonts w:ascii="Times New Roman" w:hAnsi="Times New Roman" w:cs="Times New Roman"/>
        </w:rPr>
      </w:pPr>
    </w:p>
    <w:p w14:paraId="59930972" w14:textId="25DF0CEA" w:rsidR="008E10FB" w:rsidRPr="0089605C" w:rsidRDefault="008E10FB" w:rsidP="008E10FB">
      <w:pPr>
        <w:ind w:firstLine="720"/>
        <w:rPr>
          <w:rFonts w:ascii="Times New Roman" w:hAnsi="Times New Roman" w:cs="Times New Roman"/>
        </w:rPr>
      </w:pPr>
      <w:r w:rsidRPr="0089605C">
        <w:rPr>
          <w:rFonts w:ascii="Times New Roman" w:hAnsi="Times New Roman" w:cs="Times New Roman"/>
          <w:color w:val="000000"/>
        </w:rPr>
        <w:t>In a 100mL round bottom flask, 300 mg 3,5-dibromo-4-hydroxybenzoic acid (</w:t>
      </w:r>
      <w:r w:rsidRPr="0089605C">
        <w:rPr>
          <w:rFonts w:ascii="Times New Roman" w:hAnsi="Times New Roman" w:cs="Times New Roman"/>
          <w:b/>
          <w:color w:val="000000"/>
        </w:rPr>
        <w:t>4</w:t>
      </w:r>
      <w:r w:rsidRPr="0089605C">
        <w:rPr>
          <w:rFonts w:ascii="Times New Roman" w:hAnsi="Times New Roman" w:cs="Times New Roman"/>
          <w:color w:val="000000"/>
        </w:rPr>
        <w:t>), 1 mL of methanol, and 2 mL of H</w:t>
      </w:r>
      <w:r w:rsidRPr="0089605C">
        <w:rPr>
          <w:rFonts w:ascii="Times New Roman" w:hAnsi="Times New Roman" w:cs="Times New Roman"/>
          <w:color w:val="000000"/>
          <w:sz w:val="16"/>
          <w:szCs w:val="16"/>
        </w:rPr>
        <w:t>2</w:t>
      </w:r>
      <w:r w:rsidRPr="0089605C">
        <w:rPr>
          <w:rFonts w:ascii="Times New Roman" w:hAnsi="Times New Roman" w:cs="Times New Roman"/>
          <w:color w:val="000000"/>
        </w:rPr>
        <w:t>SO</w:t>
      </w:r>
      <w:r w:rsidRPr="0089605C">
        <w:rPr>
          <w:rFonts w:ascii="Times New Roman" w:hAnsi="Times New Roman" w:cs="Times New Roman"/>
          <w:color w:val="000000"/>
          <w:sz w:val="16"/>
          <w:szCs w:val="16"/>
        </w:rPr>
        <w:t>4</w:t>
      </w:r>
      <w:r w:rsidRPr="0089605C">
        <w:rPr>
          <w:rFonts w:ascii="Times New Roman" w:hAnsi="Times New Roman" w:cs="Times New Roman"/>
          <w:color w:val="000000"/>
        </w:rPr>
        <w:t xml:space="preserve"> was added. The solution was then refluxed for an hour to ensure reaction completion.</w:t>
      </w:r>
      <w:r w:rsidRPr="0089605C">
        <w:rPr>
          <w:rFonts w:ascii="Times New Roman" w:hAnsi="Times New Roman" w:cs="Times New Roman"/>
        </w:rPr>
        <w:t xml:space="preserve">  </w:t>
      </w:r>
      <w:r w:rsidRPr="0089605C">
        <w:rPr>
          <w:rFonts w:ascii="Times New Roman" w:hAnsi="Times New Roman" w:cs="Times New Roman"/>
          <w:color w:val="000000"/>
        </w:rPr>
        <w:t>The final paraben was then isolated by column chromatography using 400 mL of 10% EtOAc/hexanes as an elutent. Then 400mL of 15% ethyl acetate/hexanes was used. A TLC test was done using 25% EtOAc. The plates were then dipped in KMnO</w:t>
      </w:r>
      <w:r w:rsidRPr="0089605C">
        <w:rPr>
          <w:rFonts w:ascii="Times New Roman" w:hAnsi="Times New Roman" w:cs="Times New Roman"/>
          <w:color w:val="000000"/>
          <w:vertAlign w:val="subscript"/>
        </w:rPr>
        <w:t xml:space="preserve">4 </w:t>
      </w:r>
      <w:r w:rsidRPr="0089605C">
        <w:rPr>
          <w:rFonts w:ascii="Times New Roman" w:hAnsi="Times New Roman" w:cs="Times New Roman"/>
          <w:color w:val="000000"/>
        </w:rPr>
        <w:t>to test for any a residual alcohol on the plates. The test tubes confirmed to have the product were then taken and combined together. Then the final product was then placed in the rotary evaporator to produce the final product, methyl 3,5-dibromo-4-hydroxybenzoate (</w:t>
      </w:r>
      <w:r w:rsidRPr="0089605C">
        <w:rPr>
          <w:rFonts w:ascii="Times New Roman" w:hAnsi="Times New Roman" w:cs="Times New Roman"/>
          <w:b/>
          <w:color w:val="000000"/>
        </w:rPr>
        <w:t>5</w:t>
      </w:r>
      <w:r w:rsidRPr="0089605C">
        <w:rPr>
          <w:rFonts w:ascii="Times New Roman" w:hAnsi="Times New Roman" w:cs="Times New Roman"/>
          <w:color w:val="000000"/>
        </w:rPr>
        <w:t>), a white solid po</w:t>
      </w:r>
      <w:r w:rsidR="002C3921">
        <w:rPr>
          <w:rFonts w:ascii="Times New Roman" w:hAnsi="Times New Roman" w:cs="Times New Roman"/>
          <w:color w:val="000000"/>
        </w:rPr>
        <w:t xml:space="preserve">wder. </w:t>
      </w:r>
      <w:r w:rsidR="00401A4F">
        <w:rPr>
          <w:rFonts w:ascii="Times New Roman" w:hAnsi="Times New Roman" w:cs="Times New Roman"/>
          <w:color w:val="000000"/>
        </w:rPr>
        <w:t>(</w:t>
      </w:r>
      <w:r w:rsidR="002C3921">
        <w:rPr>
          <w:rFonts w:ascii="Times New Roman" w:hAnsi="Times New Roman" w:cs="Times New Roman"/>
          <w:color w:val="000000"/>
        </w:rPr>
        <w:t>0.852</w:t>
      </w:r>
      <w:r w:rsidR="00401A4F">
        <w:rPr>
          <w:rFonts w:ascii="Times New Roman" w:hAnsi="Times New Roman" w:cs="Times New Roman"/>
          <w:color w:val="000000"/>
        </w:rPr>
        <w:t>g;</w:t>
      </w:r>
      <w:r w:rsidR="002C3921">
        <w:rPr>
          <w:rFonts w:ascii="Times New Roman" w:hAnsi="Times New Roman" w:cs="Times New Roman"/>
          <w:color w:val="000000"/>
        </w:rPr>
        <w:t xml:space="preserve"> </w:t>
      </w:r>
      <w:r w:rsidR="00401A4F">
        <w:rPr>
          <w:rFonts w:ascii="Times New Roman" w:hAnsi="Times New Roman" w:cs="Times New Roman"/>
          <w:color w:val="000000"/>
        </w:rPr>
        <w:t xml:space="preserve"> </w:t>
      </w:r>
      <w:r w:rsidR="002C3921">
        <w:rPr>
          <w:rFonts w:ascii="Times New Roman" w:hAnsi="Times New Roman" w:cs="Times New Roman"/>
          <w:color w:val="000000"/>
        </w:rPr>
        <w:t xml:space="preserve">RF 0.93; </w:t>
      </w:r>
      <w:r w:rsidRPr="0089605C">
        <w:rPr>
          <w:rFonts w:ascii="Times New Roman" w:hAnsi="Times New Roman" w:cs="Times New Roman"/>
          <w:color w:val="000000"/>
        </w:rPr>
        <w:t>91.9%</w:t>
      </w:r>
      <w:r w:rsidR="00401A4F">
        <w:rPr>
          <w:rFonts w:ascii="Times New Roman" w:hAnsi="Times New Roman" w:cs="Times New Roman"/>
          <w:color w:val="000000"/>
        </w:rPr>
        <w:t>)</w:t>
      </w:r>
      <w:r w:rsidRPr="0089605C">
        <w:rPr>
          <w:rFonts w:ascii="Times New Roman" w:hAnsi="Times New Roman" w:cs="Times New Roman"/>
          <w:color w:val="000000"/>
        </w:rPr>
        <w:t>;  H</w:t>
      </w:r>
      <w:r w:rsidRPr="0089605C">
        <w:rPr>
          <w:rFonts w:ascii="Times New Roman" w:hAnsi="Times New Roman" w:cs="Times New Roman"/>
          <w:color w:val="000000"/>
          <w:vertAlign w:val="superscript"/>
        </w:rPr>
        <w:t>1</w:t>
      </w:r>
      <w:r w:rsidRPr="0089605C">
        <w:rPr>
          <w:rFonts w:ascii="Times New Roman" w:hAnsi="Times New Roman" w:cs="Times New Roman"/>
          <w:color w:val="000000"/>
        </w:rPr>
        <w:t xml:space="preserve"> NMR (DMSO, 400MHz)</w:t>
      </w:r>
      <w:r w:rsidRPr="0089605C">
        <w:rPr>
          <w:rFonts w:ascii="Times New Roman" w:hAnsi="Times New Roman" w:cs="Times New Roman"/>
          <w:color w:val="000000"/>
        </w:rPr>
        <w:sym w:font="Symbol" w:char="F064"/>
      </w:r>
      <w:r w:rsidRPr="0089605C">
        <w:rPr>
          <w:rFonts w:ascii="Times New Roman" w:hAnsi="Times New Roman" w:cs="Times New Roman"/>
          <w:color w:val="000000"/>
        </w:rPr>
        <w:t xml:space="preserve"> 8.916 (s, 1H), 6.440 (s, 1H), 3.959 (m, 2H), 1.310 (m, 3H), 0.937 (m, 2H); IR (DMSO, 400MHz)</w:t>
      </w:r>
      <w:r w:rsidRPr="0089605C">
        <w:rPr>
          <w:rFonts w:ascii="Times New Roman" w:hAnsi="Times New Roman" w:cs="Times New Roman"/>
          <w:color w:val="000000"/>
        </w:rPr>
        <w:sym w:font="Symbol" w:char="F064"/>
      </w:r>
      <w:r w:rsidRPr="0089605C">
        <w:rPr>
          <w:rFonts w:ascii="Times New Roman" w:hAnsi="Times New Roman" w:cs="Times New Roman"/>
          <w:color w:val="000000"/>
        </w:rPr>
        <w:t xml:space="preserve"> 3442, 2989, 2925, 1695, 1653, 1589, 1554, 1481, 1469, 1456, 1436, 1419, 1397, 1366, 1300, 1264, 1203, 1150, 1021, 982, 917, 899, 867, 762, 737; [calculated mass C</w:t>
      </w:r>
      <w:r w:rsidRPr="0089605C">
        <w:rPr>
          <w:rFonts w:ascii="Times New Roman" w:hAnsi="Times New Roman" w:cs="Times New Roman"/>
          <w:color w:val="000000"/>
          <w:vertAlign w:val="subscript"/>
        </w:rPr>
        <w:t>8</w:t>
      </w:r>
      <w:r w:rsidRPr="0089605C">
        <w:rPr>
          <w:rFonts w:ascii="Times New Roman" w:hAnsi="Times New Roman" w:cs="Times New Roman"/>
          <w:color w:val="000000"/>
        </w:rPr>
        <w:t>H</w:t>
      </w:r>
      <w:r w:rsidRPr="0089605C">
        <w:rPr>
          <w:rFonts w:ascii="Times New Roman" w:hAnsi="Times New Roman" w:cs="Times New Roman"/>
          <w:color w:val="000000"/>
          <w:vertAlign w:val="subscript"/>
        </w:rPr>
        <w:t>6</w:t>
      </w:r>
      <w:r w:rsidRPr="0089605C">
        <w:rPr>
          <w:rFonts w:ascii="Times New Roman" w:hAnsi="Times New Roman" w:cs="Times New Roman"/>
          <w:color w:val="000000"/>
        </w:rPr>
        <w:t>O</w:t>
      </w:r>
      <w:r w:rsidRPr="0089605C">
        <w:rPr>
          <w:rFonts w:ascii="Times New Roman" w:hAnsi="Times New Roman" w:cs="Times New Roman"/>
          <w:color w:val="000000"/>
          <w:vertAlign w:val="subscript"/>
        </w:rPr>
        <w:t>3</w:t>
      </w:r>
      <w:r w:rsidRPr="0089605C">
        <w:rPr>
          <w:rFonts w:ascii="Times New Roman" w:hAnsi="Times New Roman" w:cs="Times New Roman"/>
          <w:color w:val="000000"/>
        </w:rPr>
        <w:t>Br</w:t>
      </w:r>
      <w:r w:rsidRPr="0089605C">
        <w:rPr>
          <w:rFonts w:ascii="Times New Roman" w:hAnsi="Times New Roman" w:cs="Times New Roman"/>
          <w:color w:val="000000"/>
          <w:vertAlign w:val="subscript"/>
        </w:rPr>
        <w:t>2</w:t>
      </w:r>
      <w:r w:rsidRPr="0089605C">
        <w:rPr>
          <w:rFonts w:ascii="Times New Roman" w:hAnsi="Times New Roman" w:cs="Times New Roman"/>
          <w:color w:val="000000"/>
        </w:rPr>
        <w:t xml:space="preserve"> 309.902 amu]</w:t>
      </w:r>
    </w:p>
    <w:p w14:paraId="3D73C266" w14:textId="77777777" w:rsidR="006D1094" w:rsidRDefault="006D1094" w:rsidP="008E10FB">
      <w:pPr>
        <w:rPr>
          <w:rFonts w:ascii="Times New Roman" w:hAnsi="Times New Roman" w:cs="Times New Roman"/>
          <w:b/>
          <w:bCs/>
          <w:color w:val="000000"/>
        </w:rPr>
      </w:pPr>
    </w:p>
    <w:p w14:paraId="01957B9F" w14:textId="77777777" w:rsidR="008E10FB" w:rsidRPr="0089605C" w:rsidRDefault="008E10FB" w:rsidP="008E10FB">
      <w:pPr>
        <w:rPr>
          <w:rFonts w:ascii="Times New Roman" w:hAnsi="Times New Roman" w:cs="Times New Roman"/>
          <w:b/>
          <w:bCs/>
          <w:color w:val="000000"/>
        </w:rPr>
      </w:pPr>
      <w:r w:rsidRPr="0089605C">
        <w:rPr>
          <w:rFonts w:ascii="Times New Roman" w:hAnsi="Times New Roman" w:cs="Times New Roman"/>
          <w:b/>
          <w:bCs/>
          <w:color w:val="000000"/>
        </w:rPr>
        <w:t>Determining minimum inhibitory concentrations for parabens</w:t>
      </w:r>
    </w:p>
    <w:p w14:paraId="5EB442F9" w14:textId="77777777" w:rsidR="008E10FB" w:rsidRPr="0089605C" w:rsidRDefault="008E10FB" w:rsidP="008E10FB">
      <w:pPr>
        <w:rPr>
          <w:rFonts w:ascii="Times New Roman" w:hAnsi="Times New Roman" w:cs="Times New Roman"/>
          <w:b/>
          <w:bCs/>
          <w:color w:val="000000"/>
        </w:rPr>
      </w:pPr>
    </w:p>
    <w:p w14:paraId="20A388A6" w14:textId="0D9D45AF" w:rsidR="008E10FB" w:rsidRPr="006827BE" w:rsidRDefault="008E10FB" w:rsidP="006827BE">
      <w:pPr>
        <w:ind w:firstLine="720"/>
        <w:rPr>
          <w:rFonts w:ascii="Times New Roman" w:hAnsi="Times New Roman" w:cs="Times New Roman"/>
        </w:rPr>
      </w:pPr>
      <w:r w:rsidRPr="0089605C">
        <w:rPr>
          <w:rFonts w:ascii="Times New Roman" w:hAnsi="Times New Roman" w:cs="Times New Roman"/>
          <w:bCs/>
          <w:color w:val="000000"/>
        </w:rPr>
        <w:t xml:space="preserve">To determine the antibiotic capabilities of the made paraben analogue, a minimum inhibitory concertation (MIC) test was done. We </w:t>
      </w:r>
      <w:r w:rsidRPr="0089605C">
        <w:rPr>
          <w:rFonts w:ascii="Times New Roman" w:hAnsi="Times New Roman" w:cs="Times New Roman"/>
          <w:color w:val="000000"/>
        </w:rPr>
        <w:t xml:space="preserve">weighed out 5-10 mg into an Eppendorf and dissolve with DMSO to have a final concentration of 16 mg/mL. </w:t>
      </w:r>
      <w:r w:rsidRPr="0089605C">
        <w:rPr>
          <w:rFonts w:ascii="Times New Roman" w:hAnsi="Times New Roman" w:cs="Times New Roman"/>
          <w:bCs/>
          <w:color w:val="000000"/>
        </w:rPr>
        <w:t>Using a 96 well plate, labeled with positive and negative controls, as well as the sample, they were inoculated with the bacterial broth containing</w:t>
      </w:r>
      <w:r w:rsidRPr="0089605C">
        <w:rPr>
          <w:rFonts w:ascii="Times New Roman" w:hAnsi="Times New Roman" w:cs="Times New Roman"/>
          <w:i/>
        </w:rPr>
        <w:t xml:space="preserve"> Streptococcus slaivarius</w:t>
      </w:r>
      <w:r w:rsidRPr="0089605C">
        <w:rPr>
          <w:rFonts w:ascii="Times New Roman" w:hAnsi="Times New Roman" w:cs="Times New Roman"/>
          <w:bCs/>
          <w:i/>
          <w:color w:val="000000"/>
        </w:rPr>
        <w:t xml:space="preserve">. </w:t>
      </w:r>
      <w:r w:rsidRPr="0089605C">
        <w:rPr>
          <w:rFonts w:ascii="Times New Roman" w:hAnsi="Times New Roman" w:cs="Times New Roman"/>
          <w:bCs/>
          <w:color w:val="000000"/>
        </w:rPr>
        <w:t>Once inoculated, the paraben was then pipetted into the wells. The wells then were incubated at 37</w:t>
      </w:r>
      <w:r w:rsidRPr="0089605C">
        <w:rPr>
          <w:rFonts w:ascii="Times New Roman" w:hAnsi="Times New Roman" w:cs="Times New Roman"/>
          <w:bCs/>
          <w:color w:val="000000"/>
        </w:rPr>
        <w:sym w:font="Symbol" w:char="F0B0"/>
      </w:r>
      <w:r w:rsidRPr="0089605C">
        <w:rPr>
          <w:rFonts w:ascii="Times New Roman" w:hAnsi="Times New Roman" w:cs="Times New Roman"/>
          <w:bCs/>
          <w:color w:val="000000"/>
        </w:rPr>
        <w:t xml:space="preserve"> C for a minimum of 16 hours. After 16 hours, minimum inhibitory concentration (MIC) values were recorded as the lowest concentration of antibiotic at which no visible growth of bacteria was observed.</w:t>
      </w:r>
    </w:p>
    <w:p w14:paraId="775A6235" w14:textId="77777777" w:rsidR="008E10FB" w:rsidRDefault="008E10FB" w:rsidP="005B6730">
      <w:pPr>
        <w:spacing w:line="480" w:lineRule="auto"/>
        <w:jc w:val="center"/>
        <w:rPr>
          <w:rFonts w:ascii="Times New Roman" w:hAnsi="Times New Roman" w:cs="Times New Roman"/>
          <w:sz w:val="28"/>
          <w:szCs w:val="28"/>
        </w:rPr>
      </w:pPr>
    </w:p>
    <w:p w14:paraId="16E7CD4C" w14:textId="77777777" w:rsidR="00401A4F" w:rsidRDefault="00401A4F" w:rsidP="006D1094">
      <w:pPr>
        <w:spacing w:line="480" w:lineRule="auto"/>
        <w:jc w:val="center"/>
        <w:rPr>
          <w:rFonts w:ascii="Times New Roman" w:hAnsi="Times New Roman" w:cs="Times New Roman"/>
          <w:sz w:val="28"/>
          <w:szCs w:val="28"/>
        </w:rPr>
      </w:pPr>
    </w:p>
    <w:p w14:paraId="4A5B6A72" w14:textId="313068B3" w:rsidR="008F4232" w:rsidRDefault="005B6730" w:rsidP="006D1094">
      <w:pPr>
        <w:spacing w:line="480" w:lineRule="auto"/>
        <w:jc w:val="center"/>
        <w:rPr>
          <w:rFonts w:ascii="Times New Roman" w:hAnsi="Times New Roman" w:cs="Times New Roman"/>
          <w:sz w:val="28"/>
          <w:szCs w:val="28"/>
        </w:rPr>
      </w:pPr>
      <w:r w:rsidRPr="009629D7">
        <w:rPr>
          <w:rFonts w:ascii="Times New Roman" w:hAnsi="Times New Roman" w:cs="Times New Roman"/>
          <w:sz w:val="28"/>
          <w:szCs w:val="28"/>
        </w:rPr>
        <w:t>Sources</w:t>
      </w:r>
    </w:p>
    <w:p w14:paraId="7F79C386" w14:textId="2D5FB7C4" w:rsidR="00561D6D" w:rsidRPr="00561D6D" w:rsidRDefault="00561D6D" w:rsidP="00561D6D">
      <w:pPr>
        <w:rPr>
          <w:rFonts w:ascii="Times New Roman" w:hAnsi="Times New Roman" w:cs="Times New Roman"/>
        </w:rPr>
      </w:pPr>
      <w:r w:rsidRPr="00561D6D">
        <w:rPr>
          <w:rFonts w:ascii="Times New Roman" w:hAnsi="Times New Roman" w:cs="Times New Roman"/>
        </w:rPr>
        <w:t xml:space="preserve">Byford, J., Shaw, L., Drew, M., Pope, G., Sauer, M., &amp; Darbre, P. (2002). Oestrogenic activity of </w:t>
      </w:r>
      <w:r>
        <w:rPr>
          <w:rFonts w:ascii="Times New Roman" w:hAnsi="Times New Roman" w:cs="Times New Roman"/>
        </w:rPr>
        <w:tab/>
      </w:r>
      <w:r w:rsidRPr="00561D6D">
        <w:rPr>
          <w:rFonts w:ascii="Times New Roman" w:hAnsi="Times New Roman" w:cs="Times New Roman"/>
        </w:rPr>
        <w:t>parabens in MCF7 human breast cancer cells. </w:t>
      </w:r>
      <w:r w:rsidRPr="00561D6D">
        <w:rPr>
          <w:rFonts w:ascii="Times New Roman" w:hAnsi="Times New Roman" w:cs="Times New Roman"/>
          <w:i/>
          <w:iCs/>
        </w:rPr>
        <w:t xml:space="preserve">The Journal of Steroid Biochemistry and </w:t>
      </w:r>
      <w:r>
        <w:rPr>
          <w:rFonts w:ascii="Times New Roman" w:hAnsi="Times New Roman" w:cs="Times New Roman"/>
          <w:i/>
          <w:iCs/>
        </w:rPr>
        <w:tab/>
      </w:r>
      <w:r w:rsidRPr="00561D6D">
        <w:rPr>
          <w:rFonts w:ascii="Times New Roman" w:hAnsi="Times New Roman" w:cs="Times New Roman"/>
          <w:i/>
          <w:iCs/>
        </w:rPr>
        <w:t>Molecular Biology,</w:t>
      </w:r>
      <w:r w:rsidRPr="00561D6D">
        <w:rPr>
          <w:rFonts w:ascii="Times New Roman" w:hAnsi="Times New Roman" w:cs="Times New Roman"/>
        </w:rPr>
        <w:t> </w:t>
      </w:r>
      <w:r w:rsidRPr="00561D6D">
        <w:rPr>
          <w:rFonts w:ascii="Times New Roman" w:hAnsi="Times New Roman" w:cs="Times New Roman"/>
          <w:i/>
          <w:iCs/>
        </w:rPr>
        <w:t>80</w:t>
      </w:r>
      <w:r w:rsidRPr="00561D6D">
        <w:rPr>
          <w:rFonts w:ascii="Times New Roman" w:hAnsi="Times New Roman" w:cs="Times New Roman"/>
        </w:rPr>
        <w:t>(1), 49-60. doi:10.1016/s0960-0760(01)00174-1</w:t>
      </w:r>
    </w:p>
    <w:p w14:paraId="70F0CB16" w14:textId="5182E53D" w:rsidR="009629D7" w:rsidRDefault="009629D7" w:rsidP="009629D7">
      <w:pPr>
        <w:spacing w:line="480" w:lineRule="auto"/>
        <w:rPr>
          <w:rFonts w:ascii="Times New Roman" w:hAnsi="Times New Roman" w:cs="Times New Roman"/>
        </w:rPr>
      </w:pPr>
    </w:p>
    <w:p w14:paraId="6AA03365" w14:textId="41D5ED3E" w:rsidR="004E6368" w:rsidRPr="004E6368" w:rsidRDefault="004E6368" w:rsidP="004E6368">
      <w:pPr>
        <w:rPr>
          <w:rFonts w:ascii="Times New Roman" w:hAnsi="Times New Roman" w:cs="Times New Roman"/>
        </w:rPr>
      </w:pPr>
      <w:r>
        <w:rPr>
          <w:rFonts w:ascii="Times New Roman" w:hAnsi="Times New Roman" w:cs="Times New Roman"/>
        </w:rPr>
        <w:t xml:space="preserve">Charnock et al. (2007). </w:t>
      </w:r>
      <w:r w:rsidRPr="004E6368">
        <w:rPr>
          <w:rFonts w:ascii="Times New Roman" w:hAnsi="Times New Roman" w:cs="Times New Roman"/>
        </w:rPr>
        <w:t xml:space="preserve">Combining esters of para-hydroxy benzoic acid (parabens) to achieve </w:t>
      </w:r>
      <w:r w:rsidR="00C9144C">
        <w:rPr>
          <w:rFonts w:ascii="Times New Roman" w:hAnsi="Times New Roman" w:cs="Times New Roman"/>
        </w:rPr>
        <w:tab/>
      </w:r>
      <w:r w:rsidRPr="004E6368">
        <w:rPr>
          <w:rFonts w:ascii="Times New Roman" w:hAnsi="Times New Roman" w:cs="Times New Roman"/>
        </w:rPr>
        <w:t>i</w:t>
      </w:r>
      <w:r>
        <w:rPr>
          <w:rFonts w:ascii="Times New Roman" w:hAnsi="Times New Roman" w:cs="Times New Roman"/>
        </w:rPr>
        <w:t xml:space="preserve">ncreased antimicrobial activity. </w:t>
      </w:r>
      <w:r w:rsidRPr="004E6368">
        <w:rPr>
          <w:rFonts w:ascii="Times New Roman" w:hAnsi="Times New Roman" w:cs="Times New Roman"/>
          <w:i/>
        </w:rPr>
        <w:t>Journal of Clinical Pharmacy and Therapeutics</w:t>
      </w:r>
      <w:r>
        <w:rPr>
          <w:rFonts w:ascii="Times New Roman" w:hAnsi="Times New Roman" w:cs="Times New Roman"/>
        </w:rPr>
        <w:t xml:space="preserve">, </w:t>
      </w:r>
      <w:r>
        <w:rPr>
          <w:rFonts w:ascii="Times New Roman" w:hAnsi="Times New Roman" w:cs="Times New Roman"/>
          <w:i/>
        </w:rPr>
        <w:t xml:space="preserve">32, </w:t>
      </w:r>
      <w:r w:rsidR="00C9144C">
        <w:rPr>
          <w:rFonts w:ascii="Times New Roman" w:hAnsi="Times New Roman" w:cs="Times New Roman"/>
          <w:i/>
        </w:rPr>
        <w:tab/>
      </w:r>
      <w:r>
        <w:rPr>
          <w:rFonts w:ascii="Times New Roman" w:hAnsi="Times New Roman" w:cs="Times New Roman"/>
        </w:rPr>
        <w:t>567-572</w:t>
      </w:r>
      <w:r w:rsidR="00C9144C">
        <w:rPr>
          <w:rFonts w:ascii="Times New Roman" w:hAnsi="Times New Roman" w:cs="Times New Roman"/>
        </w:rPr>
        <w:t>.</w:t>
      </w:r>
    </w:p>
    <w:p w14:paraId="3B7EB512" w14:textId="41CF598E" w:rsidR="004E6368" w:rsidRDefault="004E6368" w:rsidP="004E6368">
      <w:pPr>
        <w:rPr>
          <w:rFonts w:ascii="Times New Roman" w:hAnsi="Times New Roman" w:cs="Times New Roman"/>
        </w:rPr>
      </w:pPr>
    </w:p>
    <w:p w14:paraId="7826ECDD" w14:textId="46E2D87D" w:rsidR="00304690" w:rsidRDefault="00304690" w:rsidP="00304690">
      <w:pPr>
        <w:rPr>
          <w:rFonts w:ascii="Times New Roman" w:hAnsi="Times New Roman" w:cs="Times New Roman"/>
        </w:rPr>
      </w:pPr>
      <w:r w:rsidRPr="00304690">
        <w:rPr>
          <w:rFonts w:ascii="Times New Roman" w:hAnsi="Times New Roman" w:cs="Times New Roman"/>
        </w:rPr>
        <w:t xml:space="preserve">Darbre, P. D., &amp; Harvey, P. W. (2008). Paraben esters: review of recent studies of endocrine </w:t>
      </w:r>
      <w:r>
        <w:rPr>
          <w:rFonts w:ascii="Times New Roman" w:hAnsi="Times New Roman" w:cs="Times New Roman"/>
        </w:rPr>
        <w:tab/>
      </w:r>
      <w:r w:rsidRPr="00304690">
        <w:rPr>
          <w:rFonts w:ascii="Times New Roman" w:hAnsi="Times New Roman" w:cs="Times New Roman"/>
        </w:rPr>
        <w:t xml:space="preserve">toxicity, absorption, esterase and human exposure, and discussion of potential human </w:t>
      </w:r>
      <w:r>
        <w:rPr>
          <w:rFonts w:ascii="Times New Roman" w:hAnsi="Times New Roman" w:cs="Times New Roman"/>
        </w:rPr>
        <w:tab/>
      </w:r>
      <w:r w:rsidRPr="00304690">
        <w:rPr>
          <w:rFonts w:ascii="Times New Roman" w:hAnsi="Times New Roman" w:cs="Times New Roman"/>
        </w:rPr>
        <w:t>health risks. </w:t>
      </w:r>
      <w:r w:rsidRPr="00304690">
        <w:rPr>
          <w:rFonts w:ascii="Times New Roman" w:hAnsi="Times New Roman" w:cs="Times New Roman"/>
          <w:i/>
          <w:iCs/>
        </w:rPr>
        <w:t>Journal of Applied Toxicology,</w:t>
      </w:r>
      <w:r w:rsidRPr="00304690">
        <w:rPr>
          <w:rFonts w:ascii="Times New Roman" w:hAnsi="Times New Roman" w:cs="Times New Roman"/>
        </w:rPr>
        <w:t> </w:t>
      </w:r>
      <w:r w:rsidRPr="00304690">
        <w:rPr>
          <w:rFonts w:ascii="Times New Roman" w:hAnsi="Times New Roman" w:cs="Times New Roman"/>
          <w:i/>
          <w:iCs/>
        </w:rPr>
        <w:t>28</w:t>
      </w:r>
      <w:r w:rsidRPr="00304690">
        <w:rPr>
          <w:rFonts w:ascii="Times New Roman" w:hAnsi="Times New Roman" w:cs="Times New Roman"/>
        </w:rPr>
        <w:t>(5), 561-578. doi:10.1002/jat.1358</w:t>
      </w:r>
    </w:p>
    <w:p w14:paraId="4DB2AE21" w14:textId="77777777" w:rsidR="0022748B" w:rsidRDefault="0022748B" w:rsidP="00304690">
      <w:pPr>
        <w:rPr>
          <w:rFonts w:ascii="Times New Roman" w:hAnsi="Times New Roman" w:cs="Times New Roman"/>
        </w:rPr>
      </w:pPr>
    </w:p>
    <w:p w14:paraId="640CDE40" w14:textId="035BCD63" w:rsidR="00CC394F" w:rsidRDefault="0022748B" w:rsidP="00CC394F">
      <w:pPr>
        <w:rPr>
          <w:rFonts w:ascii="Times New Roman" w:hAnsi="Times New Roman" w:cs="Times New Roman"/>
          <w:bCs/>
        </w:rPr>
      </w:pPr>
      <w:r>
        <w:rPr>
          <w:rFonts w:ascii="Times New Roman" w:hAnsi="Times New Roman" w:cs="Times New Roman"/>
        </w:rPr>
        <w:t xml:space="preserve">Janjua et al. (2007). </w:t>
      </w:r>
      <w:r w:rsidRPr="0022748B">
        <w:rPr>
          <w:rFonts w:ascii="Times New Roman" w:hAnsi="Times New Roman" w:cs="Times New Roman"/>
          <w:bCs/>
        </w:rPr>
        <w:t xml:space="preserve">Systemic Uptake of Diethyl Phthalate, Dibutyl Phthalate, and Butyl Paraben </w:t>
      </w:r>
      <w:r w:rsidR="00CC394F">
        <w:rPr>
          <w:rFonts w:ascii="Times New Roman" w:hAnsi="Times New Roman" w:cs="Times New Roman"/>
          <w:bCs/>
        </w:rPr>
        <w:tab/>
      </w:r>
      <w:r w:rsidRPr="0022748B">
        <w:rPr>
          <w:rFonts w:ascii="Times New Roman" w:hAnsi="Times New Roman" w:cs="Times New Roman"/>
          <w:bCs/>
        </w:rPr>
        <w:t xml:space="preserve">Following Whole-Body Topical Application and Reproductive and Thyroid Hormone </w:t>
      </w:r>
      <w:r w:rsidR="00CC394F">
        <w:rPr>
          <w:rFonts w:ascii="Times New Roman" w:hAnsi="Times New Roman" w:cs="Times New Roman"/>
          <w:bCs/>
        </w:rPr>
        <w:tab/>
      </w:r>
      <w:r w:rsidRPr="0022748B">
        <w:rPr>
          <w:rFonts w:ascii="Times New Roman" w:hAnsi="Times New Roman" w:cs="Times New Roman"/>
          <w:bCs/>
        </w:rPr>
        <w:t>Levels in Humans</w:t>
      </w:r>
      <w:r w:rsidR="00CC394F">
        <w:rPr>
          <w:rFonts w:ascii="Times New Roman" w:hAnsi="Times New Roman" w:cs="Times New Roman"/>
          <w:bCs/>
        </w:rPr>
        <w:t xml:space="preserve">. </w:t>
      </w:r>
      <w:r w:rsidR="00CC394F" w:rsidRPr="00CC394F">
        <w:rPr>
          <w:rFonts w:ascii="Times New Roman" w:hAnsi="Times New Roman" w:cs="Times New Roman"/>
          <w:bCs/>
          <w:i/>
          <w:iCs/>
        </w:rPr>
        <w:t>Environ. Sci. Technol.</w:t>
      </w:r>
      <w:r w:rsidR="00CC394F" w:rsidRPr="00CC394F">
        <w:rPr>
          <w:rFonts w:ascii="Times New Roman" w:hAnsi="Times New Roman" w:cs="Times New Roman"/>
          <w:bCs/>
        </w:rPr>
        <w:t>, </w:t>
      </w:r>
      <w:r w:rsidR="00CC394F" w:rsidRPr="00CC394F">
        <w:rPr>
          <w:rFonts w:ascii="Times New Roman" w:hAnsi="Times New Roman" w:cs="Times New Roman"/>
          <w:bCs/>
          <w:i/>
          <w:iCs/>
        </w:rPr>
        <w:t>41</w:t>
      </w:r>
      <w:r w:rsidR="00CC394F" w:rsidRPr="00CC394F">
        <w:rPr>
          <w:rFonts w:ascii="Times New Roman" w:hAnsi="Times New Roman" w:cs="Times New Roman"/>
          <w:bCs/>
        </w:rPr>
        <w:t> (15), pp 5564–5570</w:t>
      </w:r>
      <w:r w:rsidR="00CC394F">
        <w:rPr>
          <w:rFonts w:ascii="Times New Roman" w:hAnsi="Times New Roman" w:cs="Times New Roman"/>
          <w:bCs/>
        </w:rPr>
        <w:t xml:space="preserve">. </w:t>
      </w:r>
      <w:r w:rsidR="00CC394F">
        <w:rPr>
          <w:rFonts w:ascii="Times New Roman" w:hAnsi="Times New Roman" w:cs="Times New Roman"/>
          <w:bCs/>
        </w:rPr>
        <w:tab/>
        <w:t>doi:</w:t>
      </w:r>
      <w:r w:rsidR="00CC394F" w:rsidRPr="00CC394F">
        <w:rPr>
          <w:rFonts w:ascii="Times New Roman" w:hAnsi="Times New Roman" w:cs="Times New Roman"/>
          <w:bCs/>
        </w:rPr>
        <w:t>10.1021/es0628755</w:t>
      </w:r>
    </w:p>
    <w:p w14:paraId="73E2FA45" w14:textId="77777777" w:rsidR="00CC394F" w:rsidRDefault="00CC394F" w:rsidP="00CC394F">
      <w:pPr>
        <w:rPr>
          <w:rFonts w:ascii="Times New Roman" w:hAnsi="Times New Roman" w:cs="Times New Roman"/>
          <w:bCs/>
        </w:rPr>
      </w:pPr>
    </w:p>
    <w:p w14:paraId="18E2D8CF" w14:textId="24F4771D" w:rsidR="00CC394F" w:rsidRPr="00CC394F" w:rsidRDefault="00CC394F" w:rsidP="00CC394F">
      <w:pPr>
        <w:rPr>
          <w:rFonts w:ascii="Times New Roman" w:hAnsi="Times New Roman" w:cs="Times New Roman"/>
          <w:bCs/>
        </w:rPr>
      </w:pPr>
      <w:r>
        <w:rPr>
          <w:rFonts w:ascii="Times New Roman" w:hAnsi="Times New Roman" w:cs="Times New Roman"/>
          <w:bCs/>
        </w:rPr>
        <w:t xml:space="preserve">Narayanan et al. (2017). </w:t>
      </w:r>
      <w:r w:rsidRPr="00CC394F">
        <w:rPr>
          <w:rFonts w:ascii="Times New Roman" w:hAnsi="Times New Roman" w:cs="Times New Roman"/>
          <w:bCs/>
        </w:rPr>
        <w:t>Self-pr</w:t>
      </w:r>
      <w:r>
        <w:rPr>
          <w:rFonts w:ascii="Times New Roman" w:hAnsi="Times New Roman" w:cs="Times New Roman"/>
          <w:bCs/>
        </w:rPr>
        <w:t xml:space="preserve">eserving personal care products. </w:t>
      </w:r>
      <w:r w:rsidRPr="00CC394F">
        <w:rPr>
          <w:rFonts w:ascii="Times New Roman" w:hAnsi="Times New Roman" w:cs="Times New Roman"/>
          <w:bCs/>
          <w:i/>
        </w:rPr>
        <w:t xml:space="preserve">International Journal of </w:t>
      </w:r>
      <w:r>
        <w:rPr>
          <w:rFonts w:ascii="Times New Roman" w:hAnsi="Times New Roman" w:cs="Times New Roman"/>
          <w:bCs/>
          <w:i/>
        </w:rPr>
        <w:tab/>
      </w:r>
      <w:r w:rsidRPr="00CC394F">
        <w:rPr>
          <w:rFonts w:ascii="Times New Roman" w:hAnsi="Times New Roman" w:cs="Times New Roman"/>
          <w:bCs/>
          <w:i/>
        </w:rPr>
        <w:t>Cosmetic Science</w:t>
      </w:r>
      <w:r>
        <w:rPr>
          <w:rFonts w:ascii="Times New Roman" w:hAnsi="Times New Roman" w:cs="Times New Roman"/>
          <w:bCs/>
        </w:rPr>
        <w:t xml:space="preserve">, 2017, 39, 301–309. doi: </w:t>
      </w:r>
      <w:r w:rsidRPr="00CC394F">
        <w:rPr>
          <w:rFonts w:ascii="Times New Roman" w:hAnsi="Times New Roman" w:cs="Times New Roman"/>
          <w:bCs/>
        </w:rPr>
        <w:t xml:space="preserve">10.1111/ics.12376 </w:t>
      </w:r>
    </w:p>
    <w:p w14:paraId="693AE229" w14:textId="0457C8B0" w:rsidR="00CC394F" w:rsidRDefault="00CC394F" w:rsidP="00CC394F">
      <w:pPr>
        <w:rPr>
          <w:rFonts w:ascii="Times New Roman" w:hAnsi="Times New Roman" w:cs="Times New Roman"/>
          <w:bCs/>
        </w:rPr>
      </w:pPr>
    </w:p>
    <w:p w14:paraId="563267D6" w14:textId="3E17EC1E" w:rsidR="00CC394F" w:rsidRPr="00CC394F" w:rsidRDefault="00CC394F" w:rsidP="00CC394F">
      <w:pPr>
        <w:rPr>
          <w:rFonts w:ascii="Times New Roman" w:hAnsi="Times New Roman" w:cs="Times New Roman"/>
          <w:bCs/>
        </w:rPr>
      </w:pPr>
      <w:r>
        <w:rPr>
          <w:rFonts w:ascii="Times New Roman" w:hAnsi="Times New Roman" w:cs="Times New Roman"/>
          <w:bCs/>
        </w:rPr>
        <w:t xml:space="preserve">Terasaki et al. (2008). </w:t>
      </w:r>
      <w:r w:rsidRPr="00CC394F">
        <w:rPr>
          <w:rFonts w:ascii="Times New Roman" w:hAnsi="Times New Roman" w:cs="Times New Roman"/>
          <w:bCs/>
        </w:rPr>
        <w:t>E</w:t>
      </w:r>
      <w:r>
        <w:rPr>
          <w:rFonts w:ascii="Times New Roman" w:hAnsi="Times New Roman" w:cs="Times New Roman"/>
          <w:bCs/>
        </w:rPr>
        <w:t xml:space="preserve">valuation of estrogenic activity of parabens and their chlorinated </w:t>
      </w:r>
      <w:r>
        <w:rPr>
          <w:rFonts w:ascii="Times New Roman" w:hAnsi="Times New Roman" w:cs="Times New Roman"/>
          <w:bCs/>
        </w:rPr>
        <w:tab/>
        <w:t xml:space="preserve">derivatives by using the yeast two-hybrid assay and the enzyme-linked immunosorbent </w:t>
      </w:r>
      <w:r>
        <w:rPr>
          <w:rFonts w:ascii="Times New Roman" w:hAnsi="Times New Roman" w:cs="Times New Roman"/>
          <w:bCs/>
        </w:rPr>
        <w:tab/>
        <w:t xml:space="preserve">assay. </w:t>
      </w:r>
      <w:r w:rsidRPr="00CC394F">
        <w:rPr>
          <w:rFonts w:ascii="Times New Roman" w:hAnsi="Times New Roman" w:cs="Times New Roman"/>
          <w:bCs/>
          <w:i/>
        </w:rPr>
        <w:t>Environmental Toxicology and Chemistry</w:t>
      </w:r>
      <w:r w:rsidRPr="00CC394F">
        <w:rPr>
          <w:rFonts w:ascii="Times New Roman" w:hAnsi="Times New Roman" w:cs="Times New Roman"/>
          <w:bCs/>
        </w:rPr>
        <w:t xml:space="preserve">, Vol. 28, No. 1, pp. 204–208, 2009 </w:t>
      </w:r>
    </w:p>
    <w:p w14:paraId="44BE3CD3" w14:textId="087AFDD8" w:rsidR="00CC394F" w:rsidRPr="00CC394F" w:rsidRDefault="00CC394F" w:rsidP="00CC394F">
      <w:pPr>
        <w:rPr>
          <w:rFonts w:ascii="Times New Roman" w:hAnsi="Times New Roman" w:cs="Times New Roman"/>
          <w:bCs/>
        </w:rPr>
      </w:pPr>
      <w:r w:rsidRPr="00CC394F">
        <w:rPr>
          <w:rFonts w:ascii="Times New Roman" w:hAnsi="Times New Roman" w:cs="Times New Roman"/>
          <w:bCs/>
        </w:rPr>
        <w:t xml:space="preserve"> </w:t>
      </w:r>
    </w:p>
    <w:p w14:paraId="518A5BEA" w14:textId="5502D1AE" w:rsidR="00CC394F" w:rsidRPr="00CC394F" w:rsidRDefault="00CC394F" w:rsidP="00CC394F">
      <w:pPr>
        <w:rPr>
          <w:rFonts w:ascii="Times New Roman" w:hAnsi="Times New Roman" w:cs="Times New Roman"/>
          <w:bCs/>
        </w:rPr>
      </w:pPr>
    </w:p>
    <w:p w14:paraId="525920E3" w14:textId="407F2D7F" w:rsidR="00CC394F" w:rsidRPr="00CC394F" w:rsidRDefault="00CC394F" w:rsidP="00CC394F">
      <w:pPr>
        <w:rPr>
          <w:rFonts w:ascii="Times New Roman" w:hAnsi="Times New Roman" w:cs="Times New Roman"/>
          <w:bCs/>
        </w:rPr>
      </w:pPr>
    </w:p>
    <w:p w14:paraId="65A828D1" w14:textId="5B2C4993" w:rsidR="00CC394F" w:rsidRPr="00CC394F" w:rsidRDefault="00CC394F" w:rsidP="00CC394F">
      <w:pPr>
        <w:rPr>
          <w:rFonts w:ascii="Times New Roman" w:hAnsi="Times New Roman" w:cs="Times New Roman"/>
          <w:bCs/>
        </w:rPr>
      </w:pPr>
    </w:p>
    <w:p w14:paraId="7406FBAB" w14:textId="70F72E5D" w:rsidR="00CC394F" w:rsidRPr="00CC394F" w:rsidRDefault="00CC394F" w:rsidP="00CC394F">
      <w:pPr>
        <w:rPr>
          <w:rFonts w:ascii="Times New Roman" w:hAnsi="Times New Roman" w:cs="Times New Roman"/>
          <w:bCs/>
        </w:rPr>
      </w:pPr>
    </w:p>
    <w:p w14:paraId="31E2FE33" w14:textId="5BAD085D" w:rsidR="0022748B" w:rsidRPr="0022748B" w:rsidRDefault="0022748B" w:rsidP="0022748B">
      <w:pPr>
        <w:rPr>
          <w:rFonts w:ascii="Times New Roman" w:hAnsi="Times New Roman" w:cs="Times New Roman"/>
          <w:b/>
          <w:bCs/>
        </w:rPr>
      </w:pPr>
    </w:p>
    <w:p w14:paraId="5ACF05DF" w14:textId="797ACFB0" w:rsidR="0022748B" w:rsidRPr="00304690" w:rsidRDefault="0022748B" w:rsidP="00304690">
      <w:pPr>
        <w:rPr>
          <w:rFonts w:ascii="Times New Roman" w:hAnsi="Times New Roman" w:cs="Times New Roman"/>
        </w:rPr>
      </w:pPr>
    </w:p>
    <w:p w14:paraId="46FB4980" w14:textId="77777777" w:rsidR="00C9144C" w:rsidRPr="004E6368" w:rsidRDefault="00C9144C" w:rsidP="004E6368">
      <w:pPr>
        <w:rPr>
          <w:rFonts w:ascii="Times New Roman" w:hAnsi="Times New Roman" w:cs="Times New Roman"/>
        </w:rPr>
      </w:pPr>
    </w:p>
    <w:p w14:paraId="4C19B743" w14:textId="44A85B87" w:rsidR="00561D6D" w:rsidRPr="00561D6D" w:rsidRDefault="00561D6D" w:rsidP="009629D7">
      <w:pPr>
        <w:spacing w:line="480" w:lineRule="auto"/>
        <w:rPr>
          <w:rFonts w:ascii="Times New Roman" w:hAnsi="Times New Roman" w:cs="Times New Roman"/>
        </w:rPr>
      </w:pPr>
    </w:p>
    <w:p w14:paraId="60AC0546" w14:textId="0096343C" w:rsidR="009629D7" w:rsidRPr="009629D7" w:rsidRDefault="009629D7" w:rsidP="009629D7">
      <w:pPr>
        <w:spacing w:line="480" w:lineRule="auto"/>
        <w:rPr>
          <w:rFonts w:ascii="Times New Roman" w:hAnsi="Times New Roman" w:cs="Times New Roman"/>
        </w:rPr>
      </w:pPr>
    </w:p>
    <w:p w14:paraId="58FF2610" w14:textId="1ECAB219" w:rsidR="00A9225C" w:rsidRDefault="00A9225C"/>
    <w:sectPr w:rsidR="00A9225C" w:rsidSect="00F5287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9A4FC" w14:textId="77777777" w:rsidR="00402FE6" w:rsidRDefault="00402FE6" w:rsidP="00E63736">
      <w:r>
        <w:separator/>
      </w:r>
    </w:p>
  </w:endnote>
  <w:endnote w:type="continuationSeparator" w:id="0">
    <w:p w14:paraId="553CA017" w14:textId="77777777" w:rsidR="00402FE6" w:rsidRDefault="00402FE6" w:rsidP="00E6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D35E" w14:textId="77777777" w:rsidR="00637A96" w:rsidRDefault="00637A96" w:rsidP="00570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2F996" w14:textId="77777777" w:rsidR="00637A96" w:rsidRDefault="00637A96" w:rsidP="00637A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8D6E" w14:textId="77777777" w:rsidR="00637A96" w:rsidRDefault="00637A96" w:rsidP="00570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FE6">
      <w:rPr>
        <w:rStyle w:val="PageNumber"/>
        <w:noProof/>
      </w:rPr>
      <w:t>1</w:t>
    </w:r>
    <w:r>
      <w:rPr>
        <w:rStyle w:val="PageNumber"/>
      </w:rPr>
      <w:fldChar w:fldCharType="end"/>
    </w:r>
  </w:p>
  <w:p w14:paraId="06B1CEF7" w14:textId="77777777" w:rsidR="00637A96" w:rsidRDefault="00637A96" w:rsidP="00637A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7FFC" w14:textId="77777777" w:rsidR="00402FE6" w:rsidRDefault="00402FE6" w:rsidP="00E63736">
      <w:r>
        <w:separator/>
      </w:r>
    </w:p>
  </w:footnote>
  <w:footnote w:type="continuationSeparator" w:id="0">
    <w:p w14:paraId="74C9B23D" w14:textId="77777777" w:rsidR="00402FE6" w:rsidRDefault="00402FE6" w:rsidP="00E63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D9"/>
    <w:rsid w:val="00056189"/>
    <w:rsid w:val="00065830"/>
    <w:rsid w:val="00076F18"/>
    <w:rsid w:val="00092856"/>
    <w:rsid w:val="000B151F"/>
    <w:rsid w:val="000C5EF7"/>
    <w:rsid w:val="000D31D3"/>
    <w:rsid w:val="000D44C3"/>
    <w:rsid w:val="000E352C"/>
    <w:rsid w:val="000F3FE7"/>
    <w:rsid w:val="000F6DA3"/>
    <w:rsid w:val="0011148F"/>
    <w:rsid w:val="00112B25"/>
    <w:rsid w:val="001608EE"/>
    <w:rsid w:val="0017579D"/>
    <w:rsid w:val="001769EC"/>
    <w:rsid w:val="00180F29"/>
    <w:rsid w:val="001A4B29"/>
    <w:rsid w:val="001B032B"/>
    <w:rsid w:val="001B5610"/>
    <w:rsid w:val="001F2265"/>
    <w:rsid w:val="001F31B1"/>
    <w:rsid w:val="0020237A"/>
    <w:rsid w:val="00226DB8"/>
    <w:rsid w:val="0022748B"/>
    <w:rsid w:val="0023751D"/>
    <w:rsid w:val="0024605E"/>
    <w:rsid w:val="002607B8"/>
    <w:rsid w:val="002636E6"/>
    <w:rsid w:val="002750C8"/>
    <w:rsid w:val="002944AC"/>
    <w:rsid w:val="002C3921"/>
    <w:rsid w:val="002D5F8B"/>
    <w:rsid w:val="00303AA8"/>
    <w:rsid w:val="00304690"/>
    <w:rsid w:val="00306395"/>
    <w:rsid w:val="00314F09"/>
    <w:rsid w:val="003205ED"/>
    <w:rsid w:val="003228E9"/>
    <w:rsid w:val="00337FC5"/>
    <w:rsid w:val="003C05BF"/>
    <w:rsid w:val="003C309A"/>
    <w:rsid w:val="003D3724"/>
    <w:rsid w:val="003E6C60"/>
    <w:rsid w:val="003F1A89"/>
    <w:rsid w:val="00400173"/>
    <w:rsid w:val="00401A4F"/>
    <w:rsid w:val="00402FE6"/>
    <w:rsid w:val="00406592"/>
    <w:rsid w:val="0045584D"/>
    <w:rsid w:val="00476653"/>
    <w:rsid w:val="00485304"/>
    <w:rsid w:val="004B4ADA"/>
    <w:rsid w:val="004B5389"/>
    <w:rsid w:val="004C140C"/>
    <w:rsid w:val="004C22BC"/>
    <w:rsid w:val="004D7327"/>
    <w:rsid w:val="004E6368"/>
    <w:rsid w:val="00505865"/>
    <w:rsid w:val="005076F4"/>
    <w:rsid w:val="00530387"/>
    <w:rsid w:val="00554AB4"/>
    <w:rsid w:val="00561D6D"/>
    <w:rsid w:val="00576C96"/>
    <w:rsid w:val="0059544C"/>
    <w:rsid w:val="005A4A0A"/>
    <w:rsid w:val="005B20F8"/>
    <w:rsid w:val="005B6730"/>
    <w:rsid w:val="005E2DB4"/>
    <w:rsid w:val="005E368D"/>
    <w:rsid w:val="005F0D35"/>
    <w:rsid w:val="00637A96"/>
    <w:rsid w:val="0064322D"/>
    <w:rsid w:val="00643A7C"/>
    <w:rsid w:val="00650BA7"/>
    <w:rsid w:val="006537F0"/>
    <w:rsid w:val="0067075C"/>
    <w:rsid w:val="006827BE"/>
    <w:rsid w:val="00685B73"/>
    <w:rsid w:val="006947E9"/>
    <w:rsid w:val="006C2732"/>
    <w:rsid w:val="006D1094"/>
    <w:rsid w:val="006D1BEA"/>
    <w:rsid w:val="006F170F"/>
    <w:rsid w:val="006F54B4"/>
    <w:rsid w:val="00702C1B"/>
    <w:rsid w:val="00732C39"/>
    <w:rsid w:val="00747A33"/>
    <w:rsid w:val="00753F1F"/>
    <w:rsid w:val="00757632"/>
    <w:rsid w:val="00767C5B"/>
    <w:rsid w:val="00783CAD"/>
    <w:rsid w:val="0079062D"/>
    <w:rsid w:val="007A1AD0"/>
    <w:rsid w:val="007A3E22"/>
    <w:rsid w:val="00821877"/>
    <w:rsid w:val="008244C9"/>
    <w:rsid w:val="00834CC1"/>
    <w:rsid w:val="00842907"/>
    <w:rsid w:val="008507EB"/>
    <w:rsid w:val="00852AE8"/>
    <w:rsid w:val="008707F8"/>
    <w:rsid w:val="00883D82"/>
    <w:rsid w:val="0089605C"/>
    <w:rsid w:val="008A2029"/>
    <w:rsid w:val="008B28CA"/>
    <w:rsid w:val="008C3305"/>
    <w:rsid w:val="008D4EC8"/>
    <w:rsid w:val="008E10FB"/>
    <w:rsid w:val="008E7EB6"/>
    <w:rsid w:val="008F4232"/>
    <w:rsid w:val="00931456"/>
    <w:rsid w:val="009325C9"/>
    <w:rsid w:val="009365AA"/>
    <w:rsid w:val="0095245E"/>
    <w:rsid w:val="00960724"/>
    <w:rsid w:val="0096200A"/>
    <w:rsid w:val="009629D7"/>
    <w:rsid w:val="0099283E"/>
    <w:rsid w:val="00995E8F"/>
    <w:rsid w:val="009A6711"/>
    <w:rsid w:val="009B1E55"/>
    <w:rsid w:val="009B29E9"/>
    <w:rsid w:val="009C123D"/>
    <w:rsid w:val="009E02B3"/>
    <w:rsid w:val="009E2C7F"/>
    <w:rsid w:val="00A0136C"/>
    <w:rsid w:val="00A019CC"/>
    <w:rsid w:val="00A01F68"/>
    <w:rsid w:val="00A03746"/>
    <w:rsid w:val="00A04A74"/>
    <w:rsid w:val="00A33D90"/>
    <w:rsid w:val="00A73400"/>
    <w:rsid w:val="00A9225C"/>
    <w:rsid w:val="00A95173"/>
    <w:rsid w:val="00A95C31"/>
    <w:rsid w:val="00A95F16"/>
    <w:rsid w:val="00AC09CB"/>
    <w:rsid w:val="00AD18F6"/>
    <w:rsid w:val="00AD1C30"/>
    <w:rsid w:val="00B20003"/>
    <w:rsid w:val="00B222DB"/>
    <w:rsid w:val="00B26131"/>
    <w:rsid w:val="00B26D40"/>
    <w:rsid w:val="00B568ED"/>
    <w:rsid w:val="00B92DF5"/>
    <w:rsid w:val="00B9516A"/>
    <w:rsid w:val="00BC1A20"/>
    <w:rsid w:val="00BC6D17"/>
    <w:rsid w:val="00BD5CAB"/>
    <w:rsid w:val="00C14587"/>
    <w:rsid w:val="00C16BB9"/>
    <w:rsid w:val="00C37FBE"/>
    <w:rsid w:val="00C45EBB"/>
    <w:rsid w:val="00C63B37"/>
    <w:rsid w:val="00C71BB6"/>
    <w:rsid w:val="00C778CA"/>
    <w:rsid w:val="00C8427E"/>
    <w:rsid w:val="00C9144C"/>
    <w:rsid w:val="00C93378"/>
    <w:rsid w:val="00CA2C01"/>
    <w:rsid w:val="00CA797E"/>
    <w:rsid w:val="00CB104B"/>
    <w:rsid w:val="00CC394F"/>
    <w:rsid w:val="00CE63DB"/>
    <w:rsid w:val="00D07F4D"/>
    <w:rsid w:val="00D30D81"/>
    <w:rsid w:val="00D323A4"/>
    <w:rsid w:val="00D339EC"/>
    <w:rsid w:val="00D42AF2"/>
    <w:rsid w:val="00D65154"/>
    <w:rsid w:val="00D8029A"/>
    <w:rsid w:val="00D85E3D"/>
    <w:rsid w:val="00D93B7C"/>
    <w:rsid w:val="00DA119F"/>
    <w:rsid w:val="00DB7CC1"/>
    <w:rsid w:val="00DC0742"/>
    <w:rsid w:val="00DD00E6"/>
    <w:rsid w:val="00DD1D36"/>
    <w:rsid w:val="00DE0024"/>
    <w:rsid w:val="00DE03A6"/>
    <w:rsid w:val="00DE65DB"/>
    <w:rsid w:val="00DF2262"/>
    <w:rsid w:val="00E13931"/>
    <w:rsid w:val="00E16A73"/>
    <w:rsid w:val="00E24F70"/>
    <w:rsid w:val="00E378D9"/>
    <w:rsid w:val="00E54B70"/>
    <w:rsid w:val="00E63736"/>
    <w:rsid w:val="00E67D11"/>
    <w:rsid w:val="00E71827"/>
    <w:rsid w:val="00E7419D"/>
    <w:rsid w:val="00E94065"/>
    <w:rsid w:val="00EA05F1"/>
    <w:rsid w:val="00EA2C1B"/>
    <w:rsid w:val="00ED4D9A"/>
    <w:rsid w:val="00ED5702"/>
    <w:rsid w:val="00EE4A92"/>
    <w:rsid w:val="00F14B12"/>
    <w:rsid w:val="00F21103"/>
    <w:rsid w:val="00F36797"/>
    <w:rsid w:val="00F46019"/>
    <w:rsid w:val="00F5287B"/>
    <w:rsid w:val="00FC3186"/>
    <w:rsid w:val="00FE795A"/>
    <w:rsid w:val="00FF2A2A"/>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8B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4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9B29E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3736"/>
    <w:pPr>
      <w:tabs>
        <w:tab w:val="center" w:pos="4680"/>
        <w:tab w:val="right" w:pos="9360"/>
      </w:tabs>
    </w:pPr>
  </w:style>
  <w:style w:type="character" w:customStyle="1" w:styleId="HeaderChar">
    <w:name w:val="Header Char"/>
    <w:basedOn w:val="DefaultParagraphFont"/>
    <w:link w:val="Header"/>
    <w:uiPriority w:val="99"/>
    <w:rsid w:val="00E63736"/>
  </w:style>
  <w:style w:type="paragraph" w:styleId="Footer">
    <w:name w:val="footer"/>
    <w:basedOn w:val="Normal"/>
    <w:link w:val="FooterChar"/>
    <w:uiPriority w:val="99"/>
    <w:unhideWhenUsed/>
    <w:rsid w:val="00E63736"/>
    <w:pPr>
      <w:tabs>
        <w:tab w:val="center" w:pos="4680"/>
        <w:tab w:val="right" w:pos="9360"/>
      </w:tabs>
    </w:pPr>
  </w:style>
  <w:style w:type="character" w:customStyle="1" w:styleId="FooterChar">
    <w:name w:val="Footer Char"/>
    <w:basedOn w:val="DefaultParagraphFont"/>
    <w:link w:val="Footer"/>
    <w:uiPriority w:val="99"/>
    <w:rsid w:val="00E63736"/>
  </w:style>
  <w:style w:type="paragraph" w:styleId="BalloonText">
    <w:name w:val="Balloon Text"/>
    <w:basedOn w:val="Normal"/>
    <w:link w:val="BalloonTextChar"/>
    <w:uiPriority w:val="99"/>
    <w:semiHidden/>
    <w:unhideWhenUsed/>
    <w:rsid w:val="001608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8EE"/>
    <w:rPr>
      <w:rFonts w:ascii="Times New Roman" w:hAnsi="Times New Roman" w:cs="Times New Roman"/>
      <w:sz w:val="18"/>
      <w:szCs w:val="18"/>
    </w:rPr>
  </w:style>
  <w:style w:type="character" w:styleId="PageNumber">
    <w:name w:val="page number"/>
    <w:basedOn w:val="DefaultParagraphFont"/>
    <w:uiPriority w:val="99"/>
    <w:semiHidden/>
    <w:unhideWhenUsed/>
    <w:rsid w:val="00637A96"/>
  </w:style>
  <w:style w:type="character" w:customStyle="1" w:styleId="Heading1Char">
    <w:name w:val="Heading 1 Char"/>
    <w:basedOn w:val="DefaultParagraphFont"/>
    <w:link w:val="Heading1"/>
    <w:uiPriority w:val="9"/>
    <w:rsid w:val="002274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285">
      <w:bodyDiv w:val="1"/>
      <w:marLeft w:val="0"/>
      <w:marRight w:val="0"/>
      <w:marTop w:val="0"/>
      <w:marBottom w:val="0"/>
      <w:divBdr>
        <w:top w:val="none" w:sz="0" w:space="0" w:color="auto"/>
        <w:left w:val="none" w:sz="0" w:space="0" w:color="auto"/>
        <w:bottom w:val="none" w:sz="0" w:space="0" w:color="auto"/>
        <w:right w:val="none" w:sz="0" w:space="0" w:color="auto"/>
      </w:divBdr>
    </w:div>
    <w:div w:id="175967233">
      <w:bodyDiv w:val="1"/>
      <w:marLeft w:val="0"/>
      <w:marRight w:val="0"/>
      <w:marTop w:val="0"/>
      <w:marBottom w:val="0"/>
      <w:divBdr>
        <w:top w:val="none" w:sz="0" w:space="0" w:color="auto"/>
        <w:left w:val="none" w:sz="0" w:space="0" w:color="auto"/>
        <w:bottom w:val="none" w:sz="0" w:space="0" w:color="auto"/>
        <w:right w:val="none" w:sz="0" w:space="0" w:color="auto"/>
      </w:divBdr>
    </w:div>
    <w:div w:id="300573545">
      <w:bodyDiv w:val="1"/>
      <w:marLeft w:val="0"/>
      <w:marRight w:val="0"/>
      <w:marTop w:val="0"/>
      <w:marBottom w:val="0"/>
      <w:divBdr>
        <w:top w:val="none" w:sz="0" w:space="0" w:color="auto"/>
        <w:left w:val="none" w:sz="0" w:space="0" w:color="auto"/>
        <w:bottom w:val="none" w:sz="0" w:space="0" w:color="auto"/>
        <w:right w:val="none" w:sz="0" w:space="0" w:color="auto"/>
      </w:divBdr>
    </w:div>
    <w:div w:id="353194003">
      <w:bodyDiv w:val="1"/>
      <w:marLeft w:val="0"/>
      <w:marRight w:val="0"/>
      <w:marTop w:val="0"/>
      <w:marBottom w:val="0"/>
      <w:divBdr>
        <w:top w:val="none" w:sz="0" w:space="0" w:color="auto"/>
        <w:left w:val="none" w:sz="0" w:space="0" w:color="auto"/>
        <w:bottom w:val="none" w:sz="0" w:space="0" w:color="auto"/>
        <w:right w:val="none" w:sz="0" w:space="0" w:color="auto"/>
      </w:divBdr>
    </w:div>
    <w:div w:id="424956435">
      <w:bodyDiv w:val="1"/>
      <w:marLeft w:val="0"/>
      <w:marRight w:val="0"/>
      <w:marTop w:val="0"/>
      <w:marBottom w:val="0"/>
      <w:divBdr>
        <w:top w:val="none" w:sz="0" w:space="0" w:color="auto"/>
        <w:left w:val="none" w:sz="0" w:space="0" w:color="auto"/>
        <w:bottom w:val="none" w:sz="0" w:space="0" w:color="auto"/>
        <w:right w:val="none" w:sz="0" w:space="0" w:color="auto"/>
      </w:divBdr>
    </w:div>
    <w:div w:id="607127216">
      <w:bodyDiv w:val="1"/>
      <w:marLeft w:val="0"/>
      <w:marRight w:val="0"/>
      <w:marTop w:val="0"/>
      <w:marBottom w:val="0"/>
      <w:divBdr>
        <w:top w:val="none" w:sz="0" w:space="0" w:color="auto"/>
        <w:left w:val="none" w:sz="0" w:space="0" w:color="auto"/>
        <w:bottom w:val="none" w:sz="0" w:space="0" w:color="auto"/>
        <w:right w:val="none" w:sz="0" w:space="0" w:color="auto"/>
      </w:divBdr>
      <w:divsChild>
        <w:div w:id="1606501922">
          <w:marLeft w:val="0"/>
          <w:marRight w:val="0"/>
          <w:marTop w:val="0"/>
          <w:marBottom w:val="0"/>
          <w:divBdr>
            <w:top w:val="none" w:sz="0" w:space="0" w:color="auto"/>
            <w:left w:val="none" w:sz="0" w:space="0" w:color="auto"/>
            <w:bottom w:val="none" w:sz="0" w:space="0" w:color="auto"/>
            <w:right w:val="none" w:sz="0" w:space="0" w:color="auto"/>
          </w:divBdr>
        </w:div>
        <w:div w:id="592208546">
          <w:marLeft w:val="0"/>
          <w:marRight w:val="0"/>
          <w:marTop w:val="0"/>
          <w:marBottom w:val="0"/>
          <w:divBdr>
            <w:top w:val="none" w:sz="0" w:space="0" w:color="auto"/>
            <w:left w:val="none" w:sz="0" w:space="0" w:color="auto"/>
            <w:bottom w:val="none" w:sz="0" w:space="0" w:color="auto"/>
            <w:right w:val="none" w:sz="0" w:space="0" w:color="auto"/>
          </w:divBdr>
        </w:div>
        <w:div w:id="402145384">
          <w:marLeft w:val="0"/>
          <w:marRight w:val="0"/>
          <w:marTop w:val="0"/>
          <w:marBottom w:val="0"/>
          <w:divBdr>
            <w:top w:val="none" w:sz="0" w:space="0" w:color="auto"/>
            <w:left w:val="none" w:sz="0" w:space="0" w:color="auto"/>
            <w:bottom w:val="none" w:sz="0" w:space="0" w:color="auto"/>
            <w:right w:val="none" w:sz="0" w:space="0" w:color="auto"/>
          </w:divBdr>
        </w:div>
        <w:div w:id="1818957620">
          <w:marLeft w:val="0"/>
          <w:marRight w:val="0"/>
          <w:marTop w:val="0"/>
          <w:marBottom w:val="0"/>
          <w:divBdr>
            <w:top w:val="none" w:sz="0" w:space="0" w:color="auto"/>
            <w:left w:val="none" w:sz="0" w:space="0" w:color="auto"/>
            <w:bottom w:val="none" w:sz="0" w:space="0" w:color="auto"/>
            <w:right w:val="none" w:sz="0" w:space="0" w:color="auto"/>
          </w:divBdr>
        </w:div>
      </w:divsChild>
    </w:div>
    <w:div w:id="630668950">
      <w:bodyDiv w:val="1"/>
      <w:marLeft w:val="0"/>
      <w:marRight w:val="0"/>
      <w:marTop w:val="0"/>
      <w:marBottom w:val="0"/>
      <w:divBdr>
        <w:top w:val="none" w:sz="0" w:space="0" w:color="auto"/>
        <w:left w:val="none" w:sz="0" w:space="0" w:color="auto"/>
        <w:bottom w:val="none" w:sz="0" w:space="0" w:color="auto"/>
        <w:right w:val="none" w:sz="0" w:space="0" w:color="auto"/>
      </w:divBdr>
    </w:div>
    <w:div w:id="640578961">
      <w:bodyDiv w:val="1"/>
      <w:marLeft w:val="0"/>
      <w:marRight w:val="0"/>
      <w:marTop w:val="0"/>
      <w:marBottom w:val="0"/>
      <w:divBdr>
        <w:top w:val="none" w:sz="0" w:space="0" w:color="auto"/>
        <w:left w:val="none" w:sz="0" w:space="0" w:color="auto"/>
        <w:bottom w:val="none" w:sz="0" w:space="0" w:color="auto"/>
        <w:right w:val="none" w:sz="0" w:space="0" w:color="auto"/>
      </w:divBdr>
    </w:div>
    <w:div w:id="647591373">
      <w:bodyDiv w:val="1"/>
      <w:marLeft w:val="0"/>
      <w:marRight w:val="0"/>
      <w:marTop w:val="0"/>
      <w:marBottom w:val="0"/>
      <w:divBdr>
        <w:top w:val="none" w:sz="0" w:space="0" w:color="auto"/>
        <w:left w:val="none" w:sz="0" w:space="0" w:color="auto"/>
        <w:bottom w:val="none" w:sz="0" w:space="0" w:color="auto"/>
        <w:right w:val="none" w:sz="0" w:space="0" w:color="auto"/>
      </w:divBdr>
    </w:div>
    <w:div w:id="743450168">
      <w:bodyDiv w:val="1"/>
      <w:marLeft w:val="0"/>
      <w:marRight w:val="0"/>
      <w:marTop w:val="0"/>
      <w:marBottom w:val="0"/>
      <w:divBdr>
        <w:top w:val="none" w:sz="0" w:space="0" w:color="auto"/>
        <w:left w:val="none" w:sz="0" w:space="0" w:color="auto"/>
        <w:bottom w:val="none" w:sz="0" w:space="0" w:color="auto"/>
        <w:right w:val="none" w:sz="0" w:space="0" w:color="auto"/>
      </w:divBdr>
    </w:div>
    <w:div w:id="918710513">
      <w:bodyDiv w:val="1"/>
      <w:marLeft w:val="0"/>
      <w:marRight w:val="0"/>
      <w:marTop w:val="0"/>
      <w:marBottom w:val="0"/>
      <w:divBdr>
        <w:top w:val="none" w:sz="0" w:space="0" w:color="auto"/>
        <w:left w:val="none" w:sz="0" w:space="0" w:color="auto"/>
        <w:bottom w:val="none" w:sz="0" w:space="0" w:color="auto"/>
        <w:right w:val="none" w:sz="0" w:space="0" w:color="auto"/>
      </w:divBdr>
    </w:div>
    <w:div w:id="980306396">
      <w:bodyDiv w:val="1"/>
      <w:marLeft w:val="0"/>
      <w:marRight w:val="0"/>
      <w:marTop w:val="0"/>
      <w:marBottom w:val="0"/>
      <w:divBdr>
        <w:top w:val="none" w:sz="0" w:space="0" w:color="auto"/>
        <w:left w:val="none" w:sz="0" w:space="0" w:color="auto"/>
        <w:bottom w:val="none" w:sz="0" w:space="0" w:color="auto"/>
        <w:right w:val="none" w:sz="0" w:space="0" w:color="auto"/>
      </w:divBdr>
    </w:div>
    <w:div w:id="1034306143">
      <w:bodyDiv w:val="1"/>
      <w:marLeft w:val="0"/>
      <w:marRight w:val="0"/>
      <w:marTop w:val="0"/>
      <w:marBottom w:val="0"/>
      <w:divBdr>
        <w:top w:val="none" w:sz="0" w:space="0" w:color="auto"/>
        <w:left w:val="none" w:sz="0" w:space="0" w:color="auto"/>
        <w:bottom w:val="none" w:sz="0" w:space="0" w:color="auto"/>
        <w:right w:val="none" w:sz="0" w:space="0" w:color="auto"/>
      </w:divBdr>
    </w:div>
    <w:div w:id="1040780822">
      <w:bodyDiv w:val="1"/>
      <w:marLeft w:val="0"/>
      <w:marRight w:val="0"/>
      <w:marTop w:val="0"/>
      <w:marBottom w:val="0"/>
      <w:divBdr>
        <w:top w:val="none" w:sz="0" w:space="0" w:color="auto"/>
        <w:left w:val="none" w:sz="0" w:space="0" w:color="auto"/>
        <w:bottom w:val="none" w:sz="0" w:space="0" w:color="auto"/>
        <w:right w:val="none" w:sz="0" w:space="0" w:color="auto"/>
      </w:divBdr>
    </w:div>
    <w:div w:id="1204518597">
      <w:bodyDiv w:val="1"/>
      <w:marLeft w:val="0"/>
      <w:marRight w:val="0"/>
      <w:marTop w:val="0"/>
      <w:marBottom w:val="0"/>
      <w:divBdr>
        <w:top w:val="none" w:sz="0" w:space="0" w:color="auto"/>
        <w:left w:val="none" w:sz="0" w:space="0" w:color="auto"/>
        <w:bottom w:val="none" w:sz="0" w:space="0" w:color="auto"/>
        <w:right w:val="none" w:sz="0" w:space="0" w:color="auto"/>
      </w:divBdr>
    </w:div>
    <w:div w:id="1212695150">
      <w:bodyDiv w:val="1"/>
      <w:marLeft w:val="0"/>
      <w:marRight w:val="0"/>
      <w:marTop w:val="0"/>
      <w:marBottom w:val="0"/>
      <w:divBdr>
        <w:top w:val="none" w:sz="0" w:space="0" w:color="auto"/>
        <w:left w:val="none" w:sz="0" w:space="0" w:color="auto"/>
        <w:bottom w:val="none" w:sz="0" w:space="0" w:color="auto"/>
        <w:right w:val="none" w:sz="0" w:space="0" w:color="auto"/>
      </w:divBdr>
      <w:divsChild>
        <w:div w:id="1071466980">
          <w:marLeft w:val="0"/>
          <w:marRight w:val="0"/>
          <w:marTop w:val="0"/>
          <w:marBottom w:val="0"/>
          <w:divBdr>
            <w:top w:val="none" w:sz="0" w:space="0" w:color="auto"/>
            <w:left w:val="none" w:sz="0" w:space="0" w:color="auto"/>
            <w:bottom w:val="none" w:sz="0" w:space="0" w:color="auto"/>
            <w:right w:val="none" w:sz="0" w:space="0" w:color="auto"/>
          </w:divBdr>
        </w:div>
        <w:div w:id="1159812414">
          <w:marLeft w:val="0"/>
          <w:marRight w:val="0"/>
          <w:marTop w:val="0"/>
          <w:marBottom w:val="0"/>
          <w:divBdr>
            <w:top w:val="none" w:sz="0" w:space="0" w:color="auto"/>
            <w:left w:val="none" w:sz="0" w:space="0" w:color="auto"/>
            <w:bottom w:val="none" w:sz="0" w:space="0" w:color="auto"/>
            <w:right w:val="none" w:sz="0" w:space="0" w:color="auto"/>
          </w:divBdr>
        </w:div>
        <w:div w:id="1212569918">
          <w:marLeft w:val="0"/>
          <w:marRight w:val="0"/>
          <w:marTop w:val="0"/>
          <w:marBottom w:val="0"/>
          <w:divBdr>
            <w:top w:val="none" w:sz="0" w:space="0" w:color="auto"/>
            <w:left w:val="none" w:sz="0" w:space="0" w:color="auto"/>
            <w:bottom w:val="none" w:sz="0" w:space="0" w:color="auto"/>
            <w:right w:val="none" w:sz="0" w:space="0" w:color="auto"/>
          </w:divBdr>
        </w:div>
        <w:div w:id="1427264376">
          <w:marLeft w:val="0"/>
          <w:marRight w:val="0"/>
          <w:marTop w:val="0"/>
          <w:marBottom w:val="0"/>
          <w:divBdr>
            <w:top w:val="none" w:sz="0" w:space="0" w:color="auto"/>
            <w:left w:val="none" w:sz="0" w:space="0" w:color="auto"/>
            <w:bottom w:val="none" w:sz="0" w:space="0" w:color="auto"/>
            <w:right w:val="none" w:sz="0" w:space="0" w:color="auto"/>
          </w:divBdr>
        </w:div>
      </w:divsChild>
    </w:div>
    <w:div w:id="1348170258">
      <w:bodyDiv w:val="1"/>
      <w:marLeft w:val="0"/>
      <w:marRight w:val="0"/>
      <w:marTop w:val="0"/>
      <w:marBottom w:val="0"/>
      <w:divBdr>
        <w:top w:val="none" w:sz="0" w:space="0" w:color="auto"/>
        <w:left w:val="none" w:sz="0" w:space="0" w:color="auto"/>
        <w:bottom w:val="none" w:sz="0" w:space="0" w:color="auto"/>
        <w:right w:val="none" w:sz="0" w:space="0" w:color="auto"/>
      </w:divBdr>
    </w:div>
    <w:div w:id="1505582755">
      <w:bodyDiv w:val="1"/>
      <w:marLeft w:val="0"/>
      <w:marRight w:val="0"/>
      <w:marTop w:val="0"/>
      <w:marBottom w:val="0"/>
      <w:divBdr>
        <w:top w:val="none" w:sz="0" w:space="0" w:color="auto"/>
        <w:left w:val="none" w:sz="0" w:space="0" w:color="auto"/>
        <w:bottom w:val="none" w:sz="0" w:space="0" w:color="auto"/>
        <w:right w:val="none" w:sz="0" w:space="0" w:color="auto"/>
      </w:divBdr>
    </w:div>
    <w:div w:id="1532263928">
      <w:bodyDiv w:val="1"/>
      <w:marLeft w:val="0"/>
      <w:marRight w:val="0"/>
      <w:marTop w:val="0"/>
      <w:marBottom w:val="0"/>
      <w:divBdr>
        <w:top w:val="none" w:sz="0" w:space="0" w:color="auto"/>
        <w:left w:val="none" w:sz="0" w:space="0" w:color="auto"/>
        <w:bottom w:val="none" w:sz="0" w:space="0" w:color="auto"/>
        <w:right w:val="none" w:sz="0" w:space="0" w:color="auto"/>
      </w:divBdr>
    </w:div>
    <w:div w:id="1627003100">
      <w:bodyDiv w:val="1"/>
      <w:marLeft w:val="0"/>
      <w:marRight w:val="0"/>
      <w:marTop w:val="0"/>
      <w:marBottom w:val="0"/>
      <w:divBdr>
        <w:top w:val="none" w:sz="0" w:space="0" w:color="auto"/>
        <w:left w:val="none" w:sz="0" w:space="0" w:color="auto"/>
        <w:bottom w:val="none" w:sz="0" w:space="0" w:color="auto"/>
        <w:right w:val="none" w:sz="0" w:space="0" w:color="auto"/>
      </w:divBdr>
    </w:div>
    <w:div w:id="1665815048">
      <w:bodyDiv w:val="1"/>
      <w:marLeft w:val="0"/>
      <w:marRight w:val="0"/>
      <w:marTop w:val="0"/>
      <w:marBottom w:val="0"/>
      <w:divBdr>
        <w:top w:val="none" w:sz="0" w:space="0" w:color="auto"/>
        <w:left w:val="none" w:sz="0" w:space="0" w:color="auto"/>
        <w:bottom w:val="none" w:sz="0" w:space="0" w:color="auto"/>
        <w:right w:val="none" w:sz="0" w:space="0" w:color="auto"/>
      </w:divBdr>
    </w:div>
    <w:div w:id="1686637710">
      <w:bodyDiv w:val="1"/>
      <w:marLeft w:val="0"/>
      <w:marRight w:val="0"/>
      <w:marTop w:val="0"/>
      <w:marBottom w:val="0"/>
      <w:divBdr>
        <w:top w:val="none" w:sz="0" w:space="0" w:color="auto"/>
        <w:left w:val="none" w:sz="0" w:space="0" w:color="auto"/>
        <w:bottom w:val="none" w:sz="0" w:space="0" w:color="auto"/>
        <w:right w:val="none" w:sz="0" w:space="0" w:color="auto"/>
      </w:divBdr>
    </w:div>
    <w:div w:id="1718049425">
      <w:bodyDiv w:val="1"/>
      <w:marLeft w:val="0"/>
      <w:marRight w:val="0"/>
      <w:marTop w:val="0"/>
      <w:marBottom w:val="0"/>
      <w:divBdr>
        <w:top w:val="none" w:sz="0" w:space="0" w:color="auto"/>
        <w:left w:val="none" w:sz="0" w:space="0" w:color="auto"/>
        <w:bottom w:val="none" w:sz="0" w:space="0" w:color="auto"/>
        <w:right w:val="none" w:sz="0" w:space="0" w:color="auto"/>
      </w:divBdr>
    </w:div>
    <w:div w:id="1739280179">
      <w:bodyDiv w:val="1"/>
      <w:marLeft w:val="0"/>
      <w:marRight w:val="0"/>
      <w:marTop w:val="0"/>
      <w:marBottom w:val="0"/>
      <w:divBdr>
        <w:top w:val="none" w:sz="0" w:space="0" w:color="auto"/>
        <w:left w:val="none" w:sz="0" w:space="0" w:color="auto"/>
        <w:bottom w:val="none" w:sz="0" w:space="0" w:color="auto"/>
        <w:right w:val="none" w:sz="0" w:space="0" w:color="auto"/>
      </w:divBdr>
    </w:div>
    <w:div w:id="1782869843">
      <w:bodyDiv w:val="1"/>
      <w:marLeft w:val="0"/>
      <w:marRight w:val="0"/>
      <w:marTop w:val="0"/>
      <w:marBottom w:val="0"/>
      <w:divBdr>
        <w:top w:val="none" w:sz="0" w:space="0" w:color="auto"/>
        <w:left w:val="none" w:sz="0" w:space="0" w:color="auto"/>
        <w:bottom w:val="none" w:sz="0" w:space="0" w:color="auto"/>
        <w:right w:val="none" w:sz="0" w:space="0" w:color="auto"/>
      </w:divBdr>
    </w:div>
    <w:div w:id="1826697369">
      <w:bodyDiv w:val="1"/>
      <w:marLeft w:val="0"/>
      <w:marRight w:val="0"/>
      <w:marTop w:val="0"/>
      <w:marBottom w:val="0"/>
      <w:divBdr>
        <w:top w:val="none" w:sz="0" w:space="0" w:color="auto"/>
        <w:left w:val="none" w:sz="0" w:space="0" w:color="auto"/>
        <w:bottom w:val="none" w:sz="0" w:space="0" w:color="auto"/>
        <w:right w:val="none" w:sz="0" w:space="0" w:color="auto"/>
      </w:divBdr>
    </w:div>
    <w:div w:id="1846551545">
      <w:bodyDiv w:val="1"/>
      <w:marLeft w:val="0"/>
      <w:marRight w:val="0"/>
      <w:marTop w:val="0"/>
      <w:marBottom w:val="0"/>
      <w:divBdr>
        <w:top w:val="none" w:sz="0" w:space="0" w:color="auto"/>
        <w:left w:val="none" w:sz="0" w:space="0" w:color="auto"/>
        <w:bottom w:val="none" w:sz="0" w:space="0" w:color="auto"/>
        <w:right w:val="none" w:sz="0" w:space="0" w:color="auto"/>
      </w:divBdr>
    </w:div>
    <w:div w:id="1862282279">
      <w:bodyDiv w:val="1"/>
      <w:marLeft w:val="0"/>
      <w:marRight w:val="0"/>
      <w:marTop w:val="0"/>
      <w:marBottom w:val="0"/>
      <w:divBdr>
        <w:top w:val="none" w:sz="0" w:space="0" w:color="auto"/>
        <w:left w:val="none" w:sz="0" w:space="0" w:color="auto"/>
        <w:bottom w:val="none" w:sz="0" w:space="0" w:color="auto"/>
        <w:right w:val="none" w:sz="0" w:space="0" w:color="auto"/>
      </w:divBdr>
    </w:div>
    <w:div w:id="1885482695">
      <w:bodyDiv w:val="1"/>
      <w:marLeft w:val="0"/>
      <w:marRight w:val="0"/>
      <w:marTop w:val="0"/>
      <w:marBottom w:val="0"/>
      <w:divBdr>
        <w:top w:val="none" w:sz="0" w:space="0" w:color="auto"/>
        <w:left w:val="none" w:sz="0" w:space="0" w:color="auto"/>
        <w:bottom w:val="none" w:sz="0" w:space="0" w:color="auto"/>
        <w:right w:val="none" w:sz="0" w:space="0" w:color="auto"/>
      </w:divBdr>
    </w:div>
    <w:div w:id="1970165515">
      <w:bodyDiv w:val="1"/>
      <w:marLeft w:val="0"/>
      <w:marRight w:val="0"/>
      <w:marTop w:val="0"/>
      <w:marBottom w:val="0"/>
      <w:divBdr>
        <w:top w:val="none" w:sz="0" w:space="0" w:color="auto"/>
        <w:left w:val="none" w:sz="0" w:space="0" w:color="auto"/>
        <w:bottom w:val="none" w:sz="0" w:space="0" w:color="auto"/>
        <w:right w:val="none" w:sz="0" w:space="0" w:color="auto"/>
      </w:divBdr>
    </w:div>
    <w:div w:id="2015984666">
      <w:bodyDiv w:val="1"/>
      <w:marLeft w:val="0"/>
      <w:marRight w:val="0"/>
      <w:marTop w:val="0"/>
      <w:marBottom w:val="0"/>
      <w:divBdr>
        <w:top w:val="none" w:sz="0" w:space="0" w:color="auto"/>
        <w:left w:val="none" w:sz="0" w:space="0" w:color="auto"/>
        <w:bottom w:val="none" w:sz="0" w:space="0" w:color="auto"/>
        <w:right w:val="none" w:sz="0" w:space="0" w:color="auto"/>
      </w:divBdr>
    </w:div>
    <w:div w:id="2040621562">
      <w:bodyDiv w:val="1"/>
      <w:marLeft w:val="0"/>
      <w:marRight w:val="0"/>
      <w:marTop w:val="0"/>
      <w:marBottom w:val="0"/>
      <w:divBdr>
        <w:top w:val="none" w:sz="0" w:space="0" w:color="auto"/>
        <w:left w:val="none" w:sz="0" w:space="0" w:color="auto"/>
        <w:bottom w:val="none" w:sz="0" w:space="0" w:color="auto"/>
        <w:right w:val="none" w:sz="0" w:space="0" w:color="auto"/>
      </w:divBdr>
    </w:div>
    <w:div w:id="2067795618">
      <w:bodyDiv w:val="1"/>
      <w:marLeft w:val="0"/>
      <w:marRight w:val="0"/>
      <w:marTop w:val="0"/>
      <w:marBottom w:val="0"/>
      <w:divBdr>
        <w:top w:val="none" w:sz="0" w:space="0" w:color="auto"/>
        <w:left w:val="none" w:sz="0" w:space="0" w:color="auto"/>
        <w:bottom w:val="none" w:sz="0" w:space="0" w:color="auto"/>
        <w:right w:val="none" w:sz="0" w:space="0" w:color="auto"/>
      </w:divBdr>
    </w:div>
    <w:div w:id="2144423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24FD6E-5021-CC49-BC83-23931FFD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1966</Words>
  <Characters>11209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A. Teachey</dc:creator>
  <cp:keywords/>
  <dc:description/>
  <cp:lastModifiedBy>Kelly N. Tarmon</cp:lastModifiedBy>
  <cp:revision>2</cp:revision>
  <dcterms:created xsi:type="dcterms:W3CDTF">2019-10-07T21:13:00Z</dcterms:created>
  <dcterms:modified xsi:type="dcterms:W3CDTF">2019-10-07T21:13:00Z</dcterms:modified>
</cp:coreProperties>
</file>