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4BC5" w14:textId="23E36112" w:rsidR="00DC50AA" w:rsidRPr="00D73E2C" w:rsidRDefault="00CF4476" w:rsidP="00705373">
      <w:pPr>
        <w:spacing w:line="240" w:lineRule="auto"/>
        <w:jc w:val="center"/>
        <w:rPr>
          <w:rFonts w:ascii="Times New Roman" w:hAnsi="Times New Roman" w:cs="Times New Roman"/>
          <w:b/>
          <w:sz w:val="24"/>
        </w:rPr>
      </w:pPr>
      <w:r w:rsidRPr="00D73E2C">
        <w:rPr>
          <w:rFonts w:ascii="Times New Roman" w:hAnsi="Times New Roman" w:cs="Times New Roman"/>
          <w:b/>
          <w:sz w:val="24"/>
        </w:rPr>
        <w:t xml:space="preserve">Nutrient and Phenolic Acids Stress on </w:t>
      </w:r>
      <w:proofErr w:type="spellStart"/>
      <w:r w:rsidRPr="00D73E2C">
        <w:rPr>
          <w:rFonts w:ascii="Times New Roman" w:hAnsi="Times New Roman" w:cs="Times New Roman"/>
          <w:b/>
          <w:i/>
          <w:sz w:val="24"/>
        </w:rPr>
        <w:t>Cucumis</w:t>
      </w:r>
      <w:proofErr w:type="spellEnd"/>
      <w:r w:rsidRPr="00D73E2C">
        <w:rPr>
          <w:rFonts w:ascii="Times New Roman" w:hAnsi="Times New Roman" w:cs="Times New Roman"/>
          <w:b/>
          <w:i/>
          <w:sz w:val="24"/>
        </w:rPr>
        <w:t xml:space="preserve"> sativus </w:t>
      </w:r>
      <w:r w:rsidRPr="00D73E2C">
        <w:rPr>
          <w:rFonts w:ascii="Times New Roman" w:hAnsi="Times New Roman" w:cs="Times New Roman"/>
          <w:b/>
          <w:sz w:val="24"/>
        </w:rPr>
        <w:t>Plants</w:t>
      </w:r>
    </w:p>
    <w:p w14:paraId="7634C998" w14:textId="0B8A870F" w:rsidR="00525046" w:rsidRPr="00543128" w:rsidRDefault="00DC50AA" w:rsidP="00543128">
      <w:pPr>
        <w:spacing w:line="240" w:lineRule="auto"/>
        <w:jc w:val="center"/>
        <w:rPr>
          <w:rFonts w:ascii="Times New Roman" w:hAnsi="Times New Roman" w:cs="Times New Roman"/>
          <w:i/>
        </w:rPr>
      </w:pPr>
      <w:r w:rsidRPr="005B765B">
        <w:rPr>
          <w:rFonts w:ascii="Times New Roman" w:hAnsi="Times New Roman" w:cs="Times New Roman"/>
          <w:i/>
        </w:rPr>
        <w:t>Morgan Karnes</w:t>
      </w:r>
      <w:r w:rsidR="00D73E2C" w:rsidRPr="005B765B">
        <w:rPr>
          <w:rFonts w:ascii="Times New Roman" w:hAnsi="Times New Roman" w:cs="Times New Roman"/>
          <w:i/>
        </w:rPr>
        <w:t xml:space="preserve">, </w:t>
      </w:r>
      <w:r w:rsidR="00C62B67" w:rsidRPr="005B765B">
        <w:rPr>
          <w:rFonts w:ascii="Times New Roman" w:hAnsi="Times New Roman" w:cs="Times New Roman"/>
          <w:i/>
        </w:rPr>
        <w:t>Longwood University</w:t>
      </w:r>
    </w:p>
    <w:p w14:paraId="40419D81" w14:textId="64FDC328" w:rsidR="00CF4476" w:rsidRDefault="00DC50AA" w:rsidP="00705373">
      <w:pPr>
        <w:spacing w:line="480" w:lineRule="auto"/>
        <w:rPr>
          <w:rFonts w:ascii="Times New Roman" w:hAnsi="Times New Roman" w:cs="Times New Roman"/>
          <w:b/>
          <w:sz w:val="24"/>
        </w:rPr>
      </w:pPr>
      <w:r w:rsidRPr="00DC50AA">
        <w:rPr>
          <w:rFonts w:ascii="Times New Roman" w:hAnsi="Times New Roman" w:cs="Times New Roman"/>
          <w:b/>
          <w:sz w:val="24"/>
        </w:rPr>
        <w:t>Abstract:</w:t>
      </w:r>
    </w:p>
    <w:p w14:paraId="1C5E3401" w14:textId="646B2085" w:rsidR="00525046" w:rsidRPr="00543128" w:rsidRDefault="00372F75" w:rsidP="00543128">
      <w:pPr>
        <w:spacing w:line="480" w:lineRule="auto"/>
        <w:ind w:firstLine="720"/>
        <w:rPr>
          <w:rFonts w:ascii="Times New Roman" w:hAnsi="Times New Roman" w:cs="Times New Roman"/>
          <w:sz w:val="24"/>
        </w:rPr>
      </w:pPr>
      <w:r>
        <w:rPr>
          <w:rFonts w:ascii="Times New Roman" w:hAnsi="Times New Roman" w:cs="Times New Roman"/>
          <w:sz w:val="24"/>
        </w:rPr>
        <w:t>T</w:t>
      </w:r>
      <w:r w:rsidR="001640DD">
        <w:rPr>
          <w:rFonts w:ascii="Times New Roman" w:hAnsi="Times New Roman" w:cs="Times New Roman"/>
          <w:sz w:val="24"/>
        </w:rPr>
        <w:t xml:space="preserve">he </w:t>
      </w:r>
      <w:r w:rsidR="00242475">
        <w:rPr>
          <w:rFonts w:ascii="Times New Roman" w:hAnsi="Times New Roman" w:cs="Times New Roman"/>
          <w:sz w:val="24"/>
        </w:rPr>
        <w:t>di</w:t>
      </w:r>
      <w:r w:rsidR="00E462A0">
        <w:rPr>
          <w:rFonts w:ascii="Times New Roman" w:hAnsi="Times New Roman" w:cs="Times New Roman"/>
          <w:sz w:val="24"/>
        </w:rPr>
        <w:t xml:space="preserve">scovery of </w:t>
      </w:r>
      <w:r w:rsidR="008A25CD">
        <w:rPr>
          <w:rFonts w:ascii="Times New Roman" w:hAnsi="Times New Roman" w:cs="Times New Roman"/>
          <w:sz w:val="24"/>
        </w:rPr>
        <w:t xml:space="preserve">plant </w:t>
      </w:r>
      <w:r w:rsidR="00E462A0">
        <w:rPr>
          <w:rFonts w:ascii="Times New Roman" w:hAnsi="Times New Roman" w:cs="Times New Roman"/>
          <w:sz w:val="24"/>
        </w:rPr>
        <w:t>secondary metabolites</w:t>
      </w:r>
      <w:r>
        <w:rPr>
          <w:rFonts w:ascii="Times New Roman" w:hAnsi="Times New Roman" w:cs="Times New Roman"/>
          <w:sz w:val="24"/>
        </w:rPr>
        <w:t xml:space="preserve"> led to</w:t>
      </w:r>
      <w:r w:rsidR="00115C54">
        <w:rPr>
          <w:rFonts w:ascii="Times New Roman" w:hAnsi="Times New Roman" w:cs="Times New Roman"/>
          <w:sz w:val="24"/>
        </w:rPr>
        <w:t xml:space="preserve"> </w:t>
      </w:r>
      <w:r w:rsidR="00E2596E">
        <w:rPr>
          <w:rFonts w:ascii="Times New Roman" w:hAnsi="Times New Roman" w:cs="Times New Roman"/>
          <w:sz w:val="24"/>
        </w:rPr>
        <w:t>curiosity and extensive</w:t>
      </w:r>
      <w:r w:rsidR="009458C0">
        <w:rPr>
          <w:rFonts w:ascii="Times New Roman" w:hAnsi="Times New Roman" w:cs="Times New Roman"/>
          <w:sz w:val="24"/>
        </w:rPr>
        <w:t xml:space="preserve"> research into</w:t>
      </w:r>
      <w:r w:rsidR="0038659A">
        <w:rPr>
          <w:rFonts w:ascii="Times New Roman" w:hAnsi="Times New Roman" w:cs="Times New Roman"/>
          <w:sz w:val="24"/>
        </w:rPr>
        <w:t xml:space="preserve"> </w:t>
      </w:r>
      <w:r>
        <w:rPr>
          <w:rFonts w:ascii="Times New Roman" w:hAnsi="Times New Roman" w:cs="Times New Roman"/>
          <w:sz w:val="24"/>
        </w:rPr>
        <w:t xml:space="preserve">their </w:t>
      </w:r>
      <w:r w:rsidR="009458C0">
        <w:rPr>
          <w:rFonts w:ascii="Times New Roman" w:hAnsi="Times New Roman" w:cs="Times New Roman"/>
          <w:sz w:val="24"/>
        </w:rPr>
        <w:t xml:space="preserve">main </w:t>
      </w:r>
      <w:r w:rsidR="00BD3C39">
        <w:rPr>
          <w:rFonts w:ascii="Times New Roman" w:hAnsi="Times New Roman" w:cs="Times New Roman"/>
          <w:sz w:val="24"/>
        </w:rPr>
        <w:t>functions</w:t>
      </w:r>
      <w:r>
        <w:rPr>
          <w:rFonts w:ascii="Times New Roman" w:hAnsi="Times New Roman" w:cs="Times New Roman"/>
          <w:sz w:val="24"/>
        </w:rPr>
        <w:t>. Although a lot of</w:t>
      </w:r>
      <w:r w:rsidR="004514FB">
        <w:rPr>
          <w:rFonts w:ascii="Times New Roman" w:hAnsi="Times New Roman" w:cs="Times New Roman"/>
          <w:sz w:val="24"/>
        </w:rPr>
        <w:t xml:space="preserve"> answers have been uncovered</w:t>
      </w:r>
      <w:r w:rsidR="0038659A">
        <w:rPr>
          <w:rFonts w:ascii="Times New Roman" w:hAnsi="Times New Roman" w:cs="Times New Roman"/>
          <w:sz w:val="24"/>
        </w:rPr>
        <w:t xml:space="preserve"> over the years</w:t>
      </w:r>
      <w:r>
        <w:rPr>
          <w:rFonts w:ascii="Times New Roman" w:hAnsi="Times New Roman" w:cs="Times New Roman"/>
          <w:sz w:val="24"/>
        </w:rPr>
        <w:t>, there are still many questions that remain</w:t>
      </w:r>
      <w:r w:rsidR="00703631">
        <w:rPr>
          <w:rFonts w:ascii="Times New Roman" w:hAnsi="Times New Roman" w:cs="Times New Roman"/>
          <w:sz w:val="24"/>
        </w:rPr>
        <w:t xml:space="preserve"> about plant secondary metabolites</w:t>
      </w:r>
      <w:r>
        <w:rPr>
          <w:rFonts w:ascii="Times New Roman" w:hAnsi="Times New Roman" w:cs="Times New Roman"/>
          <w:sz w:val="24"/>
        </w:rPr>
        <w:t>.</w:t>
      </w:r>
      <w:r w:rsidR="00BD3C39">
        <w:rPr>
          <w:rFonts w:ascii="Times New Roman" w:hAnsi="Times New Roman" w:cs="Times New Roman"/>
          <w:sz w:val="24"/>
        </w:rPr>
        <w:t xml:space="preserve"> </w:t>
      </w:r>
      <w:r w:rsidR="00E4177D">
        <w:rPr>
          <w:rFonts w:ascii="Times New Roman" w:hAnsi="Times New Roman" w:cs="Times New Roman"/>
          <w:sz w:val="24"/>
        </w:rPr>
        <w:t>In this study,</w:t>
      </w:r>
      <w:r w:rsidR="00370724">
        <w:rPr>
          <w:rFonts w:ascii="Times New Roman" w:hAnsi="Times New Roman" w:cs="Times New Roman"/>
          <w:sz w:val="24"/>
        </w:rPr>
        <w:t xml:space="preserve"> nutrient and phenolic acid stress </w:t>
      </w:r>
      <w:r w:rsidR="00F87B8D">
        <w:rPr>
          <w:rFonts w:ascii="Times New Roman" w:hAnsi="Times New Roman" w:cs="Times New Roman"/>
          <w:sz w:val="24"/>
        </w:rPr>
        <w:t>was applied to</w:t>
      </w:r>
      <w:r w:rsidR="00370724">
        <w:rPr>
          <w:rFonts w:ascii="Times New Roman" w:hAnsi="Times New Roman" w:cs="Times New Roman"/>
          <w:sz w:val="24"/>
        </w:rPr>
        <w:t xml:space="preserve"> </w:t>
      </w:r>
      <w:proofErr w:type="spellStart"/>
      <w:r w:rsidR="00370724">
        <w:rPr>
          <w:rFonts w:ascii="Times New Roman" w:hAnsi="Times New Roman" w:cs="Times New Roman"/>
          <w:i/>
          <w:sz w:val="24"/>
        </w:rPr>
        <w:t>Cucumis</w:t>
      </w:r>
      <w:proofErr w:type="spellEnd"/>
      <w:r w:rsidR="00370724">
        <w:rPr>
          <w:rFonts w:ascii="Times New Roman" w:hAnsi="Times New Roman" w:cs="Times New Roman"/>
          <w:i/>
          <w:sz w:val="24"/>
        </w:rPr>
        <w:t xml:space="preserve"> sativus </w:t>
      </w:r>
      <w:r w:rsidR="00370724">
        <w:rPr>
          <w:rFonts w:ascii="Times New Roman" w:hAnsi="Times New Roman" w:cs="Times New Roman"/>
          <w:sz w:val="24"/>
        </w:rPr>
        <w:t xml:space="preserve">plants </w:t>
      </w:r>
      <w:r w:rsidR="00F87B8D">
        <w:rPr>
          <w:rFonts w:ascii="Times New Roman" w:hAnsi="Times New Roman" w:cs="Times New Roman"/>
          <w:sz w:val="24"/>
        </w:rPr>
        <w:t>over a period of two weeks. After each week the leaf area and root length were measured.</w:t>
      </w:r>
      <w:r w:rsidR="004A4A97">
        <w:rPr>
          <w:rFonts w:ascii="Times New Roman" w:hAnsi="Times New Roman" w:cs="Times New Roman"/>
          <w:sz w:val="24"/>
        </w:rPr>
        <w:t xml:space="preserve"> One-way ANOVA</w:t>
      </w:r>
      <w:r w:rsidR="004A57C4">
        <w:rPr>
          <w:rFonts w:ascii="Times New Roman" w:hAnsi="Times New Roman" w:cs="Times New Roman"/>
          <w:sz w:val="24"/>
        </w:rPr>
        <w:t>s and post hoc analyses were performed on data</w:t>
      </w:r>
      <w:r w:rsidR="002B7282">
        <w:rPr>
          <w:rFonts w:ascii="Times New Roman" w:hAnsi="Times New Roman" w:cs="Times New Roman"/>
          <w:sz w:val="24"/>
        </w:rPr>
        <w:t xml:space="preserve"> which showed</w:t>
      </w:r>
      <w:r w:rsidR="00F87B8D">
        <w:rPr>
          <w:rFonts w:ascii="Times New Roman" w:hAnsi="Times New Roman" w:cs="Times New Roman"/>
          <w:sz w:val="24"/>
        </w:rPr>
        <w:t xml:space="preserve"> </w:t>
      </w:r>
      <w:r w:rsidR="002B7282">
        <w:rPr>
          <w:rFonts w:ascii="Times New Roman" w:hAnsi="Times New Roman" w:cs="Times New Roman"/>
          <w:sz w:val="24"/>
        </w:rPr>
        <w:t>t</w:t>
      </w:r>
      <w:r w:rsidR="0077437E">
        <w:rPr>
          <w:rFonts w:ascii="Times New Roman" w:hAnsi="Times New Roman" w:cs="Times New Roman"/>
          <w:sz w:val="24"/>
        </w:rPr>
        <w:t>he application of</w:t>
      </w:r>
      <w:r w:rsidR="00E15868">
        <w:rPr>
          <w:rFonts w:ascii="Times New Roman" w:hAnsi="Times New Roman" w:cs="Times New Roman"/>
          <w:sz w:val="24"/>
        </w:rPr>
        <w:t xml:space="preserve"> most</w:t>
      </w:r>
      <w:r w:rsidR="0077437E">
        <w:rPr>
          <w:rFonts w:ascii="Times New Roman" w:hAnsi="Times New Roman" w:cs="Times New Roman"/>
          <w:sz w:val="24"/>
        </w:rPr>
        <w:t xml:space="preserve"> phenolic acids </w:t>
      </w:r>
      <w:r w:rsidR="00BE69FC">
        <w:rPr>
          <w:rFonts w:ascii="Times New Roman" w:hAnsi="Times New Roman" w:cs="Times New Roman"/>
          <w:sz w:val="24"/>
        </w:rPr>
        <w:t>did not have a very profound effect o</w:t>
      </w:r>
      <w:r w:rsidR="00A1379F">
        <w:rPr>
          <w:rFonts w:ascii="Times New Roman" w:hAnsi="Times New Roman" w:cs="Times New Roman"/>
          <w:sz w:val="24"/>
        </w:rPr>
        <w:t xml:space="preserve">n the plants. </w:t>
      </w:r>
      <w:r w:rsidR="00BF7B33">
        <w:rPr>
          <w:rFonts w:ascii="Times New Roman" w:hAnsi="Times New Roman" w:cs="Times New Roman"/>
          <w:sz w:val="24"/>
        </w:rPr>
        <w:t>However, cinnamic acid did have some significant differences for leaf area</w:t>
      </w:r>
      <w:r w:rsidR="00551100">
        <w:rPr>
          <w:rFonts w:ascii="Times New Roman" w:hAnsi="Times New Roman" w:cs="Times New Roman"/>
          <w:sz w:val="24"/>
        </w:rPr>
        <w:t>, shoot dry weight, and total dry weight</w:t>
      </w:r>
      <w:r w:rsidR="00DB2A09">
        <w:rPr>
          <w:rFonts w:ascii="Times New Roman" w:hAnsi="Times New Roman" w:cs="Times New Roman"/>
          <w:sz w:val="24"/>
        </w:rPr>
        <w:t xml:space="preserve">, which could be </w:t>
      </w:r>
      <w:r w:rsidR="004A4A97">
        <w:rPr>
          <w:rFonts w:ascii="Times New Roman" w:hAnsi="Times New Roman" w:cs="Times New Roman"/>
          <w:sz w:val="24"/>
        </w:rPr>
        <w:t>a result of its inhibitory effects that cause phytotoxicity</w:t>
      </w:r>
      <w:r w:rsidR="00D353FF">
        <w:rPr>
          <w:rFonts w:ascii="Times New Roman" w:hAnsi="Times New Roman" w:cs="Times New Roman"/>
          <w:sz w:val="24"/>
        </w:rPr>
        <w:t>.</w:t>
      </w:r>
    </w:p>
    <w:p w14:paraId="3245B6FE" w14:textId="40371645" w:rsidR="00DC50AA" w:rsidRDefault="00DC50AA" w:rsidP="00705373">
      <w:pPr>
        <w:spacing w:line="480" w:lineRule="auto"/>
        <w:rPr>
          <w:rFonts w:ascii="Times New Roman" w:hAnsi="Times New Roman" w:cs="Times New Roman"/>
          <w:b/>
          <w:sz w:val="24"/>
        </w:rPr>
      </w:pPr>
      <w:r w:rsidRPr="00DC50AA">
        <w:rPr>
          <w:rFonts w:ascii="Times New Roman" w:hAnsi="Times New Roman" w:cs="Times New Roman"/>
          <w:b/>
          <w:sz w:val="24"/>
        </w:rPr>
        <w:t>Introduction:</w:t>
      </w:r>
    </w:p>
    <w:p w14:paraId="362DAB40" w14:textId="0EAA2340" w:rsidR="00EF7DDF" w:rsidRDefault="00FA0B3E" w:rsidP="00705373">
      <w:pPr>
        <w:spacing w:line="480" w:lineRule="auto"/>
        <w:rPr>
          <w:rFonts w:ascii="Times New Roman" w:hAnsi="Times New Roman" w:cs="Times New Roman"/>
          <w:sz w:val="24"/>
        </w:rPr>
      </w:pPr>
      <w:r>
        <w:rPr>
          <w:rFonts w:ascii="Times New Roman" w:hAnsi="Times New Roman" w:cs="Times New Roman"/>
          <w:sz w:val="24"/>
        </w:rPr>
        <w:t xml:space="preserve">Plant </w:t>
      </w:r>
      <w:r w:rsidR="004C3B4F">
        <w:rPr>
          <w:rFonts w:ascii="Times New Roman" w:hAnsi="Times New Roman" w:cs="Times New Roman"/>
          <w:sz w:val="24"/>
        </w:rPr>
        <w:t xml:space="preserve">metabolites are chemicals </w:t>
      </w:r>
      <w:r w:rsidR="00775B96">
        <w:rPr>
          <w:rFonts w:ascii="Times New Roman" w:hAnsi="Times New Roman" w:cs="Times New Roman"/>
          <w:sz w:val="24"/>
        </w:rPr>
        <w:t xml:space="preserve">whose functions deal with the </w:t>
      </w:r>
      <w:r w:rsidR="00060B20">
        <w:rPr>
          <w:rFonts w:ascii="Times New Roman" w:hAnsi="Times New Roman" w:cs="Times New Roman"/>
          <w:sz w:val="24"/>
        </w:rPr>
        <w:t xml:space="preserve">metabolic </w:t>
      </w:r>
      <w:r w:rsidR="00042840">
        <w:rPr>
          <w:rFonts w:ascii="Times New Roman" w:hAnsi="Times New Roman" w:cs="Times New Roman"/>
          <w:sz w:val="24"/>
        </w:rPr>
        <w:t>reac</w:t>
      </w:r>
      <w:r w:rsidR="00060B20">
        <w:rPr>
          <w:rFonts w:ascii="Times New Roman" w:hAnsi="Times New Roman" w:cs="Times New Roman"/>
          <w:sz w:val="24"/>
        </w:rPr>
        <w:t xml:space="preserve">tions </w:t>
      </w:r>
      <w:r w:rsidR="00CF5917">
        <w:rPr>
          <w:rFonts w:ascii="Times New Roman" w:hAnsi="Times New Roman" w:cs="Times New Roman"/>
          <w:sz w:val="24"/>
        </w:rPr>
        <w:t>within the plant system. There is a broad variety of these chemicals</w:t>
      </w:r>
      <w:r w:rsidR="00B65597">
        <w:rPr>
          <w:rFonts w:ascii="Times New Roman" w:hAnsi="Times New Roman" w:cs="Times New Roman"/>
          <w:sz w:val="24"/>
        </w:rPr>
        <w:t>, which</w:t>
      </w:r>
      <w:r w:rsidR="00CC1D86">
        <w:rPr>
          <w:rFonts w:ascii="Times New Roman" w:hAnsi="Times New Roman" w:cs="Times New Roman"/>
          <w:sz w:val="24"/>
        </w:rPr>
        <w:t xml:space="preserve"> overtime</w:t>
      </w:r>
      <w:r w:rsidR="00215B9E">
        <w:rPr>
          <w:rFonts w:ascii="Times New Roman" w:hAnsi="Times New Roman" w:cs="Times New Roman"/>
          <w:sz w:val="24"/>
        </w:rPr>
        <w:t xml:space="preserve"> </w:t>
      </w:r>
      <w:r w:rsidR="00AB44B9">
        <w:rPr>
          <w:rFonts w:ascii="Times New Roman" w:hAnsi="Times New Roman" w:cs="Times New Roman"/>
          <w:sz w:val="24"/>
        </w:rPr>
        <w:t>have been</w:t>
      </w:r>
      <w:r w:rsidR="00215B9E">
        <w:rPr>
          <w:rFonts w:ascii="Times New Roman" w:hAnsi="Times New Roman" w:cs="Times New Roman"/>
          <w:sz w:val="24"/>
        </w:rPr>
        <w:t xml:space="preserve"> split into two groups: primary metabolites and secondary metabolites.</w:t>
      </w:r>
      <w:r w:rsidR="00EF6DE6">
        <w:rPr>
          <w:rFonts w:ascii="Times New Roman" w:hAnsi="Times New Roman" w:cs="Times New Roman"/>
          <w:sz w:val="24"/>
        </w:rPr>
        <w:t xml:space="preserve"> Primary metabolites are chemicals whose functions</w:t>
      </w:r>
      <w:r w:rsidR="00BC5FB4">
        <w:rPr>
          <w:rFonts w:ascii="Times New Roman" w:hAnsi="Times New Roman" w:cs="Times New Roman"/>
          <w:sz w:val="24"/>
        </w:rPr>
        <w:t xml:space="preserve"> are necessary </w:t>
      </w:r>
      <w:proofErr w:type="gramStart"/>
      <w:r w:rsidR="00BC5FB4">
        <w:rPr>
          <w:rFonts w:ascii="Times New Roman" w:hAnsi="Times New Roman" w:cs="Times New Roman"/>
          <w:sz w:val="24"/>
        </w:rPr>
        <w:t>in order to</w:t>
      </w:r>
      <w:proofErr w:type="gramEnd"/>
      <w:r w:rsidR="00BC5FB4">
        <w:rPr>
          <w:rFonts w:ascii="Times New Roman" w:hAnsi="Times New Roman" w:cs="Times New Roman"/>
          <w:sz w:val="24"/>
        </w:rPr>
        <w:t xml:space="preserve"> perform</w:t>
      </w:r>
      <w:r w:rsidR="00EF6DE6">
        <w:rPr>
          <w:rFonts w:ascii="Times New Roman" w:hAnsi="Times New Roman" w:cs="Times New Roman"/>
          <w:sz w:val="24"/>
        </w:rPr>
        <w:t xml:space="preserve"> </w:t>
      </w:r>
      <w:r w:rsidR="00A54F0D">
        <w:rPr>
          <w:rFonts w:ascii="Times New Roman" w:hAnsi="Times New Roman" w:cs="Times New Roman"/>
          <w:sz w:val="24"/>
        </w:rPr>
        <w:t>metabolic</w:t>
      </w:r>
      <w:r w:rsidR="00EF6DE6">
        <w:rPr>
          <w:rFonts w:ascii="Times New Roman" w:hAnsi="Times New Roman" w:cs="Times New Roman"/>
          <w:sz w:val="24"/>
        </w:rPr>
        <w:t xml:space="preserve"> rates and functions of the plant, while secondary metabolites</w:t>
      </w:r>
      <w:r w:rsidR="005A3788">
        <w:rPr>
          <w:rFonts w:ascii="Times New Roman" w:hAnsi="Times New Roman" w:cs="Times New Roman"/>
          <w:sz w:val="24"/>
        </w:rPr>
        <w:t xml:space="preserve"> are not necessarily necessary for a plant to perform metabolic </w:t>
      </w:r>
      <w:r w:rsidR="00BD4524">
        <w:rPr>
          <w:rFonts w:ascii="Times New Roman" w:hAnsi="Times New Roman" w:cs="Times New Roman"/>
          <w:sz w:val="24"/>
        </w:rPr>
        <w:t>reactions but</w:t>
      </w:r>
      <w:r w:rsidR="00FE6D53">
        <w:rPr>
          <w:rFonts w:ascii="Times New Roman" w:hAnsi="Times New Roman" w:cs="Times New Roman"/>
          <w:sz w:val="24"/>
        </w:rPr>
        <w:t xml:space="preserve"> </w:t>
      </w:r>
      <w:r w:rsidR="00FA0F30">
        <w:rPr>
          <w:rFonts w:ascii="Times New Roman" w:hAnsi="Times New Roman" w:cs="Times New Roman"/>
          <w:sz w:val="24"/>
        </w:rPr>
        <w:t xml:space="preserve">help the plant </w:t>
      </w:r>
      <w:r w:rsidR="00433F97">
        <w:rPr>
          <w:rFonts w:ascii="Times New Roman" w:hAnsi="Times New Roman" w:cs="Times New Roman"/>
          <w:sz w:val="24"/>
        </w:rPr>
        <w:t xml:space="preserve">in </w:t>
      </w:r>
      <w:r w:rsidR="006A49A0">
        <w:rPr>
          <w:rFonts w:ascii="Times New Roman" w:hAnsi="Times New Roman" w:cs="Times New Roman"/>
          <w:sz w:val="24"/>
        </w:rPr>
        <w:t>other</w:t>
      </w:r>
      <w:r w:rsidR="00433F97">
        <w:rPr>
          <w:rFonts w:ascii="Times New Roman" w:hAnsi="Times New Roman" w:cs="Times New Roman"/>
          <w:sz w:val="24"/>
        </w:rPr>
        <w:t xml:space="preserve"> situations</w:t>
      </w:r>
      <w:r w:rsidR="00CC1D86">
        <w:rPr>
          <w:rFonts w:ascii="Times New Roman" w:hAnsi="Times New Roman" w:cs="Times New Roman"/>
          <w:sz w:val="24"/>
        </w:rPr>
        <w:t>, such as all</w:t>
      </w:r>
      <w:r w:rsidR="0031280A">
        <w:rPr>
          <w:rFonts w:ascii="Times New Roman" w:hAnsi="Times New Roman" w:cs="Times New Roman"/>
          <w:sz w:val="24"/>
        </w:rPr>
        <w:t>elopathy</w:t>
      </w:r>
      <w:r w:rsidR="00D43B35">
        <w:rPr>
          <w:rFonts w:ascii="Times New Roman" w:hAnsi="Times New Roman" w:cs="Times New Roman"/>
          <w:sz w:val="24"/>
        </w:rPr>
        <w:t xml:space="preserve"> (</w:t>
      </w:r>
      <w:proofErr w:type="spellStart"/>
      <w:r w:rsidR="00D43B35">
        <w:rPr>
          <w:rFonts w:ascii="Times New Roman" w:hAnsi="Times New Roman" w:cs="Times New Roman"/>
          <w:sz w:val="24"/>
        </w:rPr>
        <w:t>Bidlack</w:t>
      </w:r>
      <w:proofErr w:type="spellEnd"/>
      <w:r w:rsidR="00D43B35">
        <w:rPr>
          <w:rFonts w:ascii="Times New Roman" w:hAnsi="Times New Roman" w:cs="Times New Roman"/>
          <w:sz w:val="24"/>
        </w:rPr>
        <w:t xml:space="preserve"> </w:t>
      </w:r>
      <w:r w:rsidR="00FC0FE7">
        <w:rPr>
          <w:rFonts w:ascii="Times New Roman" w:hAnsi="Times New Roman" w:cs="Times New Roman"/>
          <w:sz w:val="24"/>
        </w:rPr>
        <w:t xml:space="preserve">and Jansky </w:t>
      </w:r>
      <w:r w:rsidR="00D43B35">
        <w:rPr>
          <w:rFonts w:ascii="Times New Roman" w:hAnsi="Times New Roman" w:cs="Times New Roman"/>
          <w:sz w:val="24"/>
        </w:rPr>
        <w:t>2017, 185)</w:t>
      </w:r>
      <w:r w:rsidR="005A3788">
        <w:rPr>
          <w:rFonts w:ascii="Times New Roman" w:hAnsi="Times New Roman" w:cs="Times New Roman"/>
          <w:sz w:val="24"/>
        </w:rPr>
        <w:t>.</w:t>
      </w:r>
      <w:r w:rsidR="00EF6DE6">
        <w:rPr>
          <w:rFonts w:ascii="Times New Roman" w:hAnsi="Times New Roman" w:cs="Times New Roman"/>
          <w:sz w:val="24"/>
        </w:rPr>
        <w:t xml:space="preserve"> </w:t>
      </w:r>
      <w:r w:rsidR="00215B9E">
        <w:rPr>
          <w:rFonts w:ascii="Times New Roman" w:hAnsi="Times New Roman" w:cs="Times New Roman"/>
          <w:sz w:val="24"/>
        </w:rPr>
        <w:t xml:space="preserve"> </w:t>
      </w:r>
      <w:r w:rsidR="00B65597">
        <w:rPr>
          <w:rFonts w:ascii="Times New Roman" w:hAnsi="Times New Roman" w:cs="Times New Roman"/>
          <w:sz w:val="24"/>
        </w:rPr>
        <w:t xml:space="preserve">Secondary metabolite </w:t>
      </w:r>
      <w:r w:rsidR="00E259D3">
        <w:rPr>
          <w:rFonts w:ascii="Times New Roman" w:hAnsi="Times New Roman" w:cs="Times New Roman"/>
          <w:sz w:val="24"/>
        </w:rPr>
        <w:t>c</w:t>
      </w:r>
      <w:r w:rsidR="001C3D4E">
        <w:rPr>
          <w:rFonts w:ascii="Times New Roman" w:hAnsi="Times New Roman" w:cs="Times New Roman"/>
          <w:sz w:val="24"/>
        </w:rPr>
        <w:t>hemicals</w:t>
      </w:r>
      <w:r w:rsidR="00215B9E">
        <w:rPr>
          <w:rFonts w:ascii="Times New Roman" w:hAnsi="Times New Roman" w:cs="Times New Roman"/>
          <w:sz w:val="24"/>
        </w:rPr>
        <w:t xml:space="preserve"> were </w:t>
      </w:r>
      <w:r w:rsidR="00E259D3">
        <w:rPr>
          <w:rFonts w:ascii="Times New Roman" w:hAnsi="Times New Roman" w:cs="Times New Roman"/>
          <w:sz w:val="24"/>
        </w:rPr>
        <w:t>once</w:t>
      </w:r>
      <w:r w:rsidR="00215B9E">
        <w:rPr>
          <w:rFonts w:ascii="Times New Roman" w:hAnsi="Times New Roman" w:cs="Times New Roman"/>
          <w:sz w:val="24"/>
        </w:rPr>
        <w:t xml:space="preserve"> thought to be </w:t>
      </w:r>
      <w:r w:rsidR="00E259D3">
        <w:rPr>
          <w:rFonts w:ascii="Times New Roman" w:hAnsi="Times New Roman" w:cs="Times New Roman"/>
          <w:sz w:val="24"/>
        </w:rPr>
        <w:t>waste products</w:t>
      </w:r>
      <w:r w:rsidR="006A49A0">
        <w:rPr>
          <w:rFonts w:ascii="Times New Roman" w:hAnsi="Times New Roman" w:cs="Times New Roman"/>
          <w:sz w:val="24"/>
        </w:rPr>
        <w:t xml:space="preserve">, but in </w:t>
      </w:r>
      <w:r w:rsidR="00E259D3">
        <w:rPr>
          <w:rFonts w:ascii="Times New Roman" w:hAnsi="Times New Roman" w:cs="Times New Roman"/>
          <w:sz w:val="24"/>
        </w:rPr>
        <w:t xml:space="preserve">the </w:t>
      </w:r>
      <w:r w:rsidR="001658D7">
        <w:rPr>
          <w:rFonts w:ascii="Times New Roman" w:hAnsi="Times New Roman" w:cs="Times New Roman"/>
          <w:sz w:val="24"/>
        </w:rPr>
        <w:t>1800s</w:t>
      </w:r>
      <w:r w:rsidR="00E259D3">
        <w:rPr>
          <w:rFonts w:ascii="Times New Roman" w:hAnsi="Times New Roman" w:cs="Times New Roman"/>
          <w:sz w:val="24"/>
        </w:rPr>
        <w:t xml:space="preserve"> scientists realize</w:t>
      </w:r>
      <w:r w:rsidR="006A49A0">
        <w:rPr>
          <w:rFonts w:ascii="Times New Roman" w:hAnsi="Times New Roman" w:cs="Times New Roman"/>
          <w:sz w:val="24"/>
        </w:rPr>
        <w:t>d</w:t>
      </w:r>
      <w:r w:rsidR="00E259D3">
        <w:rPr>
          <w:rFonts w:ascii="Times New Roman" w:hAnsi="Times New Roman" w:cs="Times New Roman"/>
          <w:sz w:val="24"/>
        </w:rPr>
        <w:t xml:space="preserve"> that these chemicals had actual </w:t>
      </w:r>
      <w:r w:rsidR="004D4910">
        <w:rPr>
          <w:rFonts w:ascii="Times New Roman" w:hAnsi="Times New Roman" w:cs="Times New Roman"/>
          <w:sz w:val="24"/>
        </w:rPr>
        <w:t>functions that were important to the plant</w:t>
      </w:r>
      <w:r w:rsidR="00810AC2">
        <w:rPr>
          <w:rFonts w:ascii="Times New Roman" w:hAnsi="Times New Roman" w:cs="Times New Roman"/>
          <w:sz w:val="24"/>
        </w:rPr>
        <w:t xml:space="preserve"> (Hartman</w:t>
      </w:r>
      <w:r w:rsidR="00B96927">
        <w:rPr>
          <w:rFonts w:ascii="Times New Roman" w:hAnsi="Times New Roman" w:cs="Times New Roman"/>
          <w:sz w:val="24"/>
        </w:rPr>
        <w:t>n 2007)</w:t>
      </w:r>
      <w:r w:rsidR="001658D7">
        <w:rPr>
          <w:rFonts w:ascii="Times New Roman" w:hAnsi="Times New Roman" w:cs="Times New Roman"/>
          <w:sz w:val="24"/>
        </w:rPr>
        <w:t>.</w:t>
      </w:r>
      <w:r w:rsidR="001C3D4E">
        <w:rPr>
          <w:rFonts w:ascii="Times New Roman" w:hAnsi="Times New Roman" w:cs="Times New Roman"/>
          <w:sz w:val="24"/>
        </w:rPr>
        <w:t xml:space="preserve"> </w:t>
      </w:r>
      <w:r w:rsidR="00346920">
        <w:rPr>
          <w:rFonts w:ascii="Times New Roman" w:hAnsi="Times New Roman" w:cs="Times New Roman"/>
          <w:sz w:val="24"/>
        </w:rPr>
        <w:t xml:space="preserve">Since then thousands of secondary metabolites have been discovered with functions ranging from defense to growth regulation. </w:t>
      </w:r>
      <w:r w:rsidR="003F3548">
        <w:rPr>
          <w:rFonts w:ascii="Times New Roman" w:hAnsi="Times New Roman" w:cs="Times New Roman"/>
          <w:sz w:val="24"/>
        </w:rPr>
        <w:t xml:space="preserve">Although there has been much research on </w:t>
      </w:r>
      <w:r w:rsidR="003F3548">
        <w:rPr>
          <w:rFonts w:ascii="Times New Roman" w:hAnsi="Times New Roman" w:cs="Times New Roman"/>
          <w:sz w:val="24"/>
        </w:rPr>
        <w:lastRenderedPageBreak/>
        <w:t xml:space="preserve">secondary metabolites, many </w:t>
      </w:r>
      <w:r w:rsidR="000D6E06">
        <w:rPr>
          <w:rFonts w:ascii="Times New Roman" w:hAnsi="Times New Roman" w:cs="Times New Roman"/>
          <w:sz w:val="24"/>
        </w:rPr>
        <w:t>functions and even structures are still unknown</w:t>
      </w:r>
      <w:r w:rsidR="00021CE2">
        <w:rPr>
          <w:rFonts w:ascii="Times New Roman" w:hAnsi="Times New Roman" w:cs="Times New Roman"/>
          <w:sz w:val="24"/>
        </w:rPr>
        <w:t xml:space="preserve"> (</w:t>
      </w:r>
      <w:proofErr w:type="spellStart"/>
      <w:r w:rsidR="00021CE2">
        <w:rPr>
          <w:rFonts w:ascii="Times New Roman" w:hAnsi="Times New Roman" w:cs="Times New Roman"/>
          <w:sz w:val="24"/>
        </w:rPr>
        <w:t>Bidlack</w:t>
      </w:r>
      <w:proofErr w:type="spellEnd"/>
      <w:r w:rsidR="00021CE2">
        <w:rPr>
          <w:rFonts w:ascii="Times New Roman" w:hAnsi="Times New Roman" w:cs="Times New Roman"/>
          <w:sz w:val="24"/>
        </w:rPr>
        <w:t xml:space="preserve"> </w:t>
      </w:r>
      <w:r w:rsidR="00FC0FE7">
        <w:rPr>
          <w:rFonts w:ascii="Times New Roman" w:hAnsi="Times New Roman" w:cs="Times New Roman"/>
          <w:sz w:val="24"/>
        </w:rPr>
        <w:t xml:space="preserve">and </w:t>
      </w:r>
      <w:proofErr w:type="spellStart"/>
      <w:r w:rsidR="00FC0FE7">
        <w:rPr>
          <w:rFonts w:ascii="Times New Roman" w:hAnsi="Times New Roman" w:cs="Times New Roman"/>
          <w:sz w:val="24"/>
        </w:rPr>
        <w:t>Janksy</w:t>
      </w:r>
      <w:proofErr w:type="spellEnd"/>
      <w:r w:rsidR="00FC0FE7">
        <w:rPr>
          <w:rFonts w:ascii="Times New Roman" w:hAnsi="Times New Roman" w:cs="Times New Roman"/>
          <w:sz w:val="24"/>
        </w:rPr>
        <w:t xml:space="preserve"> </w:t>
      </w:r>
      <w:r w:rsidR="00021CE2">
        <w:rPr>
          <w:rFonts w:ascii="Times New Roman" w:hAnsi="Times New Roman" w:cs="Times New Roman"/>
          <w:sz w:val="24"/>
        </w:rPr>
        <w:t>2017, 185</w:t>
      </w:r>
      <w:r w:rsidR="00C91AD7">
        <w:rPr>
          <w:rFonts w:ascii="Times New Roman" w:hAnsi="Times New Roman" w:cs="Times New Roman"/>
          <w:sz w:val="24"/>
        </w:rPr>
        <w:t>)</w:t>
      </w:r>
      <w:r w:rsidR="000D6E06">
        <w:rPr>
          <w:rFonts w:ascii="Times New Roman" w:hAnsi="Times New Roman" w:cs="Times New Roman"/>
          <w:sz w:val="24"/>
        </w:rPr>
        <w:t xml:space="preserve">. </w:t>
      </w:r>
    </w:p>
    <w:p w14:paraId="28E914AF" w14:textId="4D6A4EC6" w:rsidR="000D6E06" w:rsidRDefault="000D6E06" w:rsidP="00705373">
      <w:pPr>
        <w:spacing w:line="480" w:lineRule="auto"/>
        <w:rPr>
          <w:rFonts w:ascii="Times New Roman" w:hAnsi="Times New Roman" w:cs="Times New Roman"/>
          <w:sz w:val="24"/>
        </w:rPr>
      </w:pPr>
      <w:r>
        <w:rPr>
          <w:rFonts w:ascii="Times New Roman" w:hAnsi="Times New Roman" w:cs="Times New Roman"/>
          <w:sz w:val="24"/>
        </w:rPr>
        <w:tab/>
        <w:t>Today there are three major classes of plant secondary metabolites</w:t>
      </w:r>
      <w:r w:rsidR="00E35360">
        <w:rPr>
          <w:rFonts w:ascii="Times New Roman" w:hAnsi="Times New Roman" w:cs="Times New Roman"/>
          <w:sz w:val="24"/>
        </w:rPr>
        <w:t xml:space="preserve"> which are separated based on </w:t>
      </w:r>
      <w:r w:rsidR="006A49A0">
        <w:rPr>
          <w:rFonts w:ascii="Times New Roman" w:hAnsi="Times New Roman" w:cs="Times New Roman"/>
          <w:sz w:val="24"/>
        </w:rPr>
        <w:t xml:space="preserve">the </w:t>
      </w:r>
      <w:r w:rsidR="00E35360">
        <w:rPr>
          <w:rFonts w:ascii="Times New Roman" w:hAnsi="Times New Roman" w:cs="Times New Roman"/>
          <w:sz w:val="24"/>
        </w:rPr>
        <w:t>structure of</w:t>
      </w:r>
      <w:r w:rsidR="006A49A0">
        <w:rPr>
          <w:rFonts w:ascii="Times New Roman" w:hAnsi="Times New Roman" w:cs="Times New Roman"/>
          <w:sz w:val="24"/>
        </w:rPr>
        <w:t xml:space="preserve"> the</w:t>
      </w:r>
      <w:r w:rsidR="00E35360">
        <w:rPr>
          <w:rFonts w:ascii="Times New Roman" w:hAnsi="Times New Roman" w:cs="Times New Roman"/>
          <w:sz w:val="24"/>
        </w:rPr>
        <w:t xml:space="preserve"> chemical. </w:t>
      </w:r>
      <w:r w:rsidR="00B73A32">
        <w:rPr>
          <w:rFonts w:ascii="Times New Roman" w:hAnsi="Times New Roman" w:cs="Times New Roman"/>
          <w:sz w:val="24"/>
        </w:rPr>
        <w:t xml:space="preserve">The first group is alkaloids which </w:t>
      </w:r>
      <w:r w:rsidR="004126B2">
        <w:rPr>
          <w:rFonts w:ascii="Times New Roman" w:hAnsi="Times New Roman" w:cs="Times New Roman"/>
          <w:sz w:val="24"/>
        </w:rPr>
        <w:t xml:space="preserve">are ring structures that contain nitrogen. This group contains about </w:t>
      </w:r>
      <w:r w:rsidR="00A45851">
        <w:rPr>
          <w:rFonts w:ascii="Times New Roman" w:hAnsi="Times New Roman" w:cs="Times New Roman"/>
          <w:sz w:val="24"/>
        </w:rPr>
        <w:t xml:space="preserve">ten-thousand </w:t>
      </w:r>
      <w:r w:rsidR="004126B2">
        <w:rPr>
          <w:rFonts w:ascii="Times New Roman" w:hAnsi="Times New Roman" w:cs="Times New Roman"/>
          <w:sz w:val="24"/>
        </w:rPr>
        <w:t xml:space="preserve">described </w:t>
      </w:r>
      <w:r w:rsidR="00F93283">
        <w:rPr>
          <w:rFonts w:ascii="Times New Roman" w:hAnsi="Times New Roman" w:cs="Times New Roman"/>
          <w:sz w:val="24"/>
        </w:rPr>
        <w:t xml:space="preserve">chemicals. The second group is terpenoids, which </w:t>
      </w:r>
      <w:r w:rsidR="000F0C88">
        <w:rPr>
          <w:rFonts w:ascii="Times New Roman" w:hAnsi="Times New Roman" w:cs="Times New Roman"/>
          <w:sz w:val="24"/>
        </w:rPr>
        <w:t xml:space="preserve">are chemicals whose structure is composed of isoprene units. This group contains about </w:t>
      </w:r>
      <w:r w:rsidR="00A45851">
        <w:rPr>
          <w:rFonts w:ascii="Times New Roman" w:hAnsi="Times New Roman" w:cs="Times New Roman"/>
          <w:sz w:val="24"/>
        </w:rPr>
        <w:t>forty-thousand</w:t>
      </w:r>
      <w:r w:rsidR="000F0C88">
        <w:rPr>
          <w:rFonts w:ascii="Times New Roman" w:hAnsi="Times New Roman" w:cs="Times New Roman"/>
          <w:sz w:val="24"/>
        </w:rPr>
        <w:t xml:space="preserve"> described </w:t>
      </w:r>
      <w:r w:rsidR="00A45851">
        <w:rPr>
          <w:rFonts w:ascii="Times New Roman" w:hAnsi="Times New Roman" w:cs="Times New Roman"/>
          <w:sz w:val="24"/>
        </w:rPr>
        <w:t xml:space="preserve">chemicals. </w:t>
      </w:r>
      <w:r w:rsidR="000F0C88">
        <w:rPr>
          <w:rFonts w:ascii="Times New Roman" w:hAnsi="Times New Roman" w:cs="Times New Roman"/>
          <w:sz w:val="24"/>
        </w:rPr>
        <w:t xml:space="preserve"> </w:t>
      </w:r>
      <w:r w:rsidR="00A45851">
        <w:rPr>
          <w:rFonts w:ascii="Times New Roman" w:hAnsi="Times New Roman" w:cs="Times New Roman"/>
          <w:sz w:val="24"/>
        </w:rPr>
        <w:t>The last group is the phenolics</w:t>
      </w:r>
      <w:r w:rsidR="00917A99">
        <w:rPr>
          <w:rFonts w:ascii="Times New Roman" w:hAnsi="Times New Roman" w:cs="Times New Roman"/>
          <w:sz w:val="24"/>
        </w:rPr>
        <w:t xml:space="preserve">, which includes chemicals whose structures are composed of aromatic rings. </w:t>
      </w:r>
      <w:r w:rsidR="00A618E2">
        <w:rPr>
          <w:rFonts w:ascii="Times New Roman" w:hAnsi="Times New Roman" w:cs="Times New Roman"/>
          <w:sz w:val="24"/>
        </w:rPr>
        <w:t>Within this group there are many sub groups</w:t>
      </w:r>
      <w:r w:rsidR="005859D7">
        <w:rPr>
          <w:rFonts w:ascii="Times New Roman" w:hAnsi="Times New Roman" w:cs="Times New Roman"/>
          <w:sz w:val="24"/>
        </w:rPr>
        <w:t>, one being phenolic acids</w:t>
      </w:r>
      <w:r w:rsidR="00F977A0">
        <w:rPr>
          <w:rFonts w:ascii="Times New Roman" w:hAnsi="Times New Roman" w:cs="Times New Roman"/>
          <w:sz w:val="24"/>
        </w:rPr>
        <w:t xml:space="preserve"> </w:t>
      </w:r>
      <w:r w:rsidR="00804A74">
        <w:rPr>
          <w:rFonts w:ascii="Times New Roman" w:hAnsi="Times New Roman" w:cs="Times New Roman"/>
          <w:sz w:val="24"/>
        </w:rPr>
        <w:t>(</w:t>
      </w:r>
      <w:proofErr w:type="spellStart"/>
      <w:r w:rsidR="00804A74">
        <w:rPr>
          <w:rFonts w:ascii="Times New Roman" w:hAnsi="Times New Roman" w:cs="Times New Roman"/>
          <w:sz w:val="24"/>
        </w:rPr>
        <w:t>Bidlack</w:t>
      </w:r>
      <w:proofErr w:type="spellEnd"/>
      <w:r w:rsidR="00804A74">
        <w:rPr>
          <w:rFonts w:ascii="Times New Roman" w:hAnsi="Times New Roman" w:cs="Times New Roman"/>
          <w:sz w:val="24"/>
        </w:rPr>
        <w:t xml:space="preserve"> </w:t>
      </w:r>
      <w:r w:rsidR="00FC0FE7">
        <w:rPr>
          <w:rFonts w:ascii="Times New Roman" w:hAnsi="Times New Roman" w:cs="Times New Roman"/>
          <w:sz w:val="24"/>
        </w:rPr>
        <w:t xml:space="preserve">and Jansky </w:t>
      </w:r>
      <w:r w:rsidR="00804A74">
        <w:rPr>
          <w:rFonts w:ascii="Times New Roman" w:hAnsi="Times New Roman" w:cs="Times New Roman"/>
          <w:sz w:val="24"/>
        </w:rPr>
        <w:t>2017, 187)</w:t>
      </w:r>
      <w:r w:rsidR="005859D7">
        <w:rPr>
          <w:rFonts w:ascii="Times New Roman" w:hAnsi="Times New Roman" w:cs="Times New Roman"/>
          <w:sz w:val="24"/>
        </w:rPr>
        <w:t>.</w:t>
      </w:r>
      <w:r w:rsidR="00B6738B">
        <w:rPr>
          <w:rFonts w:ascii="Times New Roman" w:hAnsi="Times New Roman" w:cs="Times New Roman"/>
          <w:sz w:val="24"/>
        </w:rPr>
        <w:t xml:space="preserve"> </w:t>
      </w:r>
      <w:r w:rsidR="00721BA4">
        <w:rPr>
          <w:rFonts w:ascii="Times New Roman" w:hAnsi="Times New Roman" w:cs="Times New Roman"/>
          <w:sz w:val="24"/>
        </w:rPr>
        <w:t xml:space="preserve">With thousands of metabolites discovered and many </w:t>
      </w:r>
      <w:r w:rsidR="00DD1006">
        <w:rPr>
          <w:rFonts w:ascii="Times New Roman" w:hAnsi="Times New Roman" w:cs="Times New Roman"/>
          <w:sz w:val="24"/>
        </w:rPr>
        <w:t xml:space="preserve">that are still being discovered and described. This allows for </w:t>
      </w:r>
      <w:r w:rsidR="0038382B">
        <w:rPr>
          <w:rFonts w:ascii="Times New Roman" w:hAnsi="Times New Roman" w:cs="Times New Roman"/>
          <w:sz w:val="24"/>
        </w:rPr>
        <w:t>a wide-range of experiments and research.</w:t>
      </w:r>
    </w:p>
    <w:p w14:paraId="09D3D228" w14:textId="2D1F64D6" w:rsidR="005859D7" w:rsidRDefault="005859D7" w:rsidP="00705373">
      <w:pPr>
        <w:spacing w:line="480" w:lineRule="auto"/>
        <w:rPr>
          <w:rFonts w:ascii="Times New Roman" w:hAnsi="Times New Roman" w:cs="Times New Roman"/>
          <w:sz w:val="24"/>
        </w:rPr>
      </w:pPr>
      <w:r>
        <w:rPr>
          <w:rFonts w:ascii="Times New Roman" w:hAnsi="Times New Roman" w:cs="Times New Roman"/>
          <w:sz w:val="24"/>
        </w:rPr>
        <w:tab/>
      </w:r>
      <w:r w:rsidR="0082472A">
        <w:rPr>
          <w:rFonts w:ascii="Times New Roman" w:hAnsi="Times New Roman" w:cs="Times New Roman"/>
          <w:sz w:val="24"/>
        </w:rPr>
        <w:t>Phenolic acids are produced by many plants. The</w:t>
      </w:r>
      <w:r w:rsidR="00636A45">
        <w:rPr>
          <w:rFonts w:ascii="Times New Roman" w:hAnsi="Times New Roman" w:cs="Times New Roman"/>
          <w:sz w:val="24"/>
        </w:rPr>
        <w:t>re are several phenolic acids that occur naturally and some that are synthetically made</w:t>
      </w:r>
      <w:r w:rsidR="00645EA1">
        <w:rPr>
          <w:rFonts w:ascii="Times New Roman" w:hAnsi="Times New Roman" w:cs="Times New Roman"/>
          <w:sz w:val="24"/>
        </w:rPr>
        <w:t xml:space="preserve"> (Croft 2006)</w:t>
      </w:r>
      <w:r w:rsidR="00636A45">
        <w:rPr>
          <w:rFonts w:ascii="Times New Roman" w:hAnsi="Times New Roman" w:cs="Times New Roman"/>
          <w:sz w:val="24"/>
        </w:rPr>
        <w:t>.</w:t>
      </w:r>
      <w:r w:rsidR="00D212EA">
        <w:rPr>
          <w:rFonts w:ascii="Times New Roman" w:hAnsi="Times New Roman" w:cs="Times New Roman"/>
          <w:sz w:val="24"/>
        </w:rPr>
        <w:t xml:space="preserve"> </w:t>
      </w:r>
      <w:r w:rsidR="00636A45">
        <w:rPr>
          <w:rFonts w:ascii="Times New Roman" w:hAnsi="Times New Roman" w:cs="Times New Roman"/>
          <w:sz w:val="24"/>
        </w:rPr>
        <w:t xml:space="preserve"> </w:t>
      </w:r>
      <w:r w:rsidR="00FF70C2">
        <w:rPr>
          <w:rFonts w:ascii="Times New Roman" w:hAnsi="Times New Roman" w:cs="Times New Roman"/>
          <w:sz w:val="24"/>
        </w:rPr>
        <w:t xml:space="preserve">Many studies on phenolic acids and how they effect plants have been performed. </w:t>
      </w:r>
      <w:r w:rsidR="003B7D38">
        <w:rPr>
          <w:rFonts w:ascii="Times New Roman" w:hAnsi="Times New Roman" w:cs="Times New Roman"/>
          <w:sz w:val="24"/>
        </w:rPr>
        <w:t xml:space="preserve">A few examples include </w:t>
      </w:r>
      <w:r w:rsidR="0075776A">
        <w:rPr>
          <w:rFonts w:ascii="Times New Roman" w:hAnsi="Times New Roman" w:cs="Times New Roman"/>
          <w:sz w:val="24"/>
        </w:rPr>
        <w:t>studies performed by Glass</w:t>
      </w:r>
      <w:r w:rsidR="00952F5F">
        <w:rPr>
          <w:rFonts w:ascii="Times New Roman" w:hAnsi="Times New Roman" w:cs="Times New Roman"/>
          <w:sz w:val="24"/>
        </w:rPr>
        <w:t xml:space="preserve"> (1972)</w:t>
      </w:r>
      <w:r w:rsidR="0075776A">
        <w:rPr>
          <w:rFonts w:ascii="Times New Roman" w:hAnsi="Times New Roman" w:cs="Times New Roman"/>
          <w:sz w:val="24"/>
        </w:rPr>
        <w:t xml:space="preserve"> and Dunl</w:t>
      </w:r>
      <w:r w:rsidR="002C5D93">
        <w:rPr>
          <w:rFonts w:ascii="Times New Roman" w:hAnsi="Times New Roman" w:cs="Times New Roman"/>
          <w:sz w:val="24"/>
        </w:rPr>
        <w:t>ap</w:t>
      </w:r>
      <w:r w:rsidR="00C823D1">
        <w:rPr>
          <w:rFonts w:ascii="Times New Roman" w:hAnsi="Times New Roman" w:cs="Times New Roman"/>
          <w:sz w:val="24"/>
        </w:rPr>
        <w:t xml:space="preserve"> </w:t>
      </w:r>
      <w:r w:rsidR="00952F5F">
        <w:rPr>
          <w:rFonts w:ascii="Times New Roman" w:hAnsi="Times New Roman" w:cs="Times New Roman"/>
          <w:sz w:val="24"/>
        </w:rPr>
        <w:t>(</w:t>
      </w:r>
      <w:r w:rsidR="00C823D1">
        <w:rPr>
          <w:rFonts w:ascii="Times New Roman" w:hAnsi="Times New Roman" w:cs="Times New Roman"/>
          <w:sz w:val="24"/>
        </w:rPr>
        <w:t>1974)</w:t>
      </w:r>
      <w:r w:rsidR="002C5D93">
        <w:rPr>
          <w:rFonts w:ascii="Times New Roman" w:hAnsi="Times New Roman" w:cs="Times New Roman"/>
          <w:sz w:val="24"/>
        </w:rPr>
        <w:t>, in which they</w:t>
      </w:r>
      <w:r w:rsidR="009235B0">
        <w:rPr>
          <w:rFonts w:ascii="Times New Roman" w:hAnsi="Times New Roman" w:cs="Times New Roman"/>
          <w:sz w:val="24"/>
        </w:rPr>
        <w:t xml:space="preserve"> </w:t>
      </w:r>
      <w:r w:rsidR="00832697">
        <w:rPr>
          <w:rFonts w:ascii="Times New Roman" w:hAnsi="Times New Roman" w:cs="Times New Roman"/>
          <w:sz w:val="24"/>
        </w:rPr>
        <w:t xml:space="preserve">performed a series of </w:t>
      </w:r>
      <w:r w:rsidR="009235B0">
        <w:rPr>
          <w:rFonts w:ascii="Times New Roman" w:hAnsi="Times New Roman" w:cs="Times New Roman"/>
          <w:sz w:val="24"/>
        </w:rPr>
        <w:t xml:space="preserve">experiments </w:t>
      </w:r>
      <w:r w:rsidR="00832697">
        <w:rPr>
          <w:rFonts w:ascii="Times New Roman" w:hAnsi="Times New Roman" w:cs="Times New Roman"/>
          <w:sz w:val="24"/>
        </w:rPr>
        <w:t>involving phenolic acid test</w:t>
      </w:r>
      <w:r w:rsidR="002C5D93">
        <w:rPr>
          <w:rFonts w:ascii="Times New Roman" w:hAnsi="Times New Roman" w:cs="Times New Roman"/>
          <w:sz w:val="24"/>
        </w:rPr>
        <w:t>ing</w:t>
      </w:r>
      <w:r w:rsidR="00832697">
        <w:rPr>
          <w:rFonts w:ascii="Times New Roman" w:hAnsi="Times New Roman" w:cs="Times New Roman"/>
          <w:sz w:val="24"/>
        </w:rPr>
        <w:t xml:space="preserve"> </w:t>
      </w:r>
      <w:r w:rsidR="002C5D93">
        <w:rPr>
          <w:rFonts w:ascii="Times New Roman" w:hAnsi="Times New Roman" w:cs="Times New Roman"/>
          <w:sz w:val="24"/>
        </w:rPr>
        <w:t xml:space="preserve">the </w:t>
      </w:r>
      <w:r w:rsidR="00832697">
        <w:rPr>
          <w:rFonts w:ascii="Times New Roman" w:hAnsi="Times New Roman" w:cs="Times New Roman"/>
          <w:sz w:val="24"/>
        </w:rPr>
        <w:t>effects th</w:t>
      </w:r>
      <w:r w:rsidR="00F62F01">
        <w:rPr>
          <w:rFonts w:ascii="Times New Roman" w:hAnsi="Times New Roman" w:cs="Times New Roman"/>
          <w:sz w:val="24"/>
        </w:rPr>
        <w:t>at they have</w:t>
      </w:r>
      <w:r w:rsidR="00832697">
        <w:rPr>
          <w:rFonts w:ascii="Times New Roman" w:hAnsi="Times New Roman" w:cs="Times New Roman"/>
          <w:sz w:val="24"/>
        </w:rPr>
        <w:t xml:space="preserve"> on plants. </w:t>
      </w:r>
      <w:r w:rsidR="00906624">
        <w:rPr>
          <w:rFonts w:ascii="Times New Roman" w:hAnsi="Times New Roman" w:cs="Times New Roman"/>
          <w:sz w:val="24"/>
        </w:rPr>
        <w:t>Some of these s</w:t>
      </w:r>
      <w:r w:rsidR="00936478">
        <w:rPr>
          <w:rFonts w:ascii="Times New Roman" w:hAnsi="Times New Roman" w:cs="Times New Roman"/>
          <w:sz w:val="24"/>
        </w:rPr>
        <w:t xml:space="preserve">tudies </w:t>
      </w:r>
      <w:r w:rsidR="002C5D93">
        <w:rPr>
          <w:rFonts w:ascii="Times New Roman" w:hAnsi="Times New Roman" w:cs="Times New Roman"/>
          <w:sz w:val="24"/>
        </w:rPr>
        <w:t xml:space="preserve">on </w:t>
      </w:r>
      <w:r w:rsidR="000423E2">
        <w:rPr>
          <w:rFonts w:ascii="Times New Roman" w:hAnsi="Times New Roman" w:cs="Times New Roman"/>
          <w:sz w:val="24"/>
        </w:rPr>
        <w:t xml:space="preserve">phenolic acid effects </w:t>
      </w:r>
      <w:r w:rsidR="002C5D93">
        <w:rPr>
          <w:rFonts w:ascii="Times New Roman" w:hAnsi="Times New Roman" w:cs="Times New Roman"/>
          <w:sz w:val="24"/>
        </w:rPr>
        <w:t>include</w:t>
      </w:r>
      <w:r w:rsidR="00E0651B">
        <w:rPr>
          <w:rFonts w:ascii="Times New Roman" w:hAnsi="Times New Roman" w:cs="Times New Roman"/>
          <w:sz w:val="24"/>
        </w:rPr>
        <w:t>d</w:t>
      </w:r>
      <w:r w:rsidR="000423E2">
        <w:rPr>
          <w:rFonts w:ascii="Times New Roman" w:hAnsi="Times New Roman" w:cs="Times New Roman"/>
          <w:sz w:val="24"/>
        </w:rPr>
        <w:t xml:space="preserve"> </w:t>
      </w:r>
      <w:r w:rsidR="00817875" w:rsidRPr="00817875">
        <w:rPr>
          <w:rFonts w:ascii="Times New Roman" w:hAnsi="Times New Roman" w:cs="Times New Roman"/>
          <w:sz w:val="24"/>
        </w:rPr>
        <w:t>phosphate uptake</w:t>
      </w:r>
      <w:r w:rsidR="003B4D73" w:rsidRPr="003B4D73">
        <w:t xml:space="preserve"> </w:t>
      </w:r>
      <w:r w:rsidR="003B4D73">
        <w:t xml:space="preserve">and </w:t>
      </w:r>
      <w:r w:rsidR="003B4D73" w:rsidRPr="003B4D73">
        <w:rPr>
          <w:rFonts w:ascii="Times New Roman" w:hAnsi="Times New Roman" w:cs="Times New Roman"/>
          <w:sz w:val="24"/>
        </w:rPr>
        <w:t>depolarization of membrane potentials</w:t>
      </w:r>
      <w:r w:rsidR="00817875" w:rsidRPr="00817875">
        <w:rPr>
          <w:rFonts w:ascii="Times New Roman" w:hAnsi="Times New Roman" w:cs="Times New Roman"/>
          <w:sz w:val="24"/>
        </w:rPr>
        <w:t xml:space="preserve">. In </w:t>
      </w:r>
      <w:r w:rsidR="000423E2">
        <w:rPr>
          <w:rFonts w:ascii="Times New Roman" w:hAnsi="Times New Roman" w:cs="Times New Roman"/>
          <w:sz w:val="24"/>
        </w:rPr>
        <w:t>the</w:t>
      </w:r>
      <w:r w:rsidR="002C5D93">
        <w:rPr>
          <w:rFonts w:ascii="Times New Roman" w:hAnsi="Times New Roman" w:cs="Times New Roman"/>
          <w:sz w:val="24"/>
        </w:rPr>
        <w:t>se</w:t>
      </w:r>
      <w:r w:rsidR="00817875" w:rsidRPr="00817875">
        <w:rPr>
          <w:rFonts w:ascii="Times New Roman" w:hAnsi="Times New Roman" w:cs="Times New Roman"/>
          <w:sz w:val="24"/>
        </w:rPr>
        <w:t xml:space="preserve"> experiment</w:t>
      </w:r>
      <w:r w:rsidR="00317767">
        <w:rPr>
          <w:rFonts w:ascii="Times New Roman" w:hAnsi="Times New Roman" w:cs="Times New Roman"/>
          <w:sz w:val="24"/>
        </w:rPr>
        <w:t>s</w:t>
      </w:r>
      <w:r w:rsidR="00817875" w:rsidRPr="00817875">
        <w:rPr>
          <w:rFonts w:ascii="Times New Roman" w:hAnsi="Times New Roman" w:cs="Times New Roman"/>
          <w:sz w:val="24"/>
        </w:rPr>
        <w:t xml:space="preserve">, </w:t>
      </w:r>
      <w:r w:rsidR="000423E2">
        <w:rPr>
          <w:rFonts w:ascii="Times New Roman" w:hAnsi="Times New Roman" w:cs="Times New Roman"/>
          <w:sz w:val="24"/>
        </w:rPr>
        <w:t>they</w:t>
      </w:r>
      <w:r w:rsidR="00817875" w:rsidRPr="00817875">
        <w:rPr>
          <w:rFonts w:ascii="Times New Roman" w:hAnsi="Times New Roman" w:cs="Times New Roman"/>
          <w:sz w:val="24"/>
        </w:rPr>
        <w:t xml:space="preserve"> applied different levels of concentration of various phenolic acids on the roots </w:t>
      </w:r>
      <w:r w:rsidR="00317767">
        <w:rPr>
          <w:rFonts w:ascii="Times New Roman" w:hAnsi="Times New Roman" w:cs="Times New Roman"/>
          <w:sz w:val="24"/>
        </w:rPr>
        <w:t>of barely</w:t>
      </w:r>
      <w:r w:rsidR="000423E2">
        <w:rPr>
          <w:rFonts w:ascii="Times New Roman" w:hAnsi="Times New Roman" w:cs="Times New Roman"/>
          <w:sz w:val="24"/>
        </w:rPr>
        <w:t xml:space="preserve"> and </w:t>
      </w:r>
      <w:r w:rsidR="00952F5F">
        <w:rPr>
          <w:rFonts w:ascii="Times New Roman" w:hAnsi="Times New Roman" w:cs="Times New Roman"/>
          <w:sz w:val="24"/>
        </w:rPr>
        <w:t>found</w:t>
      </w:r>
      <w:r w:rsidR="004A782D">
        <w:rPr>
          <w:rFonts w:ascii="Times New Roman" w:hAnsi="Times New Roman" w:cs="Times New Roman"/>
          <w:sz w:val="24"/>
        </w:rPr>
        <w:t xml:space="preserve"> that the increase in phenolic acid</w:t>
      </w:r>
      <w:r w:rsidR="00817875" w:rsidRPr="00817875">
        <w:rPr>
          <w:rFonts w:ascii="Times New Roman" w:hAnsi="Times New Roman" w:cs="Times New Roman"/>
          <w:sz w:val="24"/>
        </w:rPr>
        <w:t xml:space="preserve"> concentration</w:t>
      </w:r>
      <w:r w:rsidR="004A782D">
        <w:rPr>
          <w:rFonts w:ascii="Times New Roman" w:hAnsi="Times New Roman" w:cs="Times New Roman"/>
          <w:sz w:val="24"/>
        </w:rPr>
        <w:t>s led</w:t>
      </w:r>
      <w:r w:rsidR="00817875" w:rsidRPr="00817875">
        <w:rPr>
          <w:rFonts w:ascii="Times New Roman" w:hAnsi="Times New Roman" w:cs="Times New Roman"/>
          <w:sz w:val="24"/>
        </w:rPr>
        <w:t xml:space="preserve"> the concentration of phosphate </w:t>
      </w:r>
      <w:r w:rsidR="004A782D">
        <w:rPr>
          <w:rFonts w:ascii="Times New Roman" w:hAnsi="Times New Roman" w:cs="Times New Roman"/>
          <w:sz w:val="24"/>
        </w:rPr>
        <w:t xml:space="preserve">to </w:t>
      </w:r>
      <w:r w:rsidR="00817875" w:rsidRPr="00817875">
        <w:rPr>
          <w:rFonts w:ascii="Times New Roman" w:hAnsi="Times New Roman" w:cs="Times New Roman"/>
          <w:sz w:val="24"/>
        </w:rPr>
        <w:t>decrease</w:t>
      </w:r>
      <w:r w:rsidR="00866253">
        <w:rPr>
          <w:rFonts w:ascii="Times New Roman" w:hAnsi="Times New Roman" w:cs="Times New Roman"/>
          <w:sz w:val="24"/>
        </w:rPr>
        <w:t>, while the</w:t>
      </w:r>
      <w:r w:rsidR="00981E04">
        <w:rPr>
          <w:rFonts w:ascii="Times New Roman" w:hAnsi="Times New Roman" w:cs="Times New Roman"/>
          <w:sz w:val="24"/>
        </w:rPr>
        <w:t xml:space="preserve"> increase in concentrations led the</w:t>
      </w:r>
      <w:r w:rsidR="0004505C">
        <w:rPr>
          <w:rFonts w:ascii="Times New Roman" w:hAnsi="Times New Roman" w:cs="Times New Roman"/>
          <w:sz w:val="24"/>
        </w:rPr>
        <w:t xml:space="preserve"> depolarization</w:t>
      </w:r>
      <w:r w:rsidR="004A782D">
        <w:rPr>
          <w:rFonts w:ascii="Times New Roman" w:hAnsi="Times New Roman" w:cs="Times New Roman"/>
          <w:sz w:val="24"/>
        </w:rPr>
        <w:t xml:space="preserve"> level </w:t>
      </w:r>
      <w:r w:rsidR="00981E04">
        <w:rPr>
          <w:rFonts w:ascii="Times New Roman" w:hAnsi="Times New Roman" w:cs="Times New Roman"/>
          <w:sz w:val="24"/>
        </w:rPr>
        <w:t xml:space="preserve">to </w:t>
      </w:r>
      <w:r w:rsidR="004A782D">
        <w:rPr>
          <w:rFonts w:ascii="Times New Roman" w:hAnsi="Times New Roman" w:cs="Times New Roman"/>
          <w:sz w:val="24"/>
        </w:rPr>
        <w:t>increase</w:t>
      </w:r>
      <w:r w:rsidR="0004505C">
        <w:rPr>
          <w:rFonts w:ascii="Times New Roman" w:hAnsi="Times New Roman" w:cs="Times New Roman"/>
          <w:sz w:val="24"/>
        </w:rPr>
        <w:t xml:space="preserve">. </w:t>
      </w:r>
      <w:r w:rsidR="00D60452">
        <w:rPr>
          <w:rFonts w:ascii="Times New Roman" w:hAnsi="Times New Roman" w:cs="Times New Roman"/>
          <w:sz w:val="24"/>
        </w:rPr>
        <w:t xml:space="preserve">Another example </w:t>
      </w:r>
      <w:r w:rsidR="00DD4004">
        <w:rPr>
          <w:rFonts w:ascii="Times New Roman" w:hAnsi="Times New Roman" w:cs="Times New Roman"/>
          <w:sz w:val="24"/>
        </w:rPr>
        <w:t xml:space="preserve">is a study performed by Blum </w:t>
      </w:r>
      <w:r w:rsidR="00874ED3">
        <w:rPr>
          <w:rFonts w:ascii="Times New Roman" w:hAnsi="Times New Roman" w:cs="Times New Roman"/>
          <w:sz w:val="24"/>
        </w:rPr>
        <w:t>(1996)</w:t>
      </w:r>
      <w:r w:rsidR="00B44C06">
        <w:rPr>
          <w:rFonts w:ascii="Times New Roman" w:hAnsi="Times New Roman" w:cs="Times New Roman"/>
          <w:sz w:val="24"/>
        </w:rPr>
        <w:t xml:space="preserve"> </w:t>
      </w:r>
      <w:r w:rsidR="00DD4004">
        <w:rPr>
          <w:rFonts w:ascii="Times New Roman" w:hAnsi="Times New Roman" w:cs="Times New Roman"/>
          <w:sz w:val="24"/>
        </w:rPr>
        <w:t>in which he</w:t>
      </w:r>
      <w:r w:rsidR="00DD4004" w:rsidRPr="00DD4004">
        <w:rPr>
          <w:rFonts w:ascii="Times New Roman" w:hAnsi="Times New Roman" w:cs="Times New Roman"/>
          <w:sz w:val="24"/>
        </w:rPr>
        <w:t xml:space="preserve"> used various pH levels and various number of </w:t>
      </w:r>
      <w:r w:rsidR="001705AD">
        <w:rPr>
          <w:rFonts w:ascii="Times New Roman" w:hAnsi="Times New Roman" w:cs="Times New Roman"/>
          <w:sz w:val="24"/>
        </w:rPr>
        <w:t xml:space="preserve">phenolic acid </w:t>
      </w:r>
      <w:r w:rsidR="00DD4004" w:rsidRPr="00DD4004">
        <w:rPr>
          <w:rFonts w:ascii="Times New Roman" w:hAnsi="Times New Roman" w:cs="Times New Roman"/>
          <w:sz w:val="24"/>
        </w:rPr>
        <w:t>treatments on the plants</w:t>
      </w:r>
      <w:r w:rsidR="00DD4004">
        <w:rPr>
          <w:rFonts w:ascii="Times New Roman" w:hAnsi="Times New Roman" w:cs="Times New Roman"/>
          <w:sz w:val="24"/>
        </w:rPr>
        <w:t xml:space="preserve"> to test the effects they had on </w:t>
      </w:r>
      <w:r w:rsidR="00F46C44">
        <w:rPr>
          <w:rFonts w:ascii="Times New Roman" w:hAnsi="Times New Roman" w:cs="Times New Roman"/>
          <w:sz w:val="24"/>
        </w:rPr>
        <w:t>plant growth</w:t>
      </w:r>
      <w:r w:rsidR="00DD4004" w:rsidRPr="00DD4004">
        <w:rPr>
          <w:rFonts w:ascii="Times New Roman" w:hAnsi="Times New Roman" w:cs="Times New Roman"/>
          <w:sz w:val="24"/>
        </w:rPr>
        <w:t xml:space="preserve">. </w:t>
      </w:r>
      <w:r w:rsidR="00F46C44">
        <w:rPr>
          <w:rFonts w:ascii="Times New Roman" w:hAnsi="Times New Roman" w:cs="Times New Roman"/>
          <w:sz w:val="24"/>
        </w:rPr>
        <w:t xml:space="preserve"> He </w:t>
      </w:r>
      <w:r w:rsidR="00DD4004" w:rsidRPr="00DD4004">
        <w:rPr>
          <w:rFonts w:ascii="Times New Roman" w:hAnsi="Times New Roman" w:cs="Times New Roman"/>
          <w:sz w:val="24"/>
        </w:rPr>
        <w:lastRenderedPageBreak/>
        <w:t>found that the</w:t>
      </w:r>
      <w:r w:rsidR="0004600E">
        <w:rPr>
          <w:rFonts w:ascii="Times New Roman" w:hAnsi="Times New Roman" w:cs="Times New Roman"/>
          <w:sz w:val="24"/>
        </w:rPr>
        <w:t xml:space="preserve"> plants with the</w:t>
      </w:r>
      <w:r w:rsidR="007C5120">
        <w:rPr>
          <w:rFonts w:ascii="Times New Roman" w:hAnsi="Times New Roman" w:cs="Times New Roman"/>
          <w:sz w:val="24"/>
        </w:rPr>
        <w:t xml:space="preserve"> higher concentrated</w:t>
      </w:r>
      <w:r w:rsidR="00DD4004" w:rsidRPr="00DD4004">
        <w:rPr>
          <w:rFonts w:ascii="Times New Roman" w:hAnsi="Times New Roman" w:cs="Times New Roman"/>
          <w:sz w:val="24"/>
        </w:rPr>
        <w:t xml:space="preserve"> treatment</w:t>
      </w:r>
      <w:r w:rsidR="007C5120">
        <w:rPr>
          <w:rFonts w:ascii="Times New Roman" w:hAnsi="Times New Roman" w:cs="Times New Roman"/>
          <w:sz w:val="24"/>
        </w:rPr>
        <w:t>s</w:t>
      </w:r>
      <w:r w:rsidR="00DD4004" w:rsidRPr="00DD4004">
        <w:rPr>
          <w:rFonts w:ascii="Times New Roman" w:hAnsi="Times New Roman" w:cs="Times New Roman"/>
          <w:sz w:val="24"/>
        </w:rPr>
        <w:t xml:space="preserve"> of</w:t>
      </w:r>
      <w:r w:rsidR="00F46C44">
        <w:rPr>
          <w:rFonts w:ascii="Times New Roman" w:hAnsi="Times New Roman" w:cs="Times New Roman"/>
          <w:sz w:val="24"/>
        </w:rPr>
        <w:t xml:space="preserve"> phenolic</w:t>
      </w:r>
      <w:r w:rsidR="00DD4004" w:rsidRPr="00DD4004">
        <w:rPr>
          <w:rFonts w:ascii="Times New Roman" w:hAnsi="Times New Roman" w:cs="Times New Roman"/>
          <w:sz w:val="24"/>
        </w:rPr>
        <w:t xml:space="preserve"> acids </w:t>
      </w:r>
      <w:r w:rsidR="0004600E">
        <w:rPr>
          <w:rFonts w:ascii="Times New Roman" w:hAnsi="Times New Roman" w:cs="Times New Roman"/>
          <w:sz w:val="24"/>
        </w:rPr>
        <w:t>had</w:t>
      </w:r>
      <w:r w:rsidR="000F7ADD">
        <w:rPr>
          <w:rFonts w:ascii="Times New Roman" w:hAnsi="Times New Roman" w:cs="Times New Roman"/>
          <w:sz w:val="24"/>
        </w:rPr>
        <w:t xml:space="preserve"> </w:t>
      </w:r>
      <w:r w:rsidR="00DD4004" w:rsidRPr="00DD4004">
        <w:rPr>
          <w:rFonts w:ascii="Times New Roman" w:hAnsi="Times New Roman" w:cs="Times New Roman"/>
          <w:sz w:val="24"/>
        </w:rPr>
        <w:t xml:space="preserve">lower growth rates </w:t>
      </w:r>
      <w:r w:rsidR="0004600E">
        <w:rPr>
          <w:rFonts w:ascii="Times New Roman" w:hAnsi="Times New Roman" w:cs="Times New Roman"/>
          <w:sz w:val="24"/>
        </w:rPr>
        <w:t>than the other plants</w:t>
      </w:r>
      <w:r w:rsidR="00F46C44">
        <w:rPr>
          <w:rFonts w:ascii="Times New Roman" w:hAnsi="Times New Roman" w:cs="Times New Roman"/>
          <w:sz w:val="24"/>
        </w:rPr>
        <w:t>.</w:t>
      </w:r>
    </w:p>
    <w:p w14:paraId="7B1A6F91" w14:textId="166A4977" w:rsidR="00525046" w:rsidRPr="00543128" w:rsidRDefault="003C5ACF" w:rsidP="00705373">
      <w:pPr>
        <w:spacing w:line="480" w:lineRule="auto"/>
        <w:rPr>
          <w:rFonts w:ascii="Times New Roman" w:hAnsi="Times New Roman" w:cs="Times New Roman"/>
          <w:sz w:val="24"/>
          <w:u w:val="single"/>
        </w:rPr>
      </w:pPr>
      <w:r>
        <w:rPr>
          <w:rFonts w:ascii="Times New Roman" w:hAnsi="Times New Roman" w:cs="Times New Roman"/>
          <w:sz w:val="24"/>
        </w:rPr>
        <w:tab/>
      </w:r>
      <w:r w:rsidR="00E0651B">
        <w:rPr>
          <w:rFonts w:ascii="Times New Roman" w:hAnsi="Times New Roman" w:cs="Times New Roman"/>
          <w:sz w:val="24"/>
        </w:rPr>
        <w:t>In our experiment, we are going to apply phenolic acid stress</w:t>
      </w:r>
      <w:r w:rsidR="0004600E">
        <w:rPr>
          <w:rFonts w:ascii="Times New Roman" w:hAnsi="Times New Roman" w:cs="Times New Roman"/>
          <w:sz w:val="24"/>
        </w:rPr>
        <w:t>, as well as nutrient stress</w:t>
      </w:r>
      <w:r w:rsidR="00E0651B">
        <w:rPr>
          <w:rFonts w:ascii="Times New Roman" w:hAnsi="Times New Roman" w:cs="Times New Roman"/>
          <w:sz w:val="24"/>
        </w:rPr>
        <w:t xml:space="preserve"> on </w:t>
      </w:r>
      <w:proofErr w:type="spellStart"/>
      <w:r w:rsidR="00E0651B" w:rsidRPr="00D33AB0">
        <w:rPr>
          <w:rFonts w:ascii="Times New Roman" w:hAnsi="Times New Roman" w:cs="Times New Roman"/>
          <w:i/>
          <w:sz w:val="24"/>
        </w:rPr>
        <w:t>Cu</w:t>
      </w:r>
      <w:r w:rsidR="00D33AB0" w:rsidRPr="00D33AB0">
        <w:rPr>
          <w:rFonts w:ascii="Times New Roman" w:hAnsi="Times New Roman" w:cs="Times New Roman"/>
          <w:i/>
          <w:sz w:val="24"/>
        </w:rPr>
        <w:t>cumis</w:t>
      </w:r>
      <w:proofErr w:type="spellEnd"/>
      <w:r w:rsidR="00D33AB0" w:rsidRPr="00D33AB0">
        <w:rPr>
          <w:rFonts w:ascii="Times New Roman" w:hAnsi="Times New Roman" w:cs="Times New Roman"/>
          <w:i/>
          <w:sz w:val="24"/>
        </w:rPr>
        <w:t xml:space="preserve"> sativ</w:t>
      </w:r>
      <w:r w:rsidR="00074D59">
        <w:rPr>
          <w:rFonts w:ascii="Times New Roman" w:hAnsi="Times New Roman" w:cs="Times New Roman"/>
          <w:i/>
          <w:sz w:val="24"/>
        </w:rPr>
        <w:t>u</w:t>
      </w:r>
      <w:r w:rsidR="00D33AB0" w:rsidRPr="00D33AB0">
        <w:rPr>
          <w:rFonts w:ascii="Times New Roman" w:hAnsi="Times New Roman" w:cs="Times New Roman"/>
          <w:i/>
          <w:sz w:val="24"/>
        </w:rPr>
        <w:t>s</w:t>
      </w:r>
      <w:r w:rsidR="00D33AB0">
        <w:rPr>
          <w:rFonts w:ascii="Times New Roman" w:hAnsi="Times New Roman" w:cs="Times New Roman"/>
          <w:sz w:val="24"/>
        </w:rPr>
        <w:t xml:space="preserve"> to test the effect </w:t>
      </w:r>
      <w:r w:rsidR="0004600E">
        <w:rPr>
          <w:rFonts w:ascii="Times New Roman" w:hAnsi="Times New Roman" w:cs="Times New Roman"/>
          <w:sz w:val="24"/>
        </w:rPr>
        <w:t>they</w:t>
      </w:r>
      <w:r w:rsidR="000B62FA">
        <w:rPr>
          <w:rFonts w:ascii="Times New Roman" w:hAnsi="Times New Roman" w:cs="Times New Roman"/>
          <w:sz w:val="24"/>
        </w:rPr>
        <w:t xml:space="preserve"> ha</w:t>
      </w:r>
      <w:r w:rsidR="0004600E">
        <w:rPr>
          <w:rFonts w:ascii="Times New Roman" w:hAnsi="Times New Roman" w:cs="Times New Roman"/>
          <w:sz w:val="24"/>
        </w:rPr>
        <w:t>ve</w:t>
      </w:r>
      <w:r w:rsidR="000B62FA">
        <w:rPr>
          <w:rFonts w:ascii="Times New Roman" w:hAnsi="Times New Roman" w:cs="Times New Roman"/>
          <w:sz w:val="24"/>
        </w:rPr>
        <w:t xml:space="preserve"> on the growth of the plants leaves, roots, and dry weigh</w:t>
      </w:r>
      <w:r w:rsidR="003D1AF8">
        <w:rPr>
          <w:rFonts w:ascii="Times New Roman" w:hAnsi="Times New Roman" w:cs="Times New Roman"/>
          <w:sz w:val="24"/>
        </w:rPr>
        <w:t>t</w:t>
      </w:r>
      <w:r w:rsidR="0004600E">
        <w:rPr>
          <w:rFonts w:ascii="Times New Roman" w:hAnsi="Times New Roman" w:cs="Times New Roman"/>
          <w:sz w:val="24"/>
        </w:rPr>
        <w:t>s</w:t>
      </w:r>
      <w:r w:rsidR="000B62FA">
        <w:rPr>
          <w:rFonts w:ascii="Times New Roman" w:hAnsi="Times New Roman" w:cs="Times New Roman"/>
          <w:sz w:val="24"/>
        </w:rPr>
        <w:t xml:space="preserve">. </w:t>
      </w:r>
      <w:r>
        <w:rPr>
          <w:rFonts w:ascii="Times New Roman" w:hAnsi="Times New Roman" w:cs="Times New Roman"/>
          <w:sz w:val="24"/>
        </w:rPr>
        <w:t>Using the</w:t>
      </w:r>
      <w:r w:rsidR="000B62FA">
        <w:rPr>
          <w:rFonts w:ascii="Times New Roman" w:hAnsi="Times New Roman" w:cs="Times New Roman"/>
          <w:sz w:val="24"/>
        </w:rPr>
        <w:t xml:space="preserve"> other</w:t>
      </w:r>
      <w:r>
        <w:rPr>
          <w:rFonts w:ascii="Times New Roman" w:hAnsi="Times New Roman" w:cs="Times New Roman"/>
          <w:sz w:val="24"/>
        </w:rPr>
        <w:t xml:space="preserve"> experiments as a </w:t>
      </w:r>
      <w:r w:rsidR="006D52B0">
        <w:rPr>
          <w:rFonts w:ascii="Times New Roman" w:hAnsi="Times New Roman" w:cs="Times New Roman"/>
          <w:sz w:val="24"/>
        </w:rPr>
        <w:t>foundation for our study, we hypothesize</w:t>
      </w:r>
      <w:r w:rsidR="0004600E">
        <w:rPr>
          <w:rFonts w:ascii="Times New Roman" w:hAnsi="Times New Roman" w:cs="Times New Roman"/>
          <w:sz w:val="24"/>
        </w:rPr>
        <w:t>d</w:t>
      </w:r>
      <w:r w:rsidR="006D52B0">
        <w:rPr>
          <w:rFonts w:ascii="Times New Roman" w:hAnsi="Times New Roman" w:cs="Times New Roman"/>
          <w:sz w:val="24"/>
        </w:rPr>
        <w:t xml:space="preserve"> that if</w:t>
      </w:r>
      <w:r w:rsidR="00F60235">
        <w:rPr>
          <w:rFonts w:ascii="Times New Roman" w:hAnsi="Times New Roman" w:cs="Times New Roman"/>
          <w:sz w:val="24"/>
        </w:rPr>
        <w:t xml:space="preserve"> </w:t>
      </w:r>
      <w:proofErr w:type="spellStart"/>
      <w:r w:rsidR="00A57BB1" w:rsidRPr="00A57BB1">
        <w:rPr>
          <w:rFonts w:ascii="Times New Roman" w:hAnsi="Times New Roman" w:cs="Times New Roman"/>
          <w:i/>
          <w:sz w:val="24"/>
        </w:rPr>
        <w:t>Cucumis</w:t>
      </w:r>
      <w:proofErr w:type="spellEnd"/>
      <w:r w:rsidR="00A57BB1" w:rsidRPr="00A57BB1">
        <w:rPr>
          <w:rFonts w:ascii="Times New Roman" w:hAnsi="Times New Roman" w:cs="Times New Roman"/>
          <w:i/>
          <w:sz w:val="24"/>
        </w:rPr>
        <w:t xml:space="preserve"> sativus</w:t>
      </w:r>
      <w:r w:rsidR="00A57BB1">
        <w:rPr>
          <w:rFonts w:ascii="Times New Roman" w:hAnsi="Times New Roman" w:cs="Times New Roman"/>
          <w:sz w:val="24"/>
        </w:rPr>
        <w:t xml:space="preserve"> plants </w:t>
      </w:r>
      <w:r w:rsidR="0004600E">
        <w:rPr>
          <w:rFonts w:ascii="Times New Roman" w:hAnsi="Times New Roman" w:cs="Times New Roman"/>
          <w:sz w:val="24"/>
        </w:rPr>
        <w:t>were</w:t>
      </w:r>
      <w:r w:rsidR="000F377D">
        <w:rPr>
          <w:rFonts w:ascii="Times New Roman" w:hAnsi="Times New Roman" w:cs="Times New Roman"/>
          <w:sz w:val="24"/>
        </w:rPr>
        <w:t xml:space="preserve"> </w:t>
      </w:r>
      <w:r w:rsidR="00913D3A">
        <w:rPr>
          <w:rFonts w:ascii="Times New Roman" w:hAnsi="Times New Roman" w:cs="Times New Roman"/>
          <w:sz w:val="24"/>
        </w:rPr>
        <w:t>exposed to phenolic acid stres</w:t>
      </w:r>
      <w:r w:rsidR="000F7ADD">
        <w:rPr>
          <w:rFonts w:ascii="Times New Roman" w:hAnsi="Times New Roman" w:cs="Times New Roman"/>
          <w:sz w:val="24"/>
        </w:rPr>
        <w:t xml:space="preserve">s </w:t>
      </w:r>
      <w:r w:rsidR="0004600E">
        <w:rPr>
          <w:rFonts w:ascii="Times New Roman" w:hAnsi="Times New Roman" w:cs="Times New Roman"/>
          <w:sz w:val="24"/>
        </w:rPr>
        <w:t xml:space="preserve">in addition to nutrient stress </w:t>
      </w:r>
      <w:r w:rsidR="000F7ADD">
        <w:rPr>
          <w:rFonts w:ascii="Times New Roman" w:hAnsi="Times New Roman" w:cs="Times New Roman"/>
          <w:sz w:val="24"/>
        </w:rPr>
        <w:t>over a period of two weeks, we w</w:t>
      </w:r>
      <w:r w:rsidR="0004600E">
        <w:rPr>
          <w:rFonts w:ascii="Times New Roman" w:hAnsi="Times New Roman" w:cs="Times New Roman"/>
          <w:sz w:val="24"/>
        </w:rPr>
        <w:t>ould</w:t>
      </w:r>
      <w:r w:rsidR="000F7ADD">
        <w:rPr>
          <w:rFonts w:ascii="Times New Roman" w:hAnsi="Times New Roman" w:cs="Times New Roman"/>
          <w:sz w:val="24"/>
        </w:rPr>
        <w:t xml:space="preserve"> see a</w:t>
      </w:r>
      <w:r w:rsidR="002739E0">
        <w:rPr>
          <w:rFonts w:ascii="Times New Roman" w:hAnsi="Times New Roman" w:cs="Times New Roman"/>
          <w:sz w:val="24"/>
        </w:rPr>
        <w:t xml:space="preserve"> more</w:t>
      </w:r>
      <w:r w:rsidR="000F7ADD">
        <w:rPr>
          <w:rFonts w:ascii="Times New Roman" w:hAnsi="Times New Roman" w:cs="Times New Roman"/>
          <w:sz w:val="24"/>
        </w:rPr>
        <w:t xml:space="preserve"> negative </w:t>
      </w:r>
      <w:r w:rsidR="00421178">
        <w:rPr>
          <w:rFonts w:ascii="Times New Roman" w:hAnsi="Times New Roman" w:cs="Times New Roman"/>
          <w:sz w:val="24"/>
        </w:rPr>
        <w:t xml:space="preserve">effect in the </w:t>
      </w:r>
      <w:r w:rsidR="009E28B4">
        <w:rPr>
          <w:rFonts w:ascii="Times New Roman" w:hAnsi="Times New Roman" w:cs="Times New Roman"/>
          <w:sz w:val="24"/>
        </w:rPr>
        <w:t xml:space="preserve">growth rate </w:t>
      </w:r>
      <w:r w:rsidR="0004600E">
        <w:rPr>
          <w:rFonts w:ascii="Times New Roman" w:hAnsi="Times New Roman" w:cs="Times New Roman"/>
          <w:sz w:val="24"/>
        </w:rPr>
        <w:t>of</w:t>
      </w:r>
      <w:r w:rsidR="00480D17">
        <w:rPr>
          <w:rFonts w:ascii="Times New Roman" w:hAnsi="Times New Roman" w:cs="Times New Roman"/>
          <w:sz w:val="24"/>
        </w:rPr>
        <w:t xml:space="preserve"> </w:t>
      </w:r>
      <w:r w:rsidR="009E28B4">
        <w:rPr>
          <w:rFonts w:ascii="Times New Roman" w:hAnsi="Times New Roman" w:cs="Times New Roman"/>
          <w:sz w:val="24"/>
        </w:rPr>
        <w:t>plants</w:t>
      </w:r>
      <w:r w:rsidR="004C3EBD">
        <w:rPr>
          <w:rFonts w:ascii="Times New Roman" w:hAnsi="Times New Roman" w:cs="Times New Roman"/>
          <w:sz w:val="24"/>
        </w:rPr>
        <w:t xml:space="preserve"> under both </w:t>
      </w:r>
      <w:r w:rsidR="00480D17">
        <w:rPr>
          <w:rFonts w:ascii="Times New Roman" w:hAnsi="Times New Roman" w:cs="Times New Roman"/>
          <w:sz w:val="24"/>
        </w:rPr>
        <w:t xml:space="preserve">the </w:t>
      </w:r>
      <w:r w:rsidR="004C3EBD">
        <w:rPr>
          <w:rFonts w:ascii="Times New Roman" w:hAnsi="Times New Roman" w:cs="Times New Roman"/>
          <w:sz w:val="24"/>
        </w:rPr>
        <w:t>nutrient and phenolic acid stress</w:t>
      </w:r>
      <w:r w:rsidR="0004600E">
        <w:rPr>
          <w:rFonts w:ascii="Times New Roman" w:hAnsi="Times New Roman" w:cs="Times New Roman"/>
          <w:sz w:val="24"/>
        </w:rPr>
        <w:t xml:space="preserve"> compared to those under only nutrient stress</w:t>
      </w:r>
      <w:r w:rsidR="009E28B4">
        <w:rPr>
          <w:rFonts w:ascii="Times New Roman" w:hAnsi="Times New Roman" w:cs="Times New Roman"/>
          <w:sz w:val="24"/>
        </w:rPr>
        <w:t xml:space="preserve">. </w:t>
      </w:r>
    </w:p>
    <w:p w14:paraId="42FA41F6" w14:textId="3CD2B945" w:rsidR="008D3652" w:rsidRDefault="00DC50AA" w:rsidP="00705373">
      <w:pPr>
        <w:spacing w:line="480" w:lineRule="auto"/>
        <w:rPr>
          <w:rFonts w:ascii="Times New Roman" w:hAnsi="Times New Roman" w:cs="Times New Roman"/>
          <w:b/>
          <w:sz w:val="24"/>
        </w:rPr>
      </w:pPr>
      <w:r w:rsidRPr="00DC50AA">
        <w:rPr>
          <w:rFonts w:ascii="Times New Roman" w:hAnsi="Times New Roman" w:cs="Times New Roman"/>
          <w:b/>
          <w:sz w:val="24"/>
        </w:rPr>
        <w:t>Methods:</w:t>
      </w:r>
    </w:p>
    <w:p w14:paraId="48BE599E" w14:textId="06943EB7" w:rsidR="00B32236" w:rsidRDefault="00FD0E86" w:rsidP="008C1A6F">
      <w:pPr>
        <w:spacing w:line="480" w:lineRule="auto"/>
        <w:ind w:firstLine="720"/>
        <w:rPr>
          <w:rFonts w:ascii="Times New Roman" w:hAnsi="Times New Roman" w:cs="Times New Roman"/>
          <w:sz w:val="24"/>
        </w:rPr>
      </w:pPr>
      <w:r w:rsidRPr="00AC59DD">
        <w:rPr>
          <w:rFonts w:ascii="Times New Roman" w:hAnsi="Times New Roman" w:cs="Times New Roman"/>
          <w:sz w:val="24"/>
        </w:rPr>
        <w:t>In</w:t>
      </w:r>
      <w:r>
        <w:rPr>
          <w:rFonts w:ascii="Times New Roman" w:hAnsi="Times New Roman" w:cs="Times New Roman"/>
          <w:sz w:val="24"/>
        </w:rPr>
        <w:t xml:space="preserve"> this experiment, we had a total of </w:t>
      </w:r>
      <w:r w:rsidR="006B14E5">
        <w:rPr>
          <w:rFonts w:ascii="Times New Roman" w:hAnsi="Times New Roman" w:cs="Times New Roman"/>
          <w:sz w:val="24"/>
        </w:rPr>
        <w:t>f</w:t>
      </w:r>
      <w:r w:rsidR="0024678D">
        <w:rPr>
          <w:rFonts w:ascii="Times New Roman" w:hAnsi="Times New Roman" w:cs="Times New Roman"/>
          <w:sz w:val="24"/>
        </w:rPr>
        <w:t>ive</w:t>
      </w:r>
      <w:r w:rsidR="006B14E5">
        <w:rPr>
          <w:rFonts w:ascii="Times New Roman" w:hAnsi="Times New Roman" w:cs="Times New Roman"/>
          <w:sz w:val="24"/>
        </w:rPr>
        <w:t xml:space="preserve"> chosen phenolic acids: </w:t>
      </w:r>
      <w:r w:rsidR="0024678D">
        <w:rPr>
          <w:rFonts w:ascii="Times New Roman" w:hAnsi="Times New Roman" w:cs="Times New Roman"/>
          <w:sz w:val="24"/>
        </w:rPr>
        <w:t xml:space="preserve">ferulic, </w:t>
      </w:r>
      <w:proofErr w:type="spellStart"/>
      <w:r w:rsidR="0024678D">
        <w:rPr>
          <w:rFonts w:ascii="Times New Roman" w:hAnsi="Times New Roman" w:cs="Times New Roman"/>
          <w:sz w:val="24"/>
        </w:rPr>
        <w:t>vanillic</w:t>
      </w:r>
      <w:proofErr w:type="spellEnd"/>
      <w:r w:rsidR="0024678D">
        <w:rPr>
          <w:rFonts w:ascii="Times New Roman" w:hAnsi="Times New Roman" w:cs="Times New Roman"/>
          <w:sz w:val="24"/>
        </w:rPr>
        <w:t xml:space="preserve">, cinnamic, p-coumaric, </w:t>
      </w:r>
      <w:r w:rsidR="00D752F5">
        <w:rPr>
          <w:rFonts w:ascii="Times New Roman" w:hAnsi="Times New Roman" w:cs="Times New Roman"/>
          <w:sz w:val="24"/>
        </w:rPr>
        <w:t xml:space="preserve">and </w:t>
      </w:r>
      <w:r w:rsidR="0024678D">
        <w:rPr>
          <w:rFonts w:ascii="Times New Roman" w:hAnsi="Times New Roman" w:cs="Times New Roman"/>
          <w:sz w:val="24"/>
        </w:rPr>
        <w:t xml:space="preserve">benzoic. </w:t>
      </w:r>
      <w:r w:rsidR="00BE2C51">
        <w:rPr>
          <w:rFonts w:ascii="Times New Roman" w:hAnsi="Times New Roman" w:cs="Times New Roman"/>
          <w:sz w:val="24"/>
        </w:rPr>
        <w:t xml:space="preserve">We </w:t>
      </w:r>
      <w:r w:rsidR="002F71BE">
        <w:rPr>
          <w:rFonts w:ascii="Times New Roman" w:hAnsi="Times New Roman" w:cs="Times New Roman"/>
          <w:sz w:val="24"/>
        </w:rPr>
        <w:t>had seven plants</w:t>
      </w:r>
      <w:r w:rsidR="00A11B1D">
        <w:rPr>
          <w:rFonts w:ascii="Times New Roman" w:hAnsi="Times New Roman" w:cs="Times New Roman"/>
          <w:sz w:val="24"/>
        </w:rPr>
        <w:t xml:space="preserve">, </w:t>
      </w:r>
      <w:r w:rsidR="00D752F5">
        <w:rPr>
          <w:rFonts w:ascii="Times New Roman" w:hAnsi="Times New Roman" w:cs="Times New Roman"/>
          <w:sz w:val="24"/>
        </w:rPr>
        <w:t xml:space="preserve">which </w:t>
      </w:r>
      <w:r w:rsidR="00A11B1D">
        <w:rPr>
          <w:rFonts w:ascii="Times New Roman" w:hAnsi="Times New Roman" w:cs="Times New Roman"/>
          <w:sz w:val="24"/>
        </w:rPr>
        <w:t>included two controls and five replicate</w:t>
      </w:r>
      <w:r w:rsidR="00BA6F7C">
        <w:rPr>
          <w:rFonts w:ascii="Times New Roman" w:hAnsi="Times New Roman" w:cs="Times New Roman"/>
          <w:sz w:val="24"/>
        </w:rPr>
        <w:t>s</w:t>
      </w:r>
      <w:r w:rsidR="00D752F5">
        <w:rPr>
          <w:rFonts w:ascii="Times New Roman" w:hAnsi="Times New Roman" w:cs="Times New Roman"/>
          <w:sz w:val="24"/>
        </w:rPr>
        <w:t xml:space="preserve">, </w:t>
      </w:r>
      <w:r w:rsidR="00F359DE">
        <w:rPr>
          <w:rFonts w:ascii="Times New Roman" w:hAnsi="Times New Roman" w:cs="Times New Roman"/>
          <w:sz w:val="24"/>
        </w:rPr>
        <w:t>for each phenolic acid treatment.</w:t>
      </w:r>
    </w:p>
    <w:p w14:paraId="56C11EF9" w14:textId="77777777" w:rsidR="00D91E46" w:rsidRDefault="00153A32" w:rsidP="003D758D">
      <w:pPr>
        <w:spacing w:line="480" w:lineRule="auto"/>
        <w:ind w:firstLine="720"/>
        <w:rPr>
          <w:rFonts w:ascii="Times New Roman" w:hAnsi="Times New Roman" w:cs="Times New Roman"/>
          <w:sz w:val="24"/>
        </w:rPr>
      </w:pPr>
      <w:r>
        <w:rPr>
          <w:rFonts w:ascii="Times New Roman" w:hAnsi="Times New Roman" w:cs="Times New Roman"/>
          <w:sz w:val="24"/>
        </w:rPr>
        <w:t>The</w:t>
      </w:r>
      <w:r>
        <w:rPr>
          <w:rFonts w:ascii="Times New Roman" w:hAnsi="Times New Roman" w:cs="Times New Roman"/>
          <w:i/>
          <w:sz w:val="24"/>
        </w:rPr>
        <w:t xml:space="preserve"> </w:t>
      </w:r>
      <w:proofErr w:type="spellStart"/>
      <w:r>
        <w:rPr>
          <w:rFonts w:ascii="Times New Roman" w:hAnsi="Times New Roman" w:cs="Times New Roman"/>
          <w:i/>
          <w:sz w:val="24"/>
        </w:rPr>
        <w:t>Cucumis</w:t>
      </w:r>
      <w:proofErr w:type="spellEnd"/>
      <w:r>
        <w:rPr>
          <w:rFonts w:ascii="Times New Roman" w:hAnsi="Times New Roman" w:cs="Times New Roman"/>
          <w:i/>
          <w:sz w:val="24"/>
        </w:rPr>
        <w:t xml:space="preserve"> sativus </w:t>
      </w:r>
      <w:r>
        <w:rPr>
          <w:rFonts w:ascii="Times New Roman" w:hAnsi="Times New Roman" w:cs="Times New Roman"/>
          <w:sz w:val="24"/>
        </w:rPr>
        <w:t>plants used in this experiment were first grown from seeds in vermiculite and covered with foil before being incubated at thirty degrees Celsius for two days. After two days of incubation, the plant</w:t>
      </w:r>
      <w:r w:rsidR="00752BC2">
        <w:rPr>
          <w:rFonts w:ascii="Times New Roman" w:hAnsi="Times New Roman" w:cs="Times New Roman"/>
          <w:sz w:val="24"/>
        </w:rPr>
        <w:t>s were placed</w:t>
      </w:r>
      <w:r w:rsidR="00B32236">
        <w:rPr>
          <w:rFonts w:ascii="Times New Roman" w:hAnsi="Times New Roman" w:cs="Times New Roman"/>
          <w:sz w:val="24"/>
        </w:rPr>
        <w:t xml:space="preserve"> under</w:t>
      </w:r>
      <w:r w:rsidR="00752BC2">
        <w:rPr>
          <w:rFonts w:ascii="Times New Roman" w:hAnsi="Times New Roman" w:cs="Times New Roman"/>
          <w:sz w:val="24"/>
        </w:rPr>
        <w:t xml:space="preserve"> light for three </w:t>
      </w:r>
      <w:r w:rsidR="00B32236">
        <w:rPr>
          <w:rFonts w:ascii="Times New Roman" w:hAnsi="Times New Roman" w:cs="Times New Roman"/>
          <w:sz w:val="24"/>
        </w:rPr>
        <w:t>additional</w:t>
      </w:r>
      <w:r w:rsidR="00752BC2">
        <w:rPr>
          <w:rFonts w:ascii="Times New Roman" w:hAnsi="Times New Roman" w:cs="Times New Roman"/>
          <w:sz w:val="24"/>
        </w:rPr>
        <w:t xml:space="preserve"> days. </w:t>
      </w:r>
      <w:r w:rsidR="007B00C5">
        <w:rPr>
          <w:rFonts w:ascii="Times New Roman" w:hAnsi="Times New Roman" w:cs="Times New Roman"/>
          <w:sz w:val="24"/>
        </w:rPr>
        <w:t>At day five, the plant</w:t>
      </w:r>
      <w:r w:rsidR="00CB34C4">
        <w:rPr>
          <w:rFonts w:ascii="Times New Roman" w:hAnsi="Times New Roman" w:cs="Times New Roman"/>
          <w:sz w:val="24"/>
        </w:rPr>
        <w:t xml:space="preserve"> roots were cleaned off and the plants were</w:t>
      </w:r>
      <w:r w:rsidR="007B00C5">
        <w:rPr>
          <w:rFonts w:ascii="Times New Roman" w:hAnsi="Times New Roman" w:cs="Times New Roman"/>
          <w:sz w:val="24"/>
        </w:rPr>
        <w:t xml:space="preserve"> transplanted into jars</w:t>
      </w:r>
      <w:r w:rsidR="00657280">
        <w:rPr>
          <w:rFonts w:ascii="Times New Roman" w:hAnsi="Times New Roman" w:cs="Times New Roman"/>
          <w:sz w:val="24"/>
        </w:rPr>
        <w:t>. T</w:t>
      </w:r>
      <w:r w:rsidR="000F158F">
        <w:rPr>
          <w:rFonts w:ascii="Times New Roman" w:hAnsi="Times New Roman" w:cs="Times New Roman"/>
          <w:sz w:val="24"/>
        </w:rPr>
        <w:t>he</w:t>
      </w:r>
      <w:r w:rsidR="00B32236">
        <w:rPr>
          <w:rFonts w:ascii="Times New Roman" w:hAnsi="Times New Roman" w:cs="Times New Roman"/>
          <w:sz w:val="24"/>
        </w:rPr>
        <w:t xml:space="preserve"> control</w:t>
      </w:r>
      <w:r w:rsidR="00394431">
        <w:rPr>
          <w:rFonts w:ascii="Times New Roman" w:hAnsi="Times New Roman" w:cs="Times New Roman"/>
          <w:sz w:val="24"/>
        </w:rPr>
        <w:t>s</w:t>
      </w:r>
      <w:r w:rsidR="00B32236">
        <w:rPr>
          <w:rFonts w:ascii="Times New Roman" w:hAnsi="Times New Roman" w:cs="Times New Roman"/>
          <w:sz w:val="24"/>
        </w:rPr>
        <w:t xml:space="preserve"> </w:t>
      </w:r>
      <w:r w:rsidR="00394431">
        <w:rPr>
          <w:rFonts w:ascii="Times New Roman" w:hAnsi="Times New Roman" w:cs="Times New Roman"/>
          <w:sz w:val="24"/>
        </w:rPr>
        <w:t xml:space="preserve">both </w:t>
      </w:r>
      <w:r w:rsidR="00B32236">
        <w:rPr>
          <w:rFonts w:ascii="Times New Roman" w:hAnsi="Times New Roman" w:cs="Times New Roman"/>
          <w:sz w:val="24"/>
        </w:rPr>
        <w:t>received</w:t>
      </w:r>
      <w:r w:rsidR="00657280">
        <w:rPr>
          <w:rFonts w:ascii="Times New Roman" w:hAnsi="Times New Roman" w:cs="Times New Roman"/>
          <w:sz w:val="24"/>
        </w:rPr>
        <w:t xml:space="preserve"> 110 m</w:t>
      </w:r>
      <w:r w:rsidR="003D758D">
        <w:rPr>
          <w:rFonts w:ascii="Times New Roman" w:hAnsi="Times New Roman" w:cs="Times New Roman"/>
          <w:sz w:val="24"/>
        </w:rPr>
        <w:t>L of</w:t>
      </w:r>
      <w:r w:rsidR="00B32236">
        <w:rPr>
          <w:rFonts w:ascii="Times New Roman" w:hAnsi="Times New Roman" w:cs="Times New Roman"/>
          <w:sz w:val="24"/>
        </w:rPr>
        <w:t xml:space="preserve"> </w:t>
      </w:r>
      <w:r w:rsidR="005200DE">
        <w:rPr>
          <w:rFonts w:ascii="Times New Roman" w:hAnsi="Times New Roman" w:cs="Times New Roman"/>
          <w:sz w:val="24"/>
        </w:rPr>
        <w:t xml:space="preserve">full-strength </w:t>
      </w:r>
      <w:r w:rsidR="00A65E8A">
        <w:rPr>
          <w:rFonts w:ascii="Times New Roman" w:hAnsi="Times New Roman" w:cs="Times New Roman"/>
          <w:sz w:val="24"/>
        </w:rPr>
        <w:t>H</w:t>
      </w:r>
      <w:r w:rsidR="005200DE">
        <w:rPr>
          <w:rFonts w:ascii="Times New Roman" w:hAnsi="Times New Roman" w:cs="Times New Roman"/>
          <w:sz w:val="24"/>
        </w:rPr>
        <w:t xml:space="preserve">oagland’s </w:t>
      </w:r>
      <w:r w:rsidR="000A70B6">
        <w:rPr>
          <w:rFonts w:ascii="Times New Roman" w:hAnsi="Times New Roman" w:cs="Times New Roman"/>
          <w:sz w:val="24"/>
        </w:rPr>
        <w:t>solution</w:t>
      </w:r>
      <w:r w:rsidR="00394431">
        <w:rPr>
          <w:rFonts w:ascii="Times New Roman" w:hAnsi="Times New Roman" w:cs="Times New Roman"/>
          <w:sz w:val="24"/>
        </w:rPr>
        <w:t xml:space="preserve">, while the five other plants received </w:t>
      </w:r>
      <w:r w:rsidR="003D758D">
        <w:rPr>
          <w:rFonts w:ascii="Times New Roman" w:hAnsi="Times New Roman" w:cs="Times New Roman"/>
          <w:sz w:val="24"/>
        </w:rPr>
        <w:t>110 mL of a</w:t>
      </w:r>
      <w:r w:rsidR="007721B0">
        <w:rPr>
          <w:rFonts w:ascii="Times New Roman" w:hAnsi="Times New Roman" w:cs="Times New Roman"/>
          <w:sz w:val="24"/>
        </w:rPr>
        <w:t xml:space="preserve"> nutrient </w:t>
      </w:r>
      <w:r w:rsidR="003C7A71">
        <w:rPr>
          <w:rFonts w:ascii="Times New Roman" w:hAnsi="Times New Roman" w:cs="Times New Roman"/>
          <w:sz w:val="24"/>
        </w:rPr>
        <w:t xml:space="preserve">and </w:t>
      </w:r>
      <w:r w:rsidR="007721B0">
        <w:rPr>
          <w:rFonts w:ascii="Times New Roman" w:hAnsi="Times New Roman" w:cs="Times New Roman"/>
          <w:sz w:val="24"/>
        </w:rPr>
        <w:t>phenolic acid</w:t>
      </w:r>
      <w:r w:rsidR="003C7A71">
        <w:rPr>
          <w:rFonts w:ascii="Times New Roman" w:hAnsi="Times New Roman" w:cs="Times New Roman"/>
          <w:sz w:val="24"/>
        </w:rPr>
        <w:t xml:space="preserve"> solution</w:t>
      </w:r>
      <w:r w:rsidR="00D91E46">
        <w:rPr>
          <w:rFonts w:ascii="Times New Roman" w:hAnsi="Times New Roman" w:cs="Times New Roman"/>
          <w:sz w:val="24"/>
        </w:rPr>
        <w:t xml:space="preserve"> mix</w:t>
      </w:r>
      <w:r w:rsidR="004369FB">
        <w:rPr>
          <w:rFonts w:ascii="Times New Roman" w:hAnsi="Times New Roman" w:cs="Times New Roman"/>
          <w:sz w:val="24"/>
        </w:rPr>
        <w:t>.</w:t>
      </w:r>
      <w:r w:rsidR="007721B0">
        <w:rPr>
          <w:rFonts w:ascii="Times New Roman" w:hAnsi="Times New Roman" w:cs="Times New Roman"/>
          <w:sz w:val="24"/>
        </w:rPr>
        <w:t xml:space="preserve"> </w:t>
      </w:r>
      <w:r w:rsidR="0028696B">
        <w:rPr>
          <w:rFonts w:ascii="Times New Roman" w:hAnsi="Times New Roman" w:cs="Times New Roman"/>
          <w:sz w:val="24"/>
        </w:rPr>
        <w:t xml:space="preserve"> </w:t>
      </w:r>
    </w:p>
    <w:p w14:paraId="2A3F2E3A" w14:textId="1D54B190" w:rsidR="009F7136" w:rsidRDefault="004369FB" w:rsidP="009F7136">
      <w:pPr>
        <w:spacing w:line="480" w:lineRule="auto"/>
        <w:ind w:firstLine="720"/>
        <w:rPr>
          <w:rFonts w:ascii="Times New Roman" w:hAnsi="Times New Roman" w:cs="Times New Roman"/>
          <w:sz w:val="24"/>
        </w:rPr>
      </w:pPr>
      <w:r>
        <w:rPr>
          <w:rFonts w:ascii="Times New Roman" w:hAnsi="Times New Roman" w:cs="Times New Roman"/>
          <w:sz w:val="24"/>
        </w:rPr>
        <w:t>After week one</w:t>
      </w:r>
      <w:r w:rsidR="004E5E56">
        <w:rPr>
          <w:rFonts w:ascii="Times New Roman" w:hAnsi="Times New Roman" w:cs="Times New Roman"/>
          <w:sz w:val="24"/>
        </w:rPr>
        <w:t xml:space="preserve">, the </w:t>
      </w:r>
      <w:r w:rsidR="00935FF8">
        <w:rPr>
          <w:rFonts w:ascii="Times New Roman" w:hAnsi="Times New Roman" w:cs="Times New Roman"/>
          <w:sz w:val="24"/>
        </w:rPr>
        <w:t xml:space="preserve">root </w:t>
      </w:r>
      <w:r w:rsidR="004E5E56">
        <w:rPr>
          <w:rFonts w:ascii="Times New Roman" w:hAnsi="Times New Roman" w:cs="Times New Roman"/>
          <w:sz w:val="24"/>
        </w:rPr>
        <w:t xml:space="preserve">length </w:t>
      </w:r>
      <w:r w:rsidR="00935FF8">
        <w:rPr>
          <w:rFonts w:ascii="Times New Roman" w:hAnsi="Times New Roman" w:cs="Times New Roman"/>
          <w:sz w:val="24"/>
        </w:rPr>
        <w:t xml:space="preserve">and length </w:t>
      </w:r>
      <w:r w:rsidR="004E5E56">
        <w:rPr>
          <w:rFonts w:ascii="Times New Roman" w:hAnsi="Times New Roman" w:cs="Times New Roman"/>
          <w:sz w:val="24"/>
        </w:rPr>
        <w:t>and width</w:t>
      </w:r>
      <w:r w:rsidR="001B5A03">
        <w:rPr>
          <w:rFonts w:ascii="Times New Roman" w:hAnsi="Times New Roman" w:cs="Times New Roman"/>
          <w:sz w:val="24"/>
        </w:rPr>
        <w:t xml:space="preserve"> of </w:t>
      </w:r>
      <w:r w:rsidR="007F1075">
        <w:rPr>
          <w:rFonts w:ascii="Times New Roman" w:hAnsi="Times New Roman" w:cs="Times New Roman"/>
          <w:sz w:val="24"/>
        </w:rPr>
        <w:t>the leaves</w:t>
      </w:r>
      <w:r w:rsidR="004E5E56">
        <w:rPr>
          <w:rFonts w:ascii="Times New Roman" w:hAnsi="Times New Roman" w:cs="Times New Roman"/>
          <w:sz w:val="24"/>
        </w:rPr>
        <w:t xml:space="preserve"> w</w:t>
      </w:r>
      <w:r w:rsidR="001B5A03">
        <w:rPr>
          <w:rFonts w:ascii="Times New Roman" w:hAnsi="Times New Roman" w:cs="Times New Roman"/>
          <w:sz w:val="24"/>
        </w:rPr>
        <w:t>ere</w:t>
      </w:r>
      <w:r w:rsidR="004E5E56">
        <w:rPr>
          <w:rFonts w:ascii="Times New Roman" w:hAnsi="Times New Roman" w:cs="Times New Roman"/>
          <w:sz w:val="24"/>
        </w:rPr>
        <w:t xml:space="preserve"> measured for each plant</w:t>
      </w:r>
      <w:r w:rsidR="00655608">
        <w:rPr>
          <w:rFonts w:ascii="Times New Roman" w:hAnsi="Times New Roman" w:cs="Times New Roman"/>
          <w:sz w:val="24"/>
        </w:rPr>
        <w:t xml:space="preserve">. </w:t>
      </w:r>
      <w:r w:rsidR="00F04C73">
        <w:rPr>
          <w:rFonts w:ascii="Times New Roman" w:hAnsi="Times New Roman" w:cs="Times New Roman"/>
          <w:sz w:val="24"/>
        </w:rPr>
        <w:t>The jars were then refilled</w:t>
      </w:r>
      <w:r w:rsidR="007E1D3B">
        <w:rPr>
          <w:rFonts w:ascii="Times New Roman" w:hAnsi="Times New Roman" w:cs="Times New Roman"/>
          <w:sz w:val="24"/>
        </w:rPr>
        <w:t xml:space="preserve">. This time, </w:t>
      </w:r>
      <w:r w:rsidR="00BF4AF3">
        <w:rPr>
          <w:rFonts w:ascii="Times New Roman" w:hAnsi="Times New Roman" w:cs="Times New Roman"/>
          <w:sz w:val="24"/>
        </w:rPr>
        <w:t>the first control received</w:t>
      </w:r>
      <w:r w:rsidR="002B6DF1">
        <w:rPr>
          <w:rFonts w:ascii="Times New Roman" w:hAnsi="Times New Roman" w:cs="Times New Roman"/>
          <w:sz w:val="24"/>
        </w:rPr>
        <w:t xml:space="preserve"> 110</w:t>
      </w:r>
      <w:r w:rsidR="008B276B">
        <w:rPr>
          <w:rFonts w:ascii="Times New Roman" w:hAnsi="Times New Roman" w:cs="Times New Roman"/>
          <w:sz w:val="24"/>
        </w:rPr>
        <w:t xml:space="preserve"> </w:t>
      </w:r>
      <w:r w:rsidR="007E1D3B">
        <w:rPr>
          <w:rFonts w:ascii="Times New Roman" w:hAnsi="Times New Roman" w:cs="Times New Roman"/>
          <w:sz w:val="24"/>
        </w:rPr>
        <w:t>mL</w:t>
      </w:r>
      <w:r w:rsidR="008B276B">
        <w:rPr>
          <w:rFonts w:ascii="Times New Roman" w:hAnsi="Times New Roman" w:cs="Times New Roman"/>
          <w:sz w:val="24"/>
        </w:rPr>
        <w:t xml:space="preserve"> of</w:t>
      </w:r>
      <w:r w:rsidR="00BF4AF3">
        <w:rPr>
          <w:rFonts w:ascii="Times New Roman" w:hAnsi="Times New Roman" w:cs="Times New Roman"/>
          <w:sz w:val="24"/>
        </w:rPr>
        <w:t xml:space="preserve"> full-strength </w:t>
      </w:r>
      <w:r w:rsidR="00A65E8A">
        <w:rPr>
          <w:rFonts w:ascii="Times New Roman" w:hAnsi="Times New Roman" w:cs="Times New Roman"/>
          <w:sz w:val="24"/>
        </w:rPr>
        <w:t>H</w:t>
      </w:r>
      <w:r w:rsidR="00BF4AF3">
        <w:rPr>
          <w:rFonts w:ascii="Times New Roman" w:hAnsi="Times New Roman" w:cs="Times New Roman"/>
          <w:sz w:val="24"/>
        </w:rPr>
        <w:t>oagland</w:t>
      </w:r>
      <w:r w:rsidR="004F3D1A">
        <w:rPr>
          <w:rFonts w:ascii="Times New Roman" w:hAnsi="Times New Roman" w:cs="Times New Roman"/>
          <w:sz w:val="24"/>
        </w:rPr>
        <w:t>’s solution, while</w:t>
      </w:r>
      <w:r w:rsidR="00DB10D1">
        <w:rPr>
          <w:rFonts w:ascii="Times New Roman" w:hAnsi="Times New Roman" w:cs="Times New Roman"/>
          <w:sz w:val="24"/>
        </w:rPr>
        <w:t xml:space="preserve"> </w:t>
      </w:r>
      <w:r w:rsidR="006E630C">
        <w:rPr>
          <w:rFonts w:ascii="Times New Roman" w:hAnsi="Times New Roman" w:cs="Times New Roman"/>
          <w:sz w:val="24"/>
        </w:rPr>
        <w:t>all other plants</w:t>
      </w:r>
      <w:r w:rsidR="004F3D1A">
        <w:rPr>
          <w:rFonts w:ascii="Times New Roman" w:hAnsi="Times New Roman" w:cs="Times New Roman"/>
          <w:sz w:val="24"/>
        </w:rPr>
        <w:t xml:space="preserve"> received </w:t>
      </w:r>
      <w:r w:rsidR="008B276B">
        <w:rPr>
          <w:rFonts w:ascii="Times New Roman" w:hAnsi="Times New Roman" w:cs="Times New Roman"/>
          <w:sz w:val="24"/>
        </w:rPr>
        <w:t>110 milliliters of</w:t>
      </w:r>
      <w:r w:rsidR="006E630C">
        <w:rPr>
          <w:rFonts w:ascii="Times New Roman" w:hAnsi="Times New Roman" w:cs="Times New Roman"/>
          <w:sz w:val="24"/>
        </w:rPr>
        <w:t xml:space="preserve"> </w:t>
      </w:r>
      <w:r w:rsidR="00241EB7">
        <w:rPr>
          <w:rFonts w:ascii="Times New Roman" w:hAnsi="Times New Roman" w:cs="Times New Roman"/>
          <w:sz w:val="24"/>
        </w:rPr>
        <w:t>1/32</w:t>
      </w:r>
      <w:r w:rsidR="006E630C">
        <w:rPr>
          <w:rFonts w:ascii="Times New Roman" w:hAnsi="Times New Roman" w:cs="Times New Roman"/>
          <w:sz w:val="24"/>
        </w:rPr>
        <w:t xml:space="preserve">-strength </w:t>
      </w:r>
      <w:r w:rsidR="004F3D1A">
        <w:rPr>
          <w:rFonts w:ascii="Times New Roman" w:hAnsi="Times New Roman" w:cs="Times New Roman"/>
          <w:sz w:val="24"/>
        </w:rPr>
        <w:t>nutrient solution</w:t>
      </w:r>
      <w:r w:rsidR="00D15B3E">
        <w:rPr>
          <w:rFonts w:ascii="Times New Roman" w:hAnsi="Times New Roman" w:cs="Times New Roman"/>
          <w:sz w:val="24"/>
        </w:rPr>
        <w:t>.</w:t>
      </w:r>
      <w:r w:rsidR="00F145A2">
        <w:rPr>
          <w:rFonts w:ascii="Times New Roman" w:hAnsi="Times New Roman" w:cs="Times New Roman"/>
          <w:sz w:val="24"/>
        </w:rPr>
        <w:t xml:space="preserve"> </w:t>
      </w:r>
      <w:r w:rsidR="0083166F">
        <w:rPr>
          <w:rFonts w:ascii="Times New Roman" w:hAnsi="Times New Roman" w:cs="Times New Roman"/>
          <w:sz w:val="24"/>
        </w:rPr>
        <w:t xml:space="preserve">During these two weeks, the solutions were not reapplied, but deionized water </w:t>
      </w:r>
      <w:r w:rsidR="0083166F">
        <w:rPr>
          <w:rFonts w:ascii="Times New Roman" w:hAnsi="Times New Roman" w:cs="Times New Roman"/>
          <w:sz w:val="24"/>
        </w:rPr>
        <w:lastRenderedPageBreak/>
        <w:t>was a</w:t>
      </w:r>
      <w:r w:rsidR="008B276B">
        <w:rPr>
          <w:rFonts w:ascii="Times New Roman" w:hAnsi="Times New Roman" w:cs="Times New Roman"/>
          <w:sz w:val="24"/>
        </w:rPr>
        <w:t>dded</w:t>
      </w:r>
      <w:r w:rsidR="00E13523">
        <w:rPr>
          <w:rFonts w:ascii="Times New Roman" w:hAnsi="Times New Roman" w:cs="Times New Roman"/>
          <w:sz w:val="24"/>
        </w:rPr>
        <w:t xml:space="preserve"> as needed</w:t>
      </w:r>
      <w:r w:rsidR="0083166F">
        <w:rPr>
          <w:rFonts w:ascii="Times New Roman" w:hAnsi="Times New Roman" w:cs="Times New Roman"/>
          <w:sz w:val="24"/>
        </w:rPr>
        <w:t xml:space="preserve"> to bring solution</w:t>
      </w:r>
      <w:r w:rsidR="006E630C">
        <w:rPr>
          <w:rFonts w:ascii="Times New Roman" w:hAnsi="Times New Roman" w:cs="Times New Roman"/>
          <w:sz w:val="24"/>
        </w:rPr>
        <w:t>s</w:t>
      </w:r>
      <w:r w:rsidR="0083166F">
        <w:rPr>
          <w:rFonts w:ascii="Times New Roman" w:hAnsi="Times New Roman" w:cs="Times New Roman"/>
          <w:sz w:val="24"/>
        </w:rPr>
        <w:t xml:space="preserve"> back up to volume</w:t>
      </w:r>
      <w:r w:rsidR="00E13523">
        <w:rPr>
          <w:rFonts w:ascii="Times New Roman" w:hAnsi="Times New Roman" w:cs="Times New Roman"/>
          <w:sz w:val="24"/>
        </w:rPr>
        <w:t>.</w:t>
      </w:r>
      <w:r w:rsidR="00EE6452">
        <w:rPr>
          <w:rFonts w:ascii="Times New Roman" w:hAnsi="Times New Roman" w:cs="Times New Roman"/>
          <w:sz w:val="24"/>
        </w:rPr>
        <w:t xml:space="preserve"> After the second week, </w:t>
      </w:r>
      <w:r w:rsidR="00CF1090">
        <w:rPr>
          <w:rFonts w:ascii="Times New Roman" w:hAnsi="Times New Roman" w:cs="Times New Roman"/>
          <w:sz w:val="24"/>
        </w:rPr>
        <w:t xml:space="preserve">the </w:t>
      </w:r>
      <w:r w:rsidR="00301E47">
        <w:rPr>
          <w:rFonts w:ascii="Times New Roman" w:hAnsi="Times New Roman" w:cs="Times New Roman"/>
          <w:sz w:val="24"/>
        </w:rPr>
        <w:t xml:space="preserve">root lengths and length and width for the </w:t>
      </w:r>
      <w:r w:rsidR="004676C6">
        <w:rPr>
          <w:rFonts w:ascii="Times New Roman" w:hAnsi="Times New Roman" w:cs="Times New Roman"/>
          <w:sz w:val="24"/>
        </w:rPr>
        <w:t>leave</w:t>
      </w:r>
      <w:r w:rsidR="007B6ACB">
        <w:rPr>
          <w:rFonts w:ascii="Times New Roman" w:hAnsi="Times New Roman" w:cs="Times New Roman"/>
          <w:sz w:val="24"/>
        </w:rPr>
        <w:t>s</w:t>
      </w:r>
      <w:r w:rsidR="00301E47">
        <w:rPr>
          <w:rFonts w:ascii="Times New Roman" w:hAnsi="Times New Roman" w:cs="Times New Roman"/>
          <w:sz w:val="24"/>
        </w:rPr>
        <w:t xml:space="preserve"> were</w:t>
      </w:r>
      <w:r w:rsidR="007B6ACB">
        <w:rPr>
          <w:rFonts w:ascii="Times New Roman" w:hAnsi="Times New Roman" w:cs="Times New Roman"/>
          <w:sz w:val="24"/>
        </w:rPr>
        <w:t xml:space="preserve"> </w:t>
      </w:r>
      <w:r w:rsidR="004676C6">
        <w:rPr>
          <w:rFonts w:ascii="Times New Roman" w:hAnsi="Times New Roman" w:cs="Times New Roman"/>
          <w:sz w:val="24"/>
        </w:rPr>
        <w:t>measured</w:t>
      </w:r>
      <w:r w:rsidR="007F1075">
        <w:rPr>
          <w:rFonts w:ascii="Times New Roman" w:hAnsi="Times New Roman" w:cs="Times New Roman"/>
          <w:sz w:val="24"/>
        </w:rPr>
        <w:t xml:space="preserve"> for each plant</w:t>
      </w:r>
      <w:r w:rsidR="004676C6">
        <w:rPr>
          <w:rFonts w:ascii="Times New Roman" w:hAnsi="Times New Roman" w:cs="Times New Roman"/>
          <w:sz w:val="24"/>
        </w:rPr>
        <w:t>.</w:t>
      </w:r>
    </w:p>
    <w:p w14:paraId="0F627528" w14:textId="5582D526" w:rsidR="00DA3686" w:rsidRPr="008C1A6F" w:rsidRDefault="008B276B" w:rsidP="00DC6EDA">
      <w:pPr>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3031E3">
        <w:rPr>
          <w:rFonts w:ascii="Times New Roman" w:hAnsi="Times New Roman" w:cs="Times New Roman"/>
          <w:sz w:val="24"/>
        </w:rPr>
        <w:t xml:space="preserve">After all measurements were complete, the </w:t>
      </w:r>
      <w:r w:rsidR="00A2401A">
        <w:rPr>
          <w:rFonts w:ascii="Times New Roman" w:hAnsi="Times New Roman" w:cs="Times New Roman"/>
          <w:sz w:val="24"/>
        </w:rPr>
        <w:t xml:space="preserve">plants were cut at the region in which the roots and shoots connected. </w:t>
      </w:r>
      <w:r w:rsidR="00A65E8A">
        <w:rPr>
          <w:rFonts w:ascii="Times New Roman" w:hAnsi="Times New Roman" w:cs="Times New Roman"/>
          <w:sz w:val="24"/>
        </w:rPr>
        <w:t>The roots and shoots</w:t>
      </w:r>
      <w:r w:rsidR="00DC6EDA">
        <w:rPr>
          <w:rFonts w:ascii="Times New Roman" w:hAnsi="Times New Roman" w:cs="Times New Roman"/>
          <w:sz w:val="24"/>
        </w:rPr>
        <w:t xml:space="preserve"> were </w:t>
      </w:r>
      <w:r w:rsidR="00A65E8A">
        <w:rPr>
          <w:rFonts w:ascii="Times New Roman" w:hAnsi="Times New Roman" w:cs="Times New Roman"/>
          <w:sz w:val="24"/>
        </w:rPr>
        <w:t>dr</w:t>
      </w:r>
      <w:r w:rsidR="00DC6EDA">
        <w:rPr>
          <w:rFonts w:ascii="Times New Roman" w:hAnsi="Times New Roman" w:cs="Times New Roman"/>
          <w:sz w:val="24"/>
        </w:rPr>
        <w:t>ied</w:t>
      </w:r>
      <w:r w:rsidR="00A65E8A">
        <w:rPr>
          <w:rFonts w:ascii="Times New Roman" w:hAnsi="Times New Roman" w:cs="Times New Roman"/>
          <w:sz w:val="24"/>
        </w:rPr>
        <w:t xml:space="preserve"> and</w:t>
      </w:r>
      <w:r w:rsidR="009F7136">
        <w:rPr>
          <w:rFonts w:ascii="Times New Roman" w:hAnsi="Times New Roman" w:cs="Times New Roman"/>
          <w:sz w:val="24"/>
        </w:rPr>
        <w:t xml:space="preserve"> </w:t>
      </w:r>
      <w:r w:rsidR="00A65E8A">
        <w:rPr>
          <w:rFonts w:ascii="Times New Roman" w:hAnsi="Times New Roman" w:cs="Times New Roman"/>
          <w:sz w:val="24"/>
        </w:rPr>
        <w:t>later weighed.</w:t>
      </w:r>
      <w:r w:rsidR="00074D59">
        <w:rPr>
          <w:rFonts w:ascii="Times New Roman" w:hAnsi="Times New Roman" w:cs="Times New Roman"/>
          <w:sz w:val="24"/>
        </w:rPr>
        <w:t xml:space="preserve"> </w:t>
      </w:r>
      <w:r w:rsidR="00A65E8A">
        <w:rPr>
          <w:rFonts w:ascii="Times New Roman" w:hAnsi="Times New Roman" w:cs="Times New Roman"/>
          <w:sz w:val="24"/>
        </w:rPr>
        <w:t>The</w:t>
      </w:r>
      <w:r w:rsidR="000F4435">
        <w:rPr>
          <w:rFonts w:ascii="Times New Roman" w:hAnsi="Times New Roman" w:cs="Times New Roman"/>
          <w:sz w:val="24"/>
        </w:rPr>
        <w:t xml:space="preserve"> </w:t>
      </w:r>
      <w:r w:rsidR="00601177">
        <w:rPr>
          <w:rFonts w:ascii="Times New Roman" w:hAnsi="Times New Roman" w:cs="Times New Roman"/>
          <w:sz w:val="24"/>
        </w:rPr>
        <w:t>recorded</w:t>
      </w:r>
      <w:r w:rsidR="00A65E8A">
        <w:rPr>
          <w:rFonts w:ascii="Times New Roman" w:hAnsi="Times New Roman" w:cs="Times New Roman"/>
          <w:sz w:val="24"/>
        </w:rPr>
        <w:t xml:space="preserve"> </w:t>
      </w:r>
      <w:r w:rsidR="00301E47">
        <w:rPr>
          <w:rFonts w:ascii="Times New Roman" w:hAnsi="Times New Roman" w:cs="Times New Roman"/>
          <w:sz w:val="24"/>
        </w:rPr>
        <w:t>averages were</w:t>
      </w:r>
      <w:r w:rsidR="00601177">
        <w:rPr>
          <w:rFonts w:ascii="Times New Roman" w:hAnsi="Times New Roman" w:cs="Times New Roman"/>
          <w:sz w:val="24"/>
        </w:rPr>
        <w:t xml:space="preserve"> compiled into a datasheet</w:t>
      </w:r>
      <w:r w:rsidR="00301E47">
        <w:rPr>
          <w:rFonts w:ascii="Times New Roman" w:hAnsi="Times New Roman" w:cs="Times New Roman"/>
          <w:sz w:val="24"/>
        </w:rPr>
        <w:t xml:space="preserve"> and</w:t>
      </w:r>
      <w:r w:rsidR="00601177">
        <w:rPr>
          <w:rFonts w:ascii="Times New Roman" w:hAnsi="Times New Roman" w:cs="Times New Roman"/>
          <w:sz w:val="24"/>
        </w:rPr>
        <w:t xml:space="preserve"> </w:t>
      </w:r>
      <w:r w:rsidR="00FC0CAD">
        <w:rPr>
          <w:rFonts w:ascii="Times New Roman" w:hAnsi="Times New Roman" w:cs="Times New Roman"/>
          <w:sz w:val="24"/>
        </w:rPr>
        <w:t>analyzed</w:t>
      </w:r>
      <w:r w:rsidR="00601177">
        <w:rPr>
          <w:rFonts w:ascii="Times New Roman" w:hAnsi="Times New Roman" w:cs="Times New Roman"/>
          <w:sz w:val="24"/>
        </w:rPr>
        <w:t xml:space="preserve"> </w:t>
      </w:r>
      <w:r w:rsidR="00FC0CAD">
        <w:rPr>
          <w:rFonts w:ascii="Times New Roman" w:hAnsi="Times New Roman" w:cs="Times New Roman"/>
          <w:sz w:val="24"/>
        </w:rPr>
        <w:t>using JMP programming.</w:t>
      </w:r>
    </w:p>
    <w:p w14:paraId="4E4AEAF9" w14:textId="6F9915F8" w:rsidR="00DC50AA" w:rsidRDefault="00DC50AA" w:rsidP="00705373">
      <w:pPr>
        <w:spacing w:line="480" w:lineRule="auto"/>
        <w:rPr>
          <w:rFonts w:ascii="Times New Roman" w:hAnsi="Times New Roman" w:cs="Times New Roman"/>
          <w:b/>
          <w:sz w:val="24"/>
        </w:rPr>
      </w:pPr>
      <w:r w:rsidRPr="00DC50AA">
        <w:rPr>
          <w:rFonts w:ascii="Times New Roman" w:hAnsi="Times New Roman" w:cs="Times New Roman"/>
          <w:b/>
          <w:sz w:val="24"/>
        </w:rPr>
        <w:t>Results:</w:t>
      </w:r>
    </w:p>
    <w:tbl>
      <w:tblPr>
        <w:tblStyle w:val="TableGrid"/>
        <w:tblpPr w:leftFromText="180" w:rightFromText="180" w:vertAnchor="text" w:horzAnchor="margin" w:tblpY="257"/>
        <w:tblW w:w="0" w:type="auto"/>
        <w:tblLook w:val="04A0" w:firstRow="1" w:lastRow="0" w:firstColumn="1" w:lastColumn="0" w:noHBand="0" w:noVBand="1"/>
      </w:tblPr>
      <w:tblGrid>
        <w:gridCol w:w="3293"/>
        <w:gridCol w:w="1562"/>
      </w:tblGrid>
      <w:tr w:rsidR="000E6DD6" w14:paraId="28F28E95" w14:textId="77777777" w:rsidTr="003F12B9">
        <w:trPr>
          <w:trHeight w:val="251"/>
        </w:trPr>
        <w:tc>
          <w:tcPr>
            <w:tcW w:w="3293" w:type="dxa"/>
          </w:tcPr>
          <w:p w14:paraId="3DF9B417" w14:textId="60632135" w:rsidR="000E6DD6" w:rsidRPr="003F12B9" w:rsidRDefault="000E6DD6" w:rsidP="00705373">
            <w:pPr>
              <w:jc w:val="center"/>
              <w:rPr>
                <w:rFonts w:ascii="Times New Roman" w:hAnsi="Times New Roman" w:cs="Times New Roman"/>
                <w:sz w:val="21"/>
                <w:szCs w:val="21"/>
              </w:rPr>
            </w:pPr>
            <w:r w:rsidRPr="003F12B9">
              <w:rPr>
                <w:rFonts w:ascii="Times New Roman" w:hAnsi="Times New Roman" w:cs="Times New Roman"/>
                <w:sz w:val="21"/>
                <w:szCs w:val="21"/>
              </w:rPr>
              <w:t xml:space="preserve">ANOVA </w:t>
            </w:r>
            <w:r w:rsidR="003F12B9" w:rsidRPr="003F12B9">
              <w:rPr>
                <w:rFonts w:ascii="Times New Roman" w:hAnsi="Times New Roman" w:cs="Times New Roman"/>
                <w:sz w:val="21"/>
                <w:szCs w:val="21"/>
              </w:rPr>
              <w:t>T</w:t>
            </w:r>
            <w:r w:rsidRPr="003F12B9">
              <w:rPr>
                <w:rFonts w:ascii="Times New Roman" w:hAnsi="Times New Roman" w:cs="Times New Roman"/>
                <w:sz w:val="21"/>
                <w:szCs w:val="21"/>
              </w:rPr>
              <w:t>est</w:t>
            </w:r>
          </w:p>
        </w:tc>
        <w:tc>
          <w:tcPr>
            <w:tcW w:w="1562" w:type="dxa"/>
          </w:tcPr>
          <w:p w14:paraId="2F7EA7A7" w14:textId="77777777" w:rsidR="000E6DD6" w:rsidRPr="003F12B9" w:rsidRDefault="000E6DD6" w:rsidP="00705373">
            <w:pPr>
              <w:jc w:val="center"/>
              <w:rPr>
                <w:rFonts w:ascii="Times New Roman" w:hAnsi="Times New Roman" w:cs="Times New Roman"/>
                <w:sz w:val="21"/>
                <w:szCs w:val="21"/>
              </w:rPr>
            </w:pPr>
            <w:r w:rsidRPr="003F12B9">
              <w:rPr>
                <w:rFonts w:ascii="Times New Roman" w:hAnsi="Times New Roman" w:cs="Times New Roman"/>
                <w:sz w:val="21"/>
                <w:szCs w:val="21"/>
              </w:rPr>
              <w:t>Overall p-value</w:t>
            </w:r>
          </w:p>
        </w:tc>
      </w:tr>
      <w:tr w:rsidR="000E6DD6" w14:paraId="3B465D9A" w14:textId="77777777" w:rsidTr="003F12B9">
        <w:trPr>
          <w:trHeight w:val="251"/>
        </w:trPr>
        <w:tc>
          <w:tcPr>
            <w:tcW w:w="3293" w:type="dxa"/>
          </w:tcPr>
          <w:p w14:paraId="7C54A698" w14:textId="77777777" w:rsidR="000E6DD6" w:rsidRPr="003F12B9" w:rsidRDefault="000E6DD6" w:rsidP="00705373">
            <w:pPr>
              <w:jc w:val="center"/>
              <w:rPr>
                <w:rFonts w:ascii="Times New Roman" w:hAnsi="Times New Roman" w:cs="Times New Roman"/>
                <w:sz w:val="21"/>
                <w:szCs w:val="21"/>
              </w:rPr>
            </w:pPr>
            <w:r w:rsidRPr="003F12B9">
              <w:rPr>
                <w:rFonts w:ascii="Times New Roman" w:hAnsi="Times New Roman" w:cs="Times New Roman"/>
                <w:sz w:val="21"/>
                <w:szCs w:val="21"/>
              </w:rPr>
              <w:t>Change in leaf area by treatment</w:t>
            </w:r>
          </w:p>
        </w:tc>
        <w:tc>
          <w:tcPr>
            <w:tcW w:w="1562" w:type="dxa"/>
          </w:tcPr>
          <w:p w14:paraId="56880576" w14:textId="77777777" w:rsidR="000E6DD6" w:rsidRPr="003F12B9" w:rsidRDefault="000E6DD6" w:rsidP="00705373">
            <w:pPr>
              <w:jc w:val="center"/>
              <w:rPr>
                <w:rFonts w:ascii="Times New Roman" w:hAnsi="Times New Roman" w:cs="Times New Roman"/>
                <w:sz w:val="21"/>
                <w:szCs w:val="21"/>
              </w:rPr>
            </w:pPr>
            <w:r w:rsidRPr="003F12B9">
              <w:rPr>
                <w:rFonts w:ascii="Times New Roman" w:hAnsi="Times New Roman" w:cs="Times New Roman"/>
                <w:color w:val="FF0000"/>
                <w:sz w:val="21"/>
                <w:szCs w:val="21"/>
              </w:rPr>
              <w:t>&lt;0.0001</w:t>
            </w:r>
          </w:p>
        </w:tc>
      </w:tr>
      <w:tr w:rsidR="000E6DD6" w14:paraId="0C51AEAF" w14:textId="77777777" w:rsidTr="003F12B9">
        <w:trPr>
          <w:trHeight w:val="251"/>
        </w:trPr>
        <w:tc>
          <w:tcPr>
            <w:tcW w:w="3293" w:type="dxa"/>
          </w:tcPr>
          <w:p w14:paraId="1581BFB4" w14:textId="77777777" w:rsidR="000E6DD6" w:rsidRPr="003F12B9" w:rsidRDefault="000E6DD6" w:rsidP="00705373">
            <w:pPr>
              <w:jc w:val="center"/>
              <w:rPr>
                <w:rFonts w:ascii="Times New Roman" w:hAnsi="Times New Roman" w:cs="Times New Roman"/>
                <w:sz w:val="21"/>
                <w:szCs w:val="21"/>
              </w:rPr>
            </w:pPr>
            <w:r w:rsidRPr="003F12B9">
              <w:rPr>
                <w:rFonts w:ascii="Times New Roman" w:hAnsi="Times New Roman" w:cs="Times New Roman"/>
                <w:sz w:val="21"/>
                <w:szCs w:val="21"/>
              </w:rPr>
              <w:t>Change in root length by treatment</w:t>
            </w:r>
          </w:p>
        </w:tc>
        <w:tc>
          <w:tcPr>
            <w:tcW w:w="1562" w:type="dxa"/>
          </w:tcPr>
          <w:p w14:paraId="2DA41F4E" w14:textId="77777777" w:rsidR="000E6DD6" w:rsidRPr="003F12B9" w:rsidRDefault="000E6DD6" w:rsidP="00705373">
            <w:pPr>
              <w:jc w:val="center"/>
              <w:rPr>
                <w:rFonts w:ascii="Times New Roman" w:hAnsi="Times New Roman" w:cs="Times New Roman"/>
                <w:sz w:val="21"/>
                <w:szCs w:val="21"/>
              </w:rPr>
            </w:pPr>
            <w:r w:rsidRPr="003F12B9">
              <w:rPr>
                <w:rFonts w:ascii="Times New Roman" w:hAnsi="Times New Roman" w:cs="Times New Roman"/>
                <w:sz w:val="21"/>
                <w:szCs w:val="21"/>
              </w:rPr>
              <w:t>0.1095</w:t>
            </w:r>
          </w:p>
        </w:tc>
      </w:tr>
      <w:tr w:rsidR="000E6DD6" w14:paraId="75D4E2F3" w14:textId="77777777" w:rsidTr="003F12B9">
        <w:trPr>
          <w:trHeight w:val="251"/>
        </w:trPr>
        <w:tc>
          <w:tcPr>
            <w:tcW w:w="3293" w:type="dxa"/>
          </w:tcPr>
          <w:p w14:paraId="34A71DA8" w14:textId="77777777" w:rsidR="000E6DD6" w:rsidRPr="003F12B9" w:rsidRDefault="000E6DD6" w:rsidP="00705373">
            <w:pPr>
              <w:jc w:val="center"/>
              <w:rPr>
                <w:rFonts w:ascii="Times New Roman" w:hAnsi="Times New Roman" w:cs="Times New Roman"/>
                <w:sz w:val="21"/>
                <w:szCs w:val="21"/>
              </w:rPr>
            </w:pPr>
            <w:r w:rsidRPr="003F12B9">
              <w:rPr>
                <w:rFonts w:ascii="Times New Roman" w:hAnsi="Times New Roman" w:cs="Times New Roman"/>
                <w:sz w:val="21"/>
                <w:szCs w:val="21"/>
              </w:rPr>
              <w:t>Shoot dry weight by treatment</w:t>
            </w:r>
          </w:p>
        </w:tc>
        <w:tc>
          <w:tcPr>
            <w:tcW w:w="1562" w:type="dxa"/>
          </w:tcPr>
          <w:p w14:paraId="0A2984B6" w14:textId="77777777" w:rsidR="000E6DD6" w:rsidRPr="003F12B9" w:rsidRDefault="000E6DD6" w:rsidP="00705373">
            <w:pPr>
              <w:jc w:val="center"/>
              <w:rPr>
                <w:rFonts w:ascii="Times New Roman" w:hAnsi="Times New Roman" w:cs="Times New Roman"/>
                <w:sz w:val="21"/>
                <w:szCs w:val="21"/>
              </w:rPr>
            </w:pPr>
            <w:r w:rsidRPr="003F12B9">
              <w:rPr>
                <w:rFonts w:ascii="Times New Roman" w:hAnsi="Times New Roman" w:cs="Times New Roman"/>
                <w:color w:val="FF0000"/>
                <w:sz w:val="21"/>
                <w:szCs w:val="21"/>
              </w:rPr>
              <w:t>&lt;0.0001</w:t>
            </w:r>
          </w:p>
        </w:tc>
      </w:tr>
      <w:tr w:rsidR="000E6DD6" w14:paraId="1CE822C8" w14:textId="77777777" w:rsidTr="003F12B9">
        <w:trPr>
          <w:trHeight w:val="251"/>
        </w:trPr>
        <w:tc>
          <w:tcPr>
            <w:tcW w:w="3293" w:type="dxa"/>
          </w:tcPr>
          <w:p w14:paraId="03138442" w14:textId="77777777" w:rsidR="000E6DD6" w:rsidRPr="003F12B9" w:rsidRDefault="000E6DD6" w:rsidP="00705373">
            <w:pPr>
              <w:jc w:val="center"/>
              <w:rPr>
                <w:rFonts w:ascii="Times New Roman" w:hAnsi="Times New Roman" w:cs="Times New Roman"/>
                <w:sz w:val="21"/>
                <w:szCs w:val="21"/>
              </w:rPr>
            </w:pPr>
            <w:r w:rsidRPr="003F12B9">
              <w:rPr>
                <w:rFonts w:ascii="Times New Roman" w:hAnsi="Times New Roman" w:cs="Times New Roman"/>
                <w:sz w:val="21"/>
                <w:szCs w:val="21"/>
              </w:rPr>
              <w:t>Root dry weight by treatment</w:t>
            </w:r>
          </w:p>
        </w:tc>
        <w:tc>
          <w:tcPr>
            <w:tcW w:w="1562" w:type="dxa"/>
          </w:tcPr>
          <w:p w14:paraId="1EC594BF" w14:textId="77777777" w:rsidR="000E6DD6" w:rsidRPr="003F12B9" w:rsidRDefault="000E6DD6" w:rsidP="00705373">
            <w:pPr>
              <w:jc w:val="center"/>
              <w:rPr>
                <w:rFonts w:ascii="Times New Roman" w:hAnsi="Times New Roman" w:cs="Times New Roman"/>
                <w:sz w:val="21"/>
                <w:szCs w:val="21"/>
              </w:rPr>
            </w:pPr>
            <w:r w:rsidRPr="003F12B9">
              <w:rPr>
                <w:rFonts w:ascii="Times New Roman" w:hAnsi="Times New Roman" w:cs="Times New Roman"/>
                <w:color w:val="FF0000"/>
                <w:sz w:val="21"/>
                <w:szCs w:val="21"/>
              </w:rPr>
              <w:t>0.0004</w:t>
            </w:r>
          </w:p>
        </w:tc>
      </w:tr>
      <w:tr w:rsidR="000E6DD6" w14:paraId="37902297" w14:textId="77777777" w:rsidTr="003F12B9">
        <w:trPr>
          <w:trHeight w:val="251"/>
        </w:trPr>
        <w:tc>
          <w:tcPr>
            <w:tcW w:w="3293" w:type="dxa"/>
          </w:tcPr>
          <w:p w14:paraId="108B1066" w14:textId="77777777" w:rsidR="000E6DD6" w:rsidRPr="003F12B9" w:rsidRDefault="000E6DD6" w:rsidP="00705373">
            <w:pPr>
              <w:jc w:val="center"/>
              <w:rPr>
                <w:rFonts w:ascii="Times New Roman" w:hAnsi="Times New Roman" w:cs="Times New Roman"/>
                <w:sz w:val="21"/>
                <w:szCs w:val="21"/>
              </w:rPr>
            </w:pPr>
            <w:r w:rsidRPr="003F12B9">
              <w:rPr>
                <w:rFonts w:ascii="Times New Roman" w:hAnsi="Times New Roman" w:cs="Times New Roman"/>
                <w:sz w:val="21"/>
                <w:szCs w:val="21"/>
              </w:rPr>
              <w:t>Total dry weight by treatment</w:t>
            </w:r>
          </w:p>
        </w:tc>
        <w:tc>
          <w:tcPr>
            <w:tcW w:w="1562" w:type="dxa"/>
          </w:tcPr>
          <w:p w14:paraId="4200E64E" w14:textId="77777777" w:rsidR="000E6DD6" w:rsidRPr="003F12B9" w:rsidRDefault="000E6DD6" w:rsidP="00705373">
            <w:pPr>
              <w:jc w:val="center"/>
              <w:rPr>
                <w:rFonts w:ascii="Times New Roman" w:hAnsi="Times New Roman" w:cs="Times New Roman"/>
                <w:sz w:val="21"/>
                <w:szCs w:val="21"/>
              </w:rPr>
            </w:pPr>
            <w:r w:rsidRPr="003F12B9">
              <w:rPr>
                <w:rFonts w:ascii="Times New Roman" w:hAnsi="Times New Roman" w:cs="Times New Roman"/>
                <w:color w:val="FF0000"/>
                <w:sz w:val="21"/>
                <w:szCs w:val="21"/>
              </w:rPr>
              <w:t>&lt;0.0001</w:t>
            </w:r>
          </w:p>
        </w:tc>
      </w:tr>
    </w:tbl>
    <w:p w14:paraId="02C317E8" w14:textId="1067C014" w:rsidR="00A3479F" w:rsidRPr="000E6DD6" w:rsidRDefault="000E6DD6" w:rsidP="00705373">
      <w:pPr>
        <w:spacing w:line="240" w:lineRule="auto"/>
        <w:rPr>
          <w:rFonts w:ascii="Times New Roman" w:hAnsi="Times New Roman" w:cs="Times New Roman"/>
          <w:sz w:val="18"/>
        </w:rPr>
      </w:pPr>
      <w:r w:rsidRPr="000E6DD6">
        <w:rPr>
          <w:rFonts w:ascii="Times New Roman" w:hAnsi="Times New Roman" w:cs="Times New Roman"/>
          <w:sz w:val="18"/>
        </w:rPr>
        <w:t xml:space="preserve"> </w:t>
      </w:r>
      <w:r w:rsidR="00A3479F" w:rsidRPr="000E6DD6">
        <w:rPr>
          <w:rFonts w:ascii="Times New Roman" w:hAnsi="Times New Roman" w:cs="Times New Roman"/>
          <w:sz w:val="18"/>
        </w:rPr>
        <w:t xml:space="preserve">Table 1. The overall p-value for each ANOVA </w:t>
      </w:r>
      <w:r w:rsidRPr="000E6DD6">
        <w:rPr>
          <w:rFonts w:ascii="Times New Roman" w:hAnsi="Times New Roman" w:cs="Times New Roman"/>
          <w:sz w:val="18"/>
        </w:rPr>
        <w:t>performed in JMP.</w:t>
      </w:r>
    </w:p>
    <w:p w14:paraId="36DCA053" w14:textId="77777777" w:rsidR="003E1733" w:rsidRDefault="003E1733" w:rsidP="00705373">
      <w:pPr>
        <w:spacing w:line="240" w:lineRule="auto"/>
        <w:rPr>
          <w:rFonts w:ascii="Times New Roman" w:hAnsi="Times New Roman" w:cs="Times New Roman"/>
          <w:sz w:val="24"/>
        </w:rPr>
      </w:pPr>
    </w:p>
    <w:p w14:paraId="4A9FB6A9" w14:textId="77777777" w:rsidR="000E6DD6" w:rsidRDefault="000E6DD6" w:rsidP="00705373">
      <w:pPr>
        <w:spacing w:line="240" w:lineRule="auto"/>
        <w:rPr>
          <w:rFonts w:ascii="Times New Roman" w:hAnsi="Times New Roman" w:cs="Times New Roman"/>
          <w:sz w:val="24"/>
        </w:rPr>
      </w:pPr>
    </w:p>
    <w:p w14:paraId="62835C08" w14:textId="77777777" w:rsidR="003F12B9" w:rsidRDefault="003F12B9" w:rsidP="00705373">
      <w:pPr>
        <w:spacing w:line="240" w:lineRule="auto"/>
        <w:rPr>
          <w:rFonts w:ascii="Times New Roman" w:hAnsi="Times New Roman" w:cs="Times New Roman"/>
          <w:sz w:val="24"/>
        </w:rPr>
      </w:pPr>
    </w:p>
    <w:p w14:paraId="435DF86C" w14:textId="77777777" w:rsidR="00705373" w:rsidRDefault="00705373" w:rsidP="00705373">
      <w:pPr>
        <w:spacing w:line="240" w:lineRule="auto"/>
        <w:rPr>
          <w:rFonts w:ascii="Times New Roman" w:hAnsi="Times New Roman" w:cs="Times New Roman"/>
          <w:sz w:val="18"/>
        </w:rPr>
      </w:pPr>
    </w:p>
    <w:p w14:paraId="15D574EA" w14:textId="403EC6D0" w:rsidR="009163F7" w:rsidRPr="00F851CB" w:rsidRDefault="00693171" w:rsidP="00705373">
      <w:pPr>
        <w:spacing w:line="240" w:lineRule="auto"/>
        <w:rPr>
          <w:rFonts w:ascii="Times New Roman" w:hAnsi="Times New Roman" w:cs="Times New Roman"/>
          <w:sz w:val="18"/>
        </w:rPr>
      </w:pPr>
      <w:r>
        <w:rPr>
          <w:rFonts w:ascii="Times New Roman" w:hAnsi="Times New Roman" w:cs="Times New Roman"/>
          <w:sz w:val="18"/>
        </w:rPr>
        <w:t>*</w:t>
      </w:r>
      <w:r w:rsidRPr="000E6DD6">
        <w:rPr>
          <w:rFonts w:ascii="Times New Roman" w:hAnsi="Times New Roman" w:cs="Times New Roman"/>
          <w:sz w:val="18"/>
        </w:rPr>
        <w:t>Note red implies significance.</w:t>
      </w:r>
    </w:p>
    <w:p w14:paraId="5926F638" w14:textId="61C4DBED" w:rsidR="009163F7" w:rsidRDefault="009163F7" w:rsidP="00705373">
      <w:pPr>
        <w:spacing w:line="240" w:lineRule="auto"/>
        <w:rPr>
          <w:rFonts w:ascii="Times New Roman" w:hAnsi="Times New Roman" w:cs="Times New Roman"/>
          <w:sz w:val="18"/>
        </w:rPr>
      </w:pPr>
      <w:r w:rsidRPr="00F851CB">
        <w:rPr>
          <w:rFonts w:ascii="Times New Roman" w:hAnsi="Times New Roman" w:cs="Times New Roman"/>
          <w:sz w:val="18"/>
        </w:rPr>
        <w:t xml:space="preserve">Table </w:t>
      </w:r>
      <w:r w:rsidR="00F851CB" w:rsidRPr="00F851CB">
        <w:rPr>
          <w:rFonts w:ascii="Times New Roman" w:hAnsi="Times New Roman" w:cs="Times New Roman"/>
          <w:sz w:val="18"/>
        </w:rPr>
        <w:t>2. Letters report for change in leaf area by treatment</w:t>
      </w:r>
      <w:r w:rsidR="003B13AD">
        <w:rPr>
          <w:rFonts w:ascii="Times New Roman" w:hAnsi="Times New Roman" w:cs="Times New Roman"/>
          <w:sz w:val="18"/>
        </w:rPr>
        <w:t>.</w:t>
      </w:r>
    </w:p>
    <w:tbl>
      <w:tblPr>
        <w:tblStyle w:val="TableGrid"/>
        <w:tblW w:w="0" w:type="auto"/>
        <w:tblLook w:val="04A0" w:firstRow="1" w:lastRow="0" w:firstColumn="1" w:lastColumn="0" w:noHBand="0" w:noVBand="1"/>
      </w:tblPr>
      <w:tblGrid>
        <w:gridCol w:w="2065"/>
        <w:gridCol w:w="2160"/>
      </w:tblGrid>
      <w:tr w:rsidR="008A0BD2" w14:paraId="3115EC78" w14:textId="77777777" w:rsidTr="006D1121">
        <w:tc>
          <w:tcPr>
            <w:tcW w:w="2065" w:type="dxa"/>
          </w:tcPr>
          <w:p w14:paraId="7AA21C2B" w14:textId="2BA1B26C" w:rsidR="008A0BD2" w:rsidRPr="003F12B9" w:rsidRDefault="008A0BD2" w:rsidP="00705373">
            <w:pPr>
              <w:jc w:val="center"/>
              <w:rPr>
                <w:rFonts w:ascii="Times New Roman" w:hAnsi="Times New Roman" w:cs="Times New Roman"/>
                <w:sz w:val="21"/>
                <w:szCs w:val="21"/>
              </w:rPr>
            </w:pPr>
            <w:r w:rsidRPr="003F12B9">
              <w:rPr>
                <w:rFonts w:ascii="Times New Roman" w:hAnsi="Times New Roman" w:cs="Times New Roman"/>
                <w:sz w:val="21"/>
                <w:szCs w:val="21"/>
              </w:rPr>
              <w:t>Treatment</w:t>
            </w:r>
          </w:p>
        </w:tc>
        <w:tc>
          <w:tcPr>
            <w:tcW w:w="2160" w:type="dxa"/>
          </w:tcPr>
          <w:p w14:paraId="381FA551" w14:textId="3B54B42C" w:rsidR="008A0BD2" w:rsidRPr="003F12B9" w:rsidRDefault="008A0BD2" w:rsidP="00705373">
            <w:pPr>
              <w:jc w:val="center"/>
              <w:rPr>
                <w:rFonts w:ascii="Times New Roman" w:hAnsi="Times New Roman" w:cs="Times New Roman"/>
                <w:sz w:val="21"/>
                <w:szCs w:val="21"/>
              </w:rPr>
            </w:pPr>
            <w:r w:rsidRPr="003F12B9">
              <w:rPr>
                <w:rFonts w:ascii="Times New Roman" w:hAnsi="Times New Roman" w:cs="Times New Roman"/>
                <w:sz w:val="21"/>
                <w:szCs w:val="21"/>
              </w:rPr>
              <w:t>Corresponding Letter</w:t>
            </w:r>
          </w:p>
        </w:tc>
      </w:tr>
      <w:tr w:rsidR="008A0BD2" w14:paraId="30A47E10" w14:textId="77777777" w:rsidTr="006D1121">
        <w:tc>
          <w:tcPr>
            <w:tcW w:w="2065" w:type="dxa"/>
          </w:tcPr>
          <w:p w14:paraId="311D7B7B" w14:textId="3D1938A9" w:rsidR="008A0BD2" w:rsidRPr="003F12B9" w:rsidRDefault="008A0BD2" w:rsidP="00705373">
            <w:pPr>
              <w:jc w:val="center"/>
              <w:rPr>
                <w:rFonts w:ascii="Times New Roman" w:hAnsi="Times New Roman" w:cs="Times New Roman"/>
                <w:sz w:val="21"/>
                <w:szCs w:val="21"/>
              </w:rPr>
            </w:pPr>
            <w:r w:rsidRPr="003F12B9">
              <w:rPr>
                <w:rFonts w:ascii="Times New Roman" w:hAnsi="Times New Roman" w:cs="Times New Roman"/>
                <w:sz w:val="21"/>
                <w:szCs w:val="21"/>
              </w:rPr>
              <w:t>Full-strength control</w:t>
            </w:r>
          </w:p>
        </w:tc>
        <w:tc>
          <w:tcPr>
            <w:tcW w:w="2160" w:type="dxa"/>
          </w:tcPr>
          <w:p w14:paraId="5316E6E3" w14:textId="4EAF0297" w:rsidR="008A0BD2" w:rsidRPr="003F12B9" w:rsidRDefault="00BC043E" w:rsidP="00705373">
            <w:pPr>
              <w:jc w:val="center"/>
              <w:rPr>
                <w:rFonts w:ascii="Times New Roman" w:hAnsi="Times New Roman" w:cs="Times New Roman"/>
                <w:sz w:val="21"/>
                <w:szCs w:val="21"/>
              </w:rPr>
            </w:pPr>
            <w:r w:rsidRPr="003F12B9">
              <w:rPr>
                <w:rFonts w:ascii="Times New Roman" w:hAnsi="Times New Roman" w:cs="Times New Roman"/>
                <w:sz w:val="21"/>
                <w:szCs w:val="21"/>
              </w:rPr>
              <w:t>A</w:t>
            </w:r>
          </w:p>
        </w:tc>
      </w:tr>
      <w:tr w:rsidR="00B44318" w14:paraId="7AA2BACB" w14:textId="77777777" w:rsidTr="006D1121">
        <w:tc>
          <w:tcPr>
            <w:tcW w:w="2065" w:type="dxa"/>
          </w:tcPr>
          <w:p w14:paraId="3532AEE5" w14:textId="2773A320" w:rsidR="00B44318" w:rsidRPr="003F12B9" w:rsidRDefault="00B44318" w:rsidP="00705373">
            <w:pPr>
              <w:jc w:val="center"/>
              <w:rPr>
                <w:rFonts w:ascii="Times New Roman" w:hAnsi="Times New Roman" w:cs="Times New Roman"/>
                <w:sz w:val="21"/>
                <w:szCs w:val="21"/>
              </w:rPr>
            </w:pPr>
            <w:r w:rsidRPr="003F12B9">
              <w:rPr>
                <w:rFonts w:ascii="Times New Roman" w:hAnsi="Times New Roman" w:cs="Times New Roman"/>
                <w:sz w:val="21"/>
                <w:szCs w:val="21"/>
              </w:rPr>
              <w:t>p-Coumaric</w:t>
            </w:r>
          </w:p>
        </w:tc>
        <w:tc>
          <w:tcPr>
            <w:tcW w:w="2160" w:type="dxa"/>
          </w:tcPr>
          <w:p w14:paraId="746C526B" w14:textId="1A45D858" w:rsidR="00B44318" w:rsidRPr="003F12B9" w:rsidRDefault="00B44318" w:rsidP="00705373">
            <w:pPr>
              <w:jc w:val="center"/>
              <w:rPr>
                <w:rFonts w:ascii="Times New Roman" w:hAnsi="Times New Roman" w:cs="Times New Roman"/>
                <w:sz w:val="21"/>
                <w:szCs w:val="21"/>
              </w:rPr>
            </w:pPr>
            <w:r w:rsidRPr="003F12B9">
              <w:rPr>
                <w:rFonts w:ascii="Times New Roman" w:hAnsi="Times New Roman" w:cs="Times New Roman"/>
                <w:sz w:val="21"/>
                <w:szCs w:val="21"/>
              </w:rPr>
              <w:t>B</w:t>
            </w:r>
          </w:p>
        </w:tc>
      </w:tr>
      <w:tr w:rsidR="008A0BD2" w14:paraId="37F0892E" w14:textId="77777777" w:rsidTr="006D1121">
        <w:tc>
          <w:tcPr>
            <w:tcW w:w="2065" w:type="dxa"/>
          </w:tcPr>
          <w:p w14:paraId="3184FF5C" w14:textId="494D5FDE" w:rsidR="008A0BD2" w:rsidRPr="003F12B9" w:rsidRDefault="008A0BD2" w:rsidP="00705373">
            <w:pPr>
              <w:jc w:val="center"/>
              <w:rPr>
                <w:rFonts w:ascii="Times New Roman" w:hAnsi="Times New Roman" w:cs="Times New Roman"/>
                <w:sz w:val="21"/>
                <w:szCs w:val="21"/>
              </w:rPr>
            </w:pPr>
            <w:proofErr w:type="spellStart"/>
            <w:r w:rsidRPr="003F12B9">
              <w:rPr>
                <w:rFonts w:ascii="Times New Roman" w:hAnsi="Times New Roman" w:cs="Times New Roman"/>
                <w:sz w:val="21"/>
                <w:szCs w:val="21"/>
              </w:rPr>
              <w:t>Vanillic</w:t>
            </w:r>
            <w:proofErr w:type="spellEnd"/>
          </w:p>
        </w:tc>
        <w:tc>
          <w:tcPr>
            <w:tcW w:w="2160" w:type="dxa"/>
          </w:tcPr>
          <w:p w14:paraId="56453434" w14:textId="13AC6292" w:rsidR="008A0BD2" w:rsidRPr="003F12B9" w:rsidRDefault="00B44318" w:rsidP="00705373">
            <w:pPr>
              <w:jc w:val="center"/>
              <w:rPr>
                <w:rFonts w:ascii="Times New Roman" w:hAnsi="Times New Roman" w:cs="Times New Roman"/>
                <w:sz w:val="21"/>
                <w:szCs w:val="21"/>
              </w:rPr>
            </w:pPr>
            <w:r w:rsidRPr="003F12B9">
              <w:rPr>
                <w:rFonts w:ascii="Times New Roman" w:hAnsi="Times New Roman" w:cs="Times New Roman"/>
                <w:sz w:val="21"/>
                <w:szCs w:val="21"/>
              </w:rPr>
              <w:t>BC</w:t>
            </w:r>
          </w:p>
        </w:tc>
      </w:tr>
      <w:tr w:rsidR="008A0BD2" w14:paraId="629CE078" w14:textId="77777777" w:rsidTr="006D1121">
        <w:tc>
          <w:tcPr>
            <w:tcW w:w="2065" w:type="dxa"/>
          </w:tcPr>
          <w:p w14:paraId="21CB7ED5" w14:textId="418AF4C0" w:rsidR="008A0BD2" w:rsidRPr="003F12B9" w:rsidRDefault="006D1121" w:rsidP="00705373">
            <w:pPr>
              <w:jc w:val="center"/>
              <w:rPr>
                <w:rFonts w:ascii="Times New Roman" w:hAnsi="Times New Roman" w:cs="Times New Roman"/>
                <w:sz w:val="21"/>
                <w:szCs w:val="21"/>
              </w:rPr>
            </w:pPr>
            <w:r w:rsidRPr="003F12B9">
              <w:rPr>
                <w:rFonts w:ascii="Times New Roman" w:hAnsi="Times New Roman" w:cs="Times New Roman"/>
                <w:sz w:val="21"/>
                <w:szCs w:val="21"/>
              </w:rPr>
              <w:t>Diluted Control</w:t>
            </w:r>
          </w:p>
        </w:tc>
        <w:tc>
          <w:tcPr>
            <w:tcW w:w="2160" w:type="dxa"/>
          </w:tcPr>
          <w:p w14:paraId="16CD720B" w14:textId="6D1EF257" w:rsidR="008A0BD2" w:rsidRPr="003F12B9" w:rsidRDefault="00B44318" w:rsidP="00705373">
            <w:pPr>
              <w:jc w:val="center"/>
              <w:rPr>
                <w:rFonts w:ascii="Times New Roman" w:hAnsi="Times New Roman" w:cs="Times New Roman"/>
                <w:sz w:val="21"/>
                <w:szCs w:val="21"/>
              </w:rPr>
            </w:pPr>
            <w:r w:rsidRPr="003F12B9">
              <w:rPr>
                <w:rFonts w:ascii="Times New Roman" w:hAnsi="Times New Roman" w:cs="Times New Roman"/>
                <w:sz w:val="21"/>
                <w:szCs w:val="21"/>
              </w:rPr>
              <w:t>BC</w:t>
            </w:r>
          </w:p>
        </w:tc>
      </w:tr>
      <w:tr w:rsidR="008A0BD2" w14:paraId="010BD370" w14:textId="77777777" w:rsidTr="006D1121">
        <w:tc>
          <w:tcPr>
            <w:tcW w:w="2065" w:type="dxa"/>
          </w:tcPr>
          <w:p w14:paraId="375C3895" w14:textId="5B9C579F" w:rsidR="008A0BD2" w:rsidRPr="003F12B9" w:rsidRDefault="006D1121" w:rsidP="00705373">
            <w:pPr>
              <w:jc w:val="center"/>
              <w:rPr>
                <w:rFonts w:ascii="Times New Roman" w:hAnsi="Times New Roman" w:cs="Times New Roman"/>
                <w:sz w:val="21"/>
                <w:szCs w:val="21"/>
              </w:rPr>
            </w:pPr>
            <w:r w:rsidRPr="003F12B9">
              <w:rPr>
                <w:rFonts w:ascii="Times New Roman" w:hAnsi="Times New Roman" w:cs="Times New Roman"/>
                <w:sz w:val="21"/>
                <w:szCs w:val="21"/>
              </w:rPr>
              <w:t xml:space="preserve">Ferulic </w:t>
            </w:r>
          </w:p>
        </w:tc>
        <w:tc>
          <w:tcPr>
            <w:tcW w:w="2160" w:type="dxa"/>
          </w:tcPr>
          <w:p w14:paraId="67F36F90" w14:textId="6094AFEB" w:rsidR="008A0BD2" w:rsidRPr="003F12B9" w:rsidRDefault="00B44318" w:rsidP="00705373">
            <w:pPr>
              <w:jc w:val="center"/>
              <w:rPr>
                <w:rFonts w:ascii="Times New Roman" w:hAnsi="Times New Roman" w:cs="Times New Roman"/>
                <w:sz w:val="21"/>
                <w:szCs w:val="21"/>
              </w:rPr>
            </w:pPr>
            <w:r w:rsidRPr="003F12B9">
              <w:rPr>
                <w:rFonts w:ascii="Times New Roman" w:hAnsi="Times New Roman" w:cs="Times New Roman"/>
                <w:sz w:val="21"/>
                <w:szCs w:val="21"/>
              </w:rPr>
              <w:t>BC</w:t>
            </w:r>
          </w:p>
        </w:tc>
      </w:tr>
      <w:tr w:rsidR="008A0BD2" w14:paraId="362FF64D" w14:textId="77777777" w:rsidTr="006D1121">
        <w:tc>
          <w:tcPr>
            <w:tcW w:w="2065" w:type="dxa"/>
          </w:tcPr>
          <w:p w14:paraId="3DBB2749" w14:textId="56967B37" w:rsidR="008A0BD2" w:rsidRPr="003F12B9" w:rsidRDefault="006D1121" w:rsidP="00705373">
            <w:pPr>
              <w:jc w:val="center"/>
              <w:rPr>
                <w:rFonts w:ascii="Times New Roman" w:hAnsi="Times New Roman" w:cs="Times New Roman"/>
                <w:sz w:val="21"/>
                <w:szCs w:val="21"/>
              </w:rPr>
            </w:pPr>
            <w:r w:rsidRPr="003F12B9">
              <w:rPr>
                <w:rFonts w:ascii="Times New Roman" w:hAnsi="Times New Roman" w:cs="Times New Roman"/>
                <w:sz w:val="21"/>
                <w:szCs w:val="21"/>
              </w:rPr>
              <w:t>Benzoic</w:t>
            </w:r>
          </w:p>
        </w:tc>
        <w:tc>
          <w:tcPr>
            <w:tcW w:w="2160" w:type="dxa"/>
          </w:tcPr>
          <w:p w14:paraId="4FDEECD1" w14:textId="4C3A782C" w:rsidR="008A0BD2" w:rsidRPr="003F12B9" w:rsidRDefault="00B44318" w:rsidP="00705373">
            <w:pPr>
              <w:jc w:val="center"/>
              <w:rPr>
                <w:rFonts w:ascii="Times New Roman" w:hAnsi="Times New Roman" w:cs="Times New Roman"/>
                <w:sz w:val="21"/>
                <w:szCs w:val="21"/>
              </w:rPr>
            </w:pPr>
            <w:r w:rsidRPr="003F12B9">
              <w:rPr>
                <w:rFonts w:ascii="Times New Roman" w:hAnsi="Times New Roman" w:cs="Times New Roman"/>
                <w:sz w:val="21"/>
                <w:szCs w:val="21"/>
              </w:rPr>
              <w:t>BC</w:t>
            </w:r>
          </w:p>
        </w:tc>
      </w:tr>
      <w:tr w:rsidR="008A0BD2" w14:paraId="415D885A" w14:textId="77777777" w:rsidTr="006D1121">
        <w:tc>
          <w:tcPr>
            <w:tcW w:w="2065" w:type="dxa"/>
          </w:tcPr>
          <w:p w14:paraId="6413974C" w14:textId="2A89BD7E" w:rsidR="008A0BD2" w:rsidRPr="003F12B9" w:rsidRDefault="006D1121" w:rsidP="00705373">
            <w:pPr>
              <w:jc w:val="center"/>
              <w:rPr>
                <w:rFonts w:ascii="Times New Roman" w:hAnsi="Times New Roman" w:cs="Times New Roman"/>
                <w:sz w:val="21"/>
                <w:szCs w:val="21"/>
              </w:rPr>
            </w:pPr>
            <w:r w:rsidRPr="003F12B9">
              <w:rPr>
                <w:rFonts w:ascii="Times New Roman" w:hAnsi="Times New Roman" w:cs="Times New Roman"/>
                <w:sz w:val="21"/>
                <w:szCs w:val="21"/>
              </w:rPr>
              <w:t>Cinnamic</w:t>
            </w:r>
          </w:p>
        </w:tc>
        <w:tc>
          <w:tcPr>
            <w:tcW w:w="2160" w:type="dxa"/>
          </w:tcPr>
          <w:p w14:paraId="5EA0294E" w14:textId="7A210FE4" w:rsidR="008A0BD2" w:rsidRPr="003F12B9" w:rsidRDefault="00B44318" w:rsidP="00705373">
            <w:pPr>
              <w:jc w:val="center"/>
              <w:rPr>
                <w:rFonts w:ascii="Times New Roman" w:hAnsi="Times New Roman" w:cs="Times New Roman"/>
                <w:sz w:val="21"/>
                <w:szCs w:val="21"/>
              </w:rPr>
            </w:pPr>
            <w:r w:rsidRPr="003F12B9">
              <w:rPr>
                <w:rFonts w:ascii="Times New Roman" w:hAnsi="Times New Roman" w:cs="Times New Roman"/>
                <w:sz w:val="21"/>
                <w:szCs w:val="21"/>
              </w:rPr>
              <w:t>C</w:t>
            </w:r>
          </w:p>
        </w:tc>
      </w:tr>
    </w:tbl>
    <w:p w14:paraId="072E862D" w14:textId="77777777" w:rsidR="00F8766C" w:rsidRPr="00F851CB" w:rsidRDefault="00F8766C" w:rsidP="00705373">
      <w:pPr>
        <w:spacing w:line="240" w:lineRule="auto"/>
        <w:rPr>
          <w:rFonts w:ascii="Times New Roman" w:hAnsi="Times New Roman" w:cs="Times New Roman"/>
          <w:sz w:val="18"/>
        </w:rPr>
      </w:pPr>
    </w:p>
    <w:p w14:paraId="1EDE16AF" w14:textId="588F1341" w:rsidR="00F8766C" w:rsidRDefault="00F8766C" w:rsidP="00705373">
      <w:pPr>
        <w:spacing w:line="240" w:lineRule="auto"/>
        <w:rPr>
          <w:rFonts w:ascii="Times New Roman" w:hAnsi="Times New Roman" w:cs="Times New Roman"/>
          <w:sz w:val="18"/>
        </w:rPr>
      </w:pPr>
      <w:r w:rsidRPr="00F851CB">
        <w:rPr>
          <w:rFonts w:ascii="Times New Roman" w:hAnsi="Times New Roman" w:cs="Times New Roman"/>
          <w:sz w:val="18"/>
        </w:rPr>
        <w:t xml:space="preserve">Table </w:t>
      </w:r>
      <w:r>
        <w:rPr>
          <w:rFonts w:ascii="Times New Roman" w:hAnsi="Times New Roman" w:cs="Times New Roman"/>
          <w:sz w:val="18"/>
        </w:rPr>
        <w:t>3</w:t>
      </w:r>
      <w:r w:rsidRPr="00F851CB">
        <w:rPr>
          <w:rFonts w:ascii="Times New Roman" w:hAnsi="Times New Roman" w:cs="Times New Roman"/>
          <w:sz w:val="18"/>
        </w:rPr>
        <w:t xml:space="preserve">. Letters report for </w:t>
      </w:r>
      <w:r w:rsidR="00EF1DFE">
        <w:rPr>
          <w:rFonts w:ascii="Times New Roman" w:hAnsi="Times New Roman" w:cs="Times New Roman"/>
          <w:sz w:val="18"/>
        </w:rPr>
        <w:t xml:space="preserve">shoot </w:t>
      </w:r>
      <w:r w:rsidR="00A72B6C">
        <w:rPr>
          <w:rFonts w:ascii="Times New Roman" w:hAnsi="Times New Roman" w:cs="Times New Roman"/>
          <w:sz w:val="18"/>
        </w:rPr>
        <w:t xml:space="preserve">and total </w:t>
      </w:r>
      <w:r w:rsidR="00EF1DFE">
        <w:rPr>
          <w:rFonts w:ascii="Times New Roman" w:hAnsi="Times New Roman" w:cs="Times New Roman"/>
          <w:sz w:val="18"/>
        </w:rPr>
        <w:t>dry weig</w:t>
      </w:r>
      <w:r>
        <w:rPr>
          <w:rFonts w:ascii="Times New Roman" w:hAnsi="Times New Roman" w:cs="Times New Roman"/>
          <w:sz w:val="18"/>
        </w:rPr>
        <w:t>h</w:t>
      </w:r>
      <w:r w:rsidR="00EF1DFE">
        <w:rPr>
          <w:rFonts w:ascii="Times New Roman" w:hAnsi="Times New Roman" w:cs="Times New Roman"/>
          <w:sz w:val="18"/>
        </w:rPr>
        <w:t>t</w:t>
      </w:r>
      <w:r w:rsidRPr="00F851CB">
        <w:rPr>
          <w:rFonts w:ascii="Times New Roman" w:hAnsi="Times New Roman" w:cs="Times New Roman"/>
          <w:sz w:val="18"/>
        </w:rPr>
        <w:t xml:space="preserve"> by treatment</w:t>
      </w:r>
      <w:r>
        <w:rPr>
          <w:rFonts w:ascii="Times New Roman" w:hAnsi="Times New Roman" w:cs="Times New Roman"/>
          <w:sz w:val="18"/>
        </w:rPr>
        <w:t>.</w:t>
      </w:r>
      <w:r w:rsidR="00A72B6C">
        <w:rPr>
          <w:rFonts w:ascii="Times New Roman" w:hAnsi="Times New Roman" w:cs="Times New Roman"/>
          <w:sz w:val="18"/>
        </w:rPr>
        <w:t xml:space="preserve"> </w:t>
      </w:r>
    </w:p>
    <w:tbl>
      <w:tblPr>
        <w:tblStyle w:val="TableGrid"/>
        <w:tblW w:w="0" w:type="auto"/>
        <w:tblLook w:val="04A0" w:firstRow="1" w:lastRow="0" w:firstColumn="1" w:lastColumn="0" w:noHBand="0" w:noVBand="1"/>
      </w:tblPr>
      <w:tblGrid>
        <w:gridCol w:w="2065"/>
        <w:gridCol w:w="2160"/>
      </w:tblGrid>
      <w:tr w:rsidR="00F8766C" w14:paraId="05EB79FD" w14:textId="77777777" w:rsidTr="00716A77">
        <w:tc>
          <w:tcPr>
            <w:tcW w:w="2065" w:type="dxa"/>
          </w:tcPr>
          <w:p w14:paraId="4919031A" w14:textId="77777777" w:rsidR="00F8766C" w:rsidRPr="008A0BD2" w:rsidRDefault="00F8766C" w:rsidP="00705373">
            <w:pPr>
              <w:jc w:val="center"/>
              <w:rPr>
                <w:rFonts w:ascii="Times New Roman" w:hAnsi="Times New Roman" w:cs="Times New Roman"/>
              </w:rPr>
            </w:pPr>
            <w:r w:rsidRPr="008A0BD2">
              <w:rPr>
                <w:rFonts w:ascii="Times New Roman" w:hAnsi="Times New Roman" w:cs="Times New Roman"/>
              </w:rPr>
              <w:t>Treatment</w:t>
            </w:r>
          </w:p>
        </w:tc>
        <w:tc>
          <w:tcPr>
            <w:tcW w:w="2160" w:type="dxa"/>
          </w:tcPr>
          <w:p w14:paraId="5F98D9E1" w14:textId="77777777" w:rsidR="00F8766C" w:rsidRPr="008A0BD2" w:rsidRDefault="00F8766C" w:rsidP="00705373">
            <w:pPr>
              <w:jc w:val="center"/>
              <w:rPr>
                <w:rFonts w:ascii="Times New Roman" w:hAnsi="Times New Roman" w:cs="Times New Roman"/>
              </w:rPr>
            </w:pPr>
            <w:r w:rsidRPr="008A0BD2">
              <w:rPr>
                <w:rFonts w:ascii="Times New Roman" w:hAnsi="Times New Roman" w:cs="Times New Roman"/>
              </w:rPr>
              <w:t>Corresponding Letter</w:t>
            </w:r>
          </w:p>
        </w:tc>
      </w:tr>
      <w:tr w:rsidR="00F8766C" w14:paraId="2E1B0102" w14:textId="77777777" w:rsidTr="00716A77">
        <w:tc>
          <w:tcPr>
            <w:tcW w:w="2065" w:type="dxa"/>
          </w:tcPr>
          <w:p w14:paraId="35B38BF1" w14:textId="77777777" w:rsidR="00F8766C" w:rsidRPr="008A0BD2" w:rsidRDefault="00F8766C" w:rsidP="00705373">
            <w:pPr>
              <w:jc w:val="center"/>
              <w:rPr>
                <w:rFonts w:ascii="Times New Roman" w:hAnsi="Times New Roman" w:cs="Times New Roman"/>
              </w:rPr>
            </w:pPr>
            <w:r>
              <w:rPr>
                <w:rFonts w:ascii="Times New Roman" w:hAnsi="Times New Roman" w:cs="Times New Roman"/>
              </w:rPr>
              <w:t>Full-strength control</w:t>
            </w:r>
          </w:p>
        </w:tc>
        <w:tc>
          <w:tcPr>
            <w:tcW w:w="2160" w:type="dxa"/>
          </w:tcPr>
          <w:p w14:paraId="440C7CC2" w14:textId="77777777" w:rsidR="00F8766C" w:rsidRPr="008A0BD2" w:rsidRDefault="00F8766C" w:rsidP="00705373">
            <w:pPr>
              <w:jc w:val="center"/>
              <w:rPr>
                <w:rFonts w:ascii="Times New Roman" w:hAnsi="Times New Roman" w:cs="Times New Roman"/>
              </w:rPr>
            </w:pPr>
            <w:r>
              <w:rPr>
                <w:rFonts w:ascii="Times New Roman" w:hAnsi="Times New Roman" w:cs="Times New Roman"/>
              </w:rPr>
              <w:t>A</w:t>
            </w:r>
          </w:p>
        </w:tc>
      </w:tr>
      <w:tr w:rsidR="00F8766C" w14:paraId="69B32A12" w14:textId="77777777" w:rsidTr="00716A77">
        <w:tc>
          <w:tcPr>
            <w:tcW w:w="2065" w:type="dxa"/>
          </w:tcPr>
          <w:p w14:paraId="69C336A1" w14:textId="77777777" w:rsidR="00F8766C" w:rsidRPr="008A0BD2" w:rsidRDefault="00F8766C" w:rsidP="00705373">
            <w:pPr>
              <w:jc w:val="center"/>
              <w:rPr>
                <w:rFonts w:ascii="Times New Roman" w:hAnsi="Times New Roman" w:cs="Times New Roman"/>
              </w:rPr>
            </w:pPr>
            <w:proofErr w:type="spellStart"/>
            <w:r>
              <w:rPr>
                <w:rFonts w:ascii="Times New Roman" w:hAnsi="Times New Roman" w:cs="Times New Roman"/>
              </w:rPr>
              <w:t>Vanillic</w:t>
            </w:r>
            <w:proofErr w:type="spellEnd"/>
          </w:p>
        </w:tc>
        <w:tc>
          <w:tcPr>
            <w:tcW w:w="2160" w:type="dxa"/>
          </w:tcPr>
          <w:p w14:paraId="0113A525" w14:textId="2CEA85D7" w:rsidR="00F8766C" w:rsidRPr="008A0BD2" w:rsidRDefault="00F8766C" w:rsidP="00705373">
            <w:pPr>
              <w:jc w:val="center"/>
              <w:rPr>
                <w:rFonts w:ascii="Times New Roman" w:hAnsi="Times New Roman" w:cs="Times New Roman"/>
              </w:rPr>
            </w:pPr>
            <w:r>
              <w:rPr>
                <w:rFonts w:ascii="Times New Roman" w:hAnsi="Times New Roman" w:cs="Times New Roman"/>
              </w:rPr>
              <w:t>B</w:t>
            </w:r>
          </w:p>
        </w:tc>
      </w:tr>
      <w:tr w:rsidR="00F8766C" w14:paraId="67451F96" w14:textId="77777777" w:rsidTr="00716A77">
        <w:tc>
          <w:tcPr>
            <w:tcW w:w="2065" w:type="dxa"/>
          </w:tcPr>
          <w:p w14:paraId="1961E622" w14:textId="77777777" w:rsidR="00F8766C" w:rsidRPr="008A0BD2" w:rsidRDefault="00F8766C" w:rsidP="00705373">
            <w:pPr>
              <w:jc w:val="center"/>
              <w:rPr>
                <w:rFonts w:ascii="Times New Roman" w:hAnsi="Times New Roman" w:cs="Times New Roman"/>
              </w:rPr>
            </w:pPr>
            <w:r>
              <w:rPr>
                <w:rFonts w:ascii="Times New Roman" w:hAnsi="Times New Roman" w:cs="Times New Roman"/>
              </w:rPr>
              <w:t>Diluted Control</w:t>
            </w:r>
          </w:p>
        </w:tc>
        <w:tc>
          <w:tcPr>
            <w:tcW w:w="2160" w:type="dxa"/>
          </w:tcPr>
          <w:p w14:paraId="5BC67360" w14:textId="62B2ACDC" w:rsidR="00F8766C" w:rsidRPr="008A0BD2" w:rsidRDefault="00F8766C" w:rsidP="00705373">
            <w:pPr>
              <w:jc w:val="center"/>
              <w:rPr>
                <w:rFonts w:ascii="Times New Roman" w:hAnsi="Times New Roman" w:cs="Times New Roman"/>
              </w:rPr>
            </w:pPr>
            <w:r>
              <w:rPr>
                <w:rFonts w:ascii="Times New Roman" w:hAnsi="Times New Roman" w:cs="Times New Roman"/>
              </w:rPr>
              <w:t>B</w:t>
            </w:r>
          </w:p>
        </w:tc>
      </w:tr>
      <w:tr w:rsidR="00F8766C" w14:paraId="3426D19B" w14:textId="77777777" w:rsidTr="00716A77">
        <w:tc>
          <w:tcPr>
            <w:tcW w:w="2065" w:type="dxa"/>
          </w:tcPr>
          <w:p w14:paraId="61D9A50B" w14:textId="77777777" w:rsidR="00F8766C" w:rsidRPr="008A0BD2" w:rsidRDefault="00F8766C" w:rsidP="00705373">
            <w:pPr>
              <w:jc w:val="center"/>
              <w:rPr>
                <w:rFonts w:ascii="Times New Roman" w:hAnsi="Times New Roman" w:cs="Times New Roman"/>
              </w:rPr>
            </w:pPr>
            <w:r>
              <w:rPr>
                <w:rFonts w:ascii="Times New Roman" w:hAnsi="Times New Roman" w:cs="Times New Roman"/>
              </w:rPr>
              <w:t xml:space="preserve">Ferulic </w:t>
            </w:r>
          </w:p>
        </w:tc>
        <w:tc>
          <w:tcPr>
            <w:tcW w:w="2160" w:type="dxa"/>
          </w:tcPr>
          <w:p w14:paraId="759D71E2" w14:textId="50C1E24C" w:rsidR="00F8766C" w:rsidRPr="008A0BD2" w:rsidRDefault="00F8766C" w:rsidP="00705373">
            <w:pPr>
              <w:jc w:val="center"/>
              <w:rPr>
                <w:rFonts w:ascii="Times New Roman" w:hAnsi="Times New Roman" w:cs="Times New Roman"/>
              </w:rPr>
            </w:pPr>
            <w:r>
              <w:rPr>
                <w:rFonts w:ascii="Times New Roman" w:hAnsi="Times New Roman" w:cs="Times New Roman"/>
              </w:rPr>
              <w:t>B</w:t>
            </w:r>
          </w:p>
        </w:tc>
      </w:tr>
      <w:tr w:rsidR="00F8766C" w14:paraId="70CF4E92" w14:textId="77777777" w:rsidTr="00716A77">
        <w:tc>
          <w:tcPr>
            <w:tcW w:w="2065" w:type="dxa"/>
          </w:tcPr>
          <w:p w14:paraId="5043ED5E" w14:textId="77777777" w:rsidR="00F8766C" w:rsidRPr="008A0BD2" w:rsidRDefault="00F8766C" w:rsidP="00705373">
            <w:pPr>
              <w:jc w:val="center"/>
              <w:rPr>
                <w:rFonts w:ascii="Times New Roman" w:hAnsi="Times New Roman" w:cs="Times New Roman"/>
              </w:rPr>
            </w:pPr>
            <w:r>
              <w:rPr>
                <w:rFonts w:ascii="Times New Roman" w:hAnsi="Times New Roman" w:cs="Times New Roman"/>
              </w:rPr>
              <w:t>Benzoic</w:t>
            </w:r>
          </w:p>
        </w:tc>
        <w:tc>
          <w:tcPr>
            <w:tcW w:w="2160" w:type="dxa"/>
          </w:tcPr>
          <w:p w14:paraId="58F6029E" w14:textId="391350A1" w:rsidR="00F8766C" w:rsidRPr="008A0BD2" w:rsidRDefault="00F8766C" w:rsidP="00705373">
            <w:pPr>
              <w:jc w:val="center"/>
              <w:rPr>
                <w:rFonts w:ascii="Times New Roman" w:hAnsi="Times New Roman" w:cs="Times New Roman"/>
              </w:rPr>
            </w:pPr>
            <w:r>
              <w:rPr>
                <w:rFonts w:ascii="Times New Roman" w:hAnsi="Times New Roman" w:cs="Times New Roman"/>
              </w:rPr>
              <w:t>B</w:t>
            </w:r>
          </w:p>
        </w:tc>
      </w:tr>
      <w:tr w:rsidR="009D0555" w14:paraId="4F4C95FC" w14:textId="77777777" w:rsidTr="00716A77">
        <w:tc>
          <w:tcPr>
            <w:tcW w:w="2065" w:type="dxa"/>
          </w:tcPr>
          <w:p w14:paraId="5B884665" w14:textId="6A6FD7C9" w:rsidR="009D0555" w:rsidRDefault="009D0555" w:rsidP="00705373">
            <w:pPr>
              <w:jc w:val="center"/>
              <w:rPr>
                <w:rFonts w:ascii="Times New Roman" w:hAnsi="Times New Roman" w:cs="Times New Roman"/>
              </w:rPr>
            </w:pPr>
            <w:r>
              <w:rPr>
                <w:rFonts w:ascii="Times New Roman" w:hAnsi="Times New Roman" w:cs="Times New Roman"/>
              </w:rPr>
              <w:t>p-Coumaric</w:t>
            </w:r>
          </w:p>
        </w:tc>
        <w:tc>
          <w:tcPr>
            <w:tcW w:w="2160" w:type="dxa"/>
          </w:tcPr>
          <w:p w14:paraId="16016A02" w14:textId="68750176" w:rsidR="009D0555" w:rsidRDefault="009D0555" w:rsidP="00705373">
            <w:pPr>
              <w:jc w:val="center"/>
              <w:rPr>
                <w:rFonts w:ascii="Times New Roman" w:hAnsi="Times New Roman" w:cs="Times New Roman"/>
              </w:rPr>
            </w:pPr>
            <w:r>
              <w:rPr>
                <w:rFonts w:ascii="Times New Roman" w:hAnsi="Times New Roman" w:cs="Times New Roman"/>
              </w:rPr>
              <w:t>BC</w:t>
            </w:r>
          </w:p>
        </w:tc>
      </w:tr>
      <w:tr w:rsidR="00F8766C" w14:paraId="6187EDE2" w14:textId="77777777" w:rsidTr="00716A77">
        <w:tc>
          <w:tcPr>
            <w:tcW w:w="2065" w:type="dxa"/>
          </w:tcPr>
          <w:p w14:paraId="5C063BD0" w14:textId="77777777" w:rsidR="00F8766C" w:rsidRPr="008A0BD2" w:rsidRDefault="00F8766C" w:rsidP="00705373">
            <w:pPr>
              <w:jc w:val="center"/>
              <w:rPr>
                <w:rFonts w:ascii="Times New Roman" w:hAnsi="Times New Roman" w:cs="Times New Roman"/>
              </w:rPr>
            </w:pPr>
            <w:r>
              <w:rPr>
                <w:rFonts w:ascii="Times New Roman" w:hAnsi="Times New Roman" w:cs="Times New Roman"/>
              </w:rPr>
              <w:t>Cinnamic</w:t>
            </w:r>
          </w:p>
        </w:tc>
        <w:tc>
          <w:tcPr>
            <w:tcW w:w="2160" w:type="dxa"/>
          </w:tcPr>
          <w:p w14:paraId="76316F4E" w14:textId="77777777" w:rsidR="00F8766C" w:rsidRPr="008A0BD2" w:rsidRDefault="00F8766C" w:rsidP="00705373">
            <w:pPr>
              <w:jc w:val="center"/>
              <w:rPr>
                <w:rFonts w:ascii="Times New Roman" w:hAnsi="Times New Roman" w:cs="Times New Roman"/>
              </w:rPr>
            </w:pPr>
            <w:r>
              <w:rPr>
                <w:rFonts w:ascii="Times New Roman" w:hAnsi="Times New Roman" w:cs="Times New Roman"/>
              </w:rPr>
              <w:t>C</w:t>
            </w:r>
          </w:p>
        </w:tc>
      </w:tr>
    </w:tbl>
    <w:p w14:paraId="36BDDC55" w14:textId="627F0412" w:rsidR="00F8766C" w:rsidRPr="00F851CB" w:rsidRDefault="00693171" w:rsidP="00705373">
      <w:pPr>
        <w:spacing w:line="240" w:lineRule="auto"/>
        <w:rPr>
          <w:rFonts w:ascii="Times New Roman" w:hAnsi="Times New Roman" w:cs="Times New Roman"/>
          <w:sz w:val="18"/>
        </w:rPr>
      </w:pPr>
      <w:r>
        <w:rPr>
          <w:rFonts w:ascii="Times New Roman" w:hAnsi="Times New Roman" w:cs="Times New Roman"/>
          <w:sz w:val="18"/>
        </w:rPr>
        <w:t xml:space="preserve">*Note </w:t>
      </w:r>
      <w:proofErr w:type="gramStart"/>
      <w:r>
        <w:rPr>
          <w:rFonts w:ascii="Times New Roman" w:hAnsi="Times New Roman" w:cs="Times New Roman"/>
          <w:sz w:val="18"/>
        </w:rPr>
        <w:t>shoot</w:t>
      </w:r>
      <w:proofErr w:type="gramEnd"/>
      <w:r>
        <w:rPr>
          <w:rFonts w:ascii="Times New Roman" w:hAnsi="Times New Roman" w:cs="Times New Roman"/>
          <w:sz w:val="18"/>
        </w:rPr>
        <w:t xml:space="preserve"> and total dry weight had the same letter report</w:t>
      </w:r>
      <w:r w:rsidR="00A75017">
        <w:rPr>
          <w:rFonts w:ascii="Times New Roman" w:hAnsi="Times New Roman" w:cs="Times New Roman"/>
          <w:sz w:val="18"/>
        </w:rPr>
        <w:t>s,</w:t>
      </w:r>
      <w:r>
        <w:rPr>
          <w:rFonts w:ascii="Times New Roman" w:hAnsi="Times New Roman" w:cs="Times New Roman"/>
          <w:sz w:val="18"/>
        </w:rPr>
        <w:t xml:space="preserve"> to avoid repetition one table was made for both reports.</w:t>
      </w:r>
    </w:p>
    <w:p w14:paraId="2DFBC4E0" w14:textId="2028AA07" w:rsidR="009D0555" w:rsidRDefault="009D0555" w:rsidP="00705373">
      <w:pPr>
        <w:spacing w:line="240" w:lineRule="auto"/>
        <w:rPr>
          <w:rFonts w:ascii="Times New Roman" w:hAnsi="Times New Roman" w:cs="Times New Roman"/>
          <w:sz w:val="18"/>
        </w:rPr>
      </w:pPr>
      <w:r w:rsidRPr="00F851CB">
        <w:rPr>
          <w:rFonts w:ascii="Times New Roman" w:hAnsi="Times New Roman" w:cs="Times New Roman"/>
          <w:sz w:val="18"/>
        </w:rPr>
        <w:t xml:space="preserve">Table </w:t>
      </w:r>
      <w:r>
        <w:rPr>
          <w:rFonts w:ascii="Times New Roman" w:hAnsi="Times New Roman" w:cs="Times New Roman"/>
          <w:sz w:val="18"/>
        </w:rPr>
        <w:t>4</w:t>
      </w:r>
      <w:r w:rsidRPr="00F851CB">
        <w:rPr>
          <w:rFonts w:ascii="Times New Roman" w:hAnsi="Times New Roman" w:cs="Times New Roman"/>
          <w:sz w:val="18"/>
        </w:rPr>
        <w:t xml:space="preserve">. Letters report for </w:t>
      </w:r>
      <w:r w:rsidR="00EF1DFE">
        <w:rPr>
          <w:rFonts w:ascii="Times New Roman" w:hAnsi="Times New Roman" w:cs="Times New Roman"/>
          <w:sz w:val="18"/>
        </w:rPr>
        <w:t>r</w:t>
      </w:r>
      <w:r>
        <w:rPr>
          <w:rFonts w:ascii="Times New Roman" w:hAnsi="Times New Roman" w:cs="Times New Roman"/>
          <w:sz w:val="18"/>
        </w:rPr>
        <w:t>oot dry weight</w:t>
      </w:r>
      <w:r w:rsidRPr="00F851CB">
        <w:rPr>
          <w:rFonts w:ascii="Times New Roman" w:hAnsi="Times New Roman" w:cs="Times New Roman"/>
          <w:sz w:val="18"/>
        </w:rPr>
        <w:t xml:space="preserve"> by treatment</w:t>
      </w:r>
      <w:r>
        <w:rPr>
          <w:rFonts w:ascii="Times New Roman" w:hAnsi="Times New Roman" w:cs="Times New Roman"/>
          <w:sz w:val="18"/>
        </w:rPr>
        <w:t>.</w:t>
      </w:r>
    </w:p>
    <w:tbl>
      <w:tblPr>
        <w:tblStyle w:val="TableGrid"/>
        <w:tblW w:w="0" w:type="auto"/>
        <w:tblLook w:val="04A0" w:firstRow="1" w:lastRow="0" w:firstColumn="1" w:lastColumn="0" w:noHBand="0" w:noVBand="1"/>
      </w:tblPr>
      <w:tblGrid>
        <w:gridCol w:w="2065"/>
        <w:gridCol w:w="2160"/>
      </w:tblGrid>
      <w:tr w:rsidR="009D0555" w14:paraId="5B8FCF47" w14:textId="77777777" w:rsidTr="00716A77">
        <w:tc>
          <w:tcPr>
            <w:tcW w:w="2065" w:type="dxa"/>
          </w:tcPr>
          <w:p w14:paraId="2EBCA3DC" w14:textId="77777777" w:rsidR="009D0555" w:rsidRPr="008A0BD2" w:rsidRDefault="009D0555" w:rsidP="00705373">
            <w:pPr>
              <w:jc w:val="center"/>
              <w:rPr>
                <w:rFonts w:ascii="Times New Roman" w:hAnsi="Times New Roman" w:cs="Times New Roman"/>
              </w:rPr>
            </w:pPr>
            <w:r w:rsidRPr="008A0BD2">
              <w:rPr>
                <w:rFonts w:ascii="Times New Roman" w:hAnsi="Times New Roman" w:cs="Times New Roman"/>
              </w:rPr>
              <w:t>Treatment</w:t>
            </w:r>
          </w:p>
        </w:tc>
        <w:tc>
          <w:tcPr>
            <w:tcW w:w="2160" w:type="dxa"/>
          </w:tcPr>
          <w:p w14:paraId="15E70AA3" w14:textId="77777777" w:rsidR="009D0555" w:rsidRPr="008A0BD2" w:rsidRDefault="009D0555" w:rsidP="00705373">
            <w:pPr>
              <w:jc w:val="center"/>
              <w:rPr>
                <w:rFonts w:ascii="Times New Roman" w:hAnsi="Times New Roman" w:cs="Times New Roman"/>
              </w:rPr>
            </w:pPr>
            <w:r w:rsidRPr="008A0BD2">
              <w:rPr>
                <w:rFonts w:ascii="Times New Roman" w:hAnsi="Times New Roman" w:cs="Times New Roman"/>
              </w:rPr>
              <w:t>Corresponding Letter</w:t>
            </w:r>
          </w:p>
        </w:tc>
      </w:tr>
      <w:tr w:rsidR="009D0555" w14:paraId="5E0DF31F" w14:textId="77777777" w:rsidTr="00716A77">
        <w:tc>
          <w:tcPr>
            <w:tcW w:w="2065" w:type="dxa"/>
          </w:tcPr>
          <w:p w14:paraId="370FBC3F" w14:textId="77777777" w:rsidR="009D0555" w:rsidRPr="008A0BD2" w:rsidRDefault="009D0555" w:rsidP="00705373">
            <w:pPr>
              <w:jc w:val="center"/>
              <w:rPr>
                <w:rFonts w:ascii="Times New Roman" w:hAnsi="Times New Roman" w:cs="Times New Roman"/>
              </w:rPr>
            </w:pPr>
            <w:r>
              <w:rPr>
                <w:rFonts w:ascii="Times New Roman" w:hAnsi="Times New Roman" w:cs="Times New Roman"/>
              </w:rPr>
              <w:t>Full-strength control</w:t>
            </w:r>
          </w:p>
        </w:tc>
        <w:tc>
          <w:tcPr>
            <w:tcW w:w="2160" w:type="dxa"/>
          </w:tcPr>
          <w:p w14:paraId="71B5947A" w14:textId="77777777" w:rsidR="009D0555" w:rsidRPr="008A0BD2" w:rsidRDefault="009D0555" w:rsidP="00705373">
            <w:pPr>
              <w:jc w:val="center"/>
              <w:rPr>
                <w:rFonts w:ascii="Times New Roman" w:hAnsi="Times New Roman" w:cs="Times New Roman"/>
              </w:rPr>
            </w:pPr>
            <w:r>
              <w:rPr>
                <w:rFonts w:ascii="Times New Roman" w:hAnsi="Times New Roman" w:cs="Times New Roman"/>
              </w:rPr>
              <w:t>A</w:t>
            </w:r>
          </w:p>
        </w:tc>
      </w:tr>
      <w:tr w:rsidR="009D0555" w14:paraId="629FF57A" w14:textId="77777777" w:rsidTr="00716A77">
        <w:tc>
          <w:tcPr>
            <w:tcW w:w="2065" w:type="dxa"/>
          </w:tcPr>
          <w:p w14:paraId="5834CE31" w14:textId="77777777" w:rsidR="009D0555" w:rsidRPr="008A0BD2" w:rsidRDefault="009D0555" w:rsidP="00705373">
            <w:pPr>
              <w:jc w:val="center"/>
              <w:rPr>
                <w:rFonts w:ascii="Times New Roman" w:hAnsi="Times New Roman" w:cs="Times New Roman"/>
              </w:rPr>
            </w:pPr>
            <w:proofErr w:type="spellStart"/>
            <w:r>
              <w:rPr>
                <w:rFonts w:ascii="Times New Roman" w:hAnsi="Times New Roman" w:cs="Times New Roman"/>
              </w:rPr>
              <w:lastRenderedPageBreak/>
              <w:t>Vanillic</w:t>
            </w:r>
            <w:proofErr w:type="spellEnd"/>
          </w:p>
        </w:tc>
        <w:tc>
          <w:tcPr>
            <w:tcW w:w="2160" w:type="dxa"/>
          </w:tcPr>
          <w:p w14:paraId="7CD71726" w14:textId="01D69D5B" w:rsidR="009D0555" w:rsidRPr="008A0BD2" w:rsidRDefault="009D0555" w:rsidP="00705373">
            <w:pPr>
              <w:jc w:val="center"/>
              <w:rPr>
                <w:rFonts w:ascii="Times New Roman" w:hAnsi="Times New Roman" w:cs="Times New Roman"/>
              </w:rPr>
            </w:pPr>
            <w:r>
              <w:rPr>
                <w:rFonts w:ascii="Times New Roman" w:hAnsi="Times New Roman" w:cs="Times New Roman"/>
              </w:rPr>
              <w:t>A</w:t>
            </w:r>
          </w:p>
        </w:tc>
      </w:tr>
      <w:tr w:rsidR="009D0555" w14:paraId="00C916DE" w14:textId="77777777" w:rsidTr="00716A77">
        <w:tc>
          <w:tcPr>
            <w:tcW w:w="2065" w:type="dxa"/>
          </w:tcPr>
          <w:p w14:paraId="2D994015" w14:textId="77777777" w:rsidR="009D0555" w:rsidRPr="008A0BD2" w:rsidRDefault="009D0555" w:rsidP="00705373">
            <w:pPr>
              <w:jc w:val="center"/>
              <w:rPr>
                <w:rFonts w:ascii="Times New Roman" w:hAnsi="Times New Roman" w:cs="Times New Roman"/>
              </w:rPr>
            </w:pPr>
            <w:r>
              <w:rPr>
                <w:rFonts w:ascii="Times New Roman" w:hAnsi="Times New Roman" w:cs="Times New Roman"/>
              </w:rPr>
              <w:t>Diluted Control</w:t>
            </w:r>
          </w:p>
        </w:tc>
        <w:tc>
          <w:tcPr>
            <w:tcW w:w="2160" w:type="dxa"/>
          </w:tcPr>
          <w:p w14:paraId="6B3C3BA5" w14:textId="215F6E26" w:rsidR="009D0555" w:rsidRPr="008A0BD2" w:rsidRDefault="009D0555" w:rsidP="00705373">
            <w:pPr>
              <w:jc w:val="center"/>
              <w:rPr>
                <w:rFonts w:ascii="Times New Roman" w:hAnsi="Times New Roman" w:cs="Times New Roman"/>
              </w:rPr>
            </w:pPr>
            <w:r>
              <w:rPr>
                <w:rFonts w:ascii="Times New Roman" w:hAnsi="Times New Roman" w:cs="Times New Roman"/>
              </w:rPr>
              <w:t>AB</w:t>
            </w:r>
          </w:p>
        </w:tc>
      </w:tr>
      <w:tr w:rsidR="009D0555" w14:paraId="7148F533" w14:textId="77777777" w:rsidTr="00716A77">
        <w:tc>
          <w:tcPr>
            <w:tcW w:w="2065" w:type="dxa"/>
          </w:tcPr>
          <w:p w14:paraId="3D7EE1BF" w14:textId="77777777" w:rsidR="009D0555" w:rsidRPr="008A0BD2" w:rsidRDefault="009D0555" w:rsidP="00705373">
            <w:pPr>
              <w:jc w:val="center"/>
              <w:rPr>
                <w:rFonts w:ascii="Times New Roman" w:hAnsi="Times New Roman" w:cs="Times New Roman"/>
              </w:rPr>
            </w:pPr>
            <w:r>
              <w:rPr>
                <w:rFonts w:ascii="Times New Roman" w:hAnsi="Times New Roman" w:cs="Times New Roman"/>
              </w:rPr>
              <w:t xml:space="preserve">Ferulic </w:t>
            </w:r>
          </w:p>
        </w:tc>
        <w:tc>
          <w:tcPr>
            <w:tcW w:w="2160" w:type="dxa"/>
          </w:tcPr>
          <w:p w14:paraId="47A71E79" w14:textId="77777777" w:rsidR="009D0555" w:rsidRPr="008A0BD2" w:rsidRDefault="009D0555" w:rsidP="00705373">
            <w:pPr>
              <w:jc w:val="center"/>
              <w:rPr>
                <w:rFonts w:ascii="Times New Roman" w:hAnsi="Times New Roman" w:cs="Times New Roman"/>
              </w:rPr>
            </w:pPr>
            <w:r>
              <w:rPr>
                <w:rFonts w:ascii="Times New Roman" w:hAnsi="Times New Roman" w:cs="Times New Roman"/>
              </w:rPr>
              <w:t>B</w:t>
            </w:r>
          </w:p>
        </w:tc>
      </w:tr>
      <w:tr w:rsidR="009D0555" w14:paraId="7E5D08F8" w14:textId="77777777" w:rsidTr="00716A77">
        <w:tc>
          <w:tcPr>
            <w:tcW w:w="2065" w:type="dxa"/>
          </w:tcPr>
          <w:p w14:paraId="16F39F4A" w14:textId="77777777" w:rsidR="009D0555" w:rsidRPr="008A0BD2" w:rsidRDefault="009D0555" w:rsidP="00705373">
            <w:pPr>
              <w:jc w:val="center"/>
              <w:rPr>
                <w:rFonts w:ascii="Times New Roman" w:hAnsi="Times New Roman" w:cs="Times New Roman"/>
              </w:rPr>
            </w:pPr>
            <w:r>
              <w:rPr>
                <w:rFonts w:ascii="Times New Roman" w:hAnsi="Times New Roman" w:cs="Times New Roman"/>
              </w:rPr>
              <w:t>Benzoic</w:t>
            </w:r>
          </w:p>
        </w:tc>
        <w:tc>
          <w:tcPr>
            <w:tcW w:w="2160" w:type="dxa"/>
          </w:tcPr>
          <w:p w14:paraId="1B3293CE" w14:textId="77777777" w:rsidR="009D0555" w:rsidRPr="008A0BD2" w:rsidRDefault="009D0555" w:rsidP="00705373">
            <w:pPr>
              <w:jc w:val="center"/>
              <w:rPr>
                <w:rFonts w:ascii="Times New Roman" w:hAnsi="Times New Roman" w:cs="Times New Roman"/>
              </w:rPr>
            </w:pPr>
            <w:r>
              <w:rPr>
                <w:rFonts w:ascii="Times New Roman" w:hAnsi="Times New Roman" w:cs="Times New Roman"/>
              </w:rPr>
              <w:t>B</w:t>
            </w:r>
          </w:p>
        </w:tc>
      </w:tr>
      <w:tr w:rsidR="009D0555" w14:paraId="5F04F469" w14:textId="77777777" w:rsidTr="00716A77">
        <w:tc>
          <w:tcPr>
            <w:tcW w:w="2065" w:type="dxa"/>
          </w:tcPr>
          <w:p w14:paraId="522E08B4" w14:textId="77777777" w:rsidR="009D0555" w:rsidRDefault="009D0555" w:rsidP="00705373">
            <w:pPr>
              <w:jc w:val="center"/>
              <w:rPr>
                <w:rFonts w:ascii="Times New Roman" w:hAnsi="Times New Roman" w:cs="Times New Roman"/>
              </w:rPr>
            </w:pPr>
            <w:r>
              <w:rPr>
                <w:rFonts w:ascii="Times New Roman" w:hAnsi="Times New Roman" w:cs="Times New Roman"/>
              </w:rPr>
              <w:t>p-Coumaric</w:t>
            </w:r>
          </w:p>
        </w:tc>
        <w:tc>
          <w:tcPr>
            <w:tcW w:w="2160" w:type="dxa"/>
          </w:tcPr>
          <w:p w14:paraId="4B10CFE9" w14:textId="65116339" w:rsidR="009D0555" w:rsidRDefault="009D0555" w:rsidP="00705373">
            <w:pPr>
              <w:jc w:val="center"/>
              <w:rPr>
                <w:rFonts w:ascii="Times New Roman" w:hAnsi="Times New Roman" w:cs="Times New Roman"/>
              </w:rPr>
            </w:pPr>
            <w:r>
              <w:rPr>
                <w:rFonts w:ascii="Times New Roman" w:hAnsi="Times New Roman" w:cs="Times New Roman"/>
              </w:rPr>
              <w:t>B</w:t>
            </w:r>
          </w:p>
        </w:tc>
      </w:tr>
      <w:tr w:rsidR="009D0555" w14:paraId="569A18B5" w14:textId="77777777" w:rsidTr="00716A77">
        <w:tc>
          <w:tcPr>
            <w:tcW w:w="2065" w:type="dxa"/>
          </w:tcPr>
          <w:p w14:paraId="5C214705" w14:textId="77777777" w:rsidR="009D0555" w:rsidRPr="008A0BD2" w:rsidRDefault="009D0555" w:rsidP="00705373">
            <w:pPr>
              <w:jc w:val="center"/>
              <w:rPr>
                <w:rFonts w:ascii="Times New Roman" w:hAnsi="Times New Roman" w:cs="Times New Roman"/>
              </w:rPr>
            </w:pPr>
            <w:r>
              <w:rPr>
                <w:rFonts w:ascii="Times New Roman" w:hAnsi="Times New Roman" w:cs="Times New Roman"/>
              </w:rPr>
              <w:t>Cinnamic</w:t>
            </w:r>
          </w:p>
        </w:tc>
        <w:tc>
          <w:tcPr>
            <w:tcW w:w="2160" w:type="dxa"/>
          </w:tcPr>
          <w:p w14:paraId="03AE73B8" w14:textId="3ABA6FA7" w:rsidR="009D0555" w:rsidRPr="008A0BD2" w:rsidRDefault="00ED0AE2" w:rsidP="00705373">
            <w:pPr>
              <w:jc w:val="center"/>
              <w:rPr>
                <w:rFonts w:ascii="Times New Roman" w:hAnsi="Times New Roman" w:cs="Times New Roman"/>
              </w:rPr>
            </w:pPr>
            <w:r>
              <w:rPr>
                <w:rFonts w:ascii="Times New Roman" w:hAnsi="Times New Roman" w:cs="Times New Roman"/>
              </w:rPr>
              <w:t>B</w:t>
            </w:r>
          </w:p>
        </w:tc>
      </w:tr>
    </w:tbl>
    <w:p w14:paraId="4FA4A63E" w14:textId="77777777" w:rsidR="00C03825" w:rsidRDefault="00C03825" w:rsidP="00705373">
      <w:pPr>
        <w:spacing w:line="240" w:lineRule="auto"/>
        <w:rPr>
          <w:rFonts w:ascii="Times New Roman" w:hAnsi="Times New Roman" w:cs="Times New Roman"/>
          <w:sz w:val="24"/>
        </w:rPr>
      </w:pPr>
    </w:p>
    <w:p w14:paraId="06DEC0AE" w14:textId="4DCFFCC1" w:rsidR="000E6DD6" w:rsidRDefault="00523617" w:rsidP="00241F16">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3F206403" wp14:editId="63572E92">
                <wp:simplePos x="0" y="0"/>
                <wp:positionH relativeFrom="column">
                  <wp:posOffset>3636010</wp:posOffset>
                </wp:positionH>
                <wp:positionV relativeFrom="paragraph">
                  <wp:posOffset>112904</wp:posOffset>
                </wp:positionV>
                <wp:extent cx="332509" cy="317395"/>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332509" cy="317395"/>
                        </a:xfrm>
                        <a:prstGeom prst="rect">
                          <a:avLst/>
                        </a:prstGeom>
                        <a:solidFill>
                          <a:sysClr val="window" lastClr="FFFFFF"/>
                        </a:solidFill>
                        <a:ln w="6350">
                          <a:noFill/>
                        </a:ln>
                      </wps:spPr>
                      <wps:txbx>
                        <w:txbxContent>
                          <w:p w14:paraId="005BCE4D" w14:textId="68C8F63B" w:rsidR="00523617" w:rsidRPr="00286D4E" w:rsidRDefault="00523617" w:rsidP="00523617">
                            <w:pPr>
                              <w:rPr>
                                <w:rFonts w:ascii="Times New Roman" w:hAnsi="Times New Roman" w:cs="Times New Roman"/>
                                <w:sz w:val="24"/>
                              </w:rPr>
                            </w:pPr>
                            <w:r>
                              <w:rPr>
                                <w:rFonts w:ascii="Times New Roman" w:hAnsi="Times New Roman" w:cs="Times New Roman"/>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206403" id="_x0000_t202" coordsize="21600,21600" o:spt="202" path="m,l,21600r21600,l21600,xe">
                <v:stroke joinstyle="miter"/>
                <v:path gradientshapeok="t" o:connecttype="rect"/>
              </v:shapetype>
              <v:shape id="Text Box 13" o:spid="_x0000_s1026" type="#_x0000_t202" style="position:absolute;margin-left:286.3pt;margin-top:8.9pt;width:26.2pt;height: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" fillcolor="window" stroked="f" strokeweight=".5pt">
                <v:textbox>
                  <w:txbxContent>
                    <w:p w14:paraId="005BCE4D" w14:textId="68C8F63B" w:rsidR="00523617" w:rsidRPr="00286D4E" w:rsidRDefault="00523617" w:rsidP="00523617">
                      <w:pPr>
                        <w:rPr>
                          <w:rFonts w:ascii="Times New Roman" w:hAnsi="Times New Roman" w:cs="Times New Roman"/>
                          <w:sz w:val="24"/>
                        </w:rPr>
                      </w:pPr>
                      <w:r>
                        <w:rPr>
                          <w:rFonts w:ascii="Times New Roman" w:hAnsi="Times New Roman" w:cs="Times New Roman"/>
                          <w:sz w:val="24"/>
                        </w:rPr>
                        <w:t>B</w:t>
                      </w:r>
                    </w:p>
                  </w:txbxContent>
                </v:textbox>
              </v:shape>
            </w:pict>
          </mc:Fallback>
        </mc:AlternateContent>
      </w:r>
      <w:r w:rsidR="0068360A">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AA73D7E" wp14:editId="47A79520">
                <wp:simplePos x="0" y="0"/>
                <wp:positionH relativeFrom="column">
                  <wp:posOffset>-370294</wp:posOffset>
                </wp:positionH>
                <wp:positionV relativeFrom="paragraph">
                  <wp:posOffset>75570</wp:posOffset>
                </wp:positionV>
                <wp:extent cx="332509" cy="31739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332509" cy="317395"/>
                        </a:xfrm>
                        <a:prstGeom prst="rect">
                          <a:avLst/>
                        </a:prstGeom>
                        <a:solidFill>
                          <a:schemeClr val="bg1"/>
                        </a:solidFill>
                        <a:ln w="6350">
                          <a:noFill/>
                        </a:ln>
                      </wps:spPr>
                      <wps:txbx>
                        <w:txbxContent>
                          <w:p w14:paraId="479E5DE9" w14:textId="54EFC614" w:rsidR="0068360A" w:rsidRPr="00286D4E" w:rsidRDefault="00C76DDF">
                            <w:pPr>
                              <w:rPr>
                                <w:rFonts w:ascii="Times New Roman" w:hAnsi="Times New Roman" w:cs="Times New Roman"/>
                                <w:sz w:val="24"/>
                              </w:rPr>
                            </w:pPr>
                            <w:r>
                              <w:rPr>
                                <w:rFonts w:ascii="Times New Roman" w:hAnsi="Times New Roman" w:cs="Times New Roman"/>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73D7E" id="Text Box 11" o:spid="_x0000_s1027" type="#_x0000_t202" style="position:absolute;margin-left:-29.15pt;margin-top:5.95pt;width:26.2pt;height: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" fillcolor="white [3212]" stroked="f" strokeweight=".5pt">
                <v:textbox>
                  <w:txbxContent>
                    <w:p w14:paraId="479E5DE9" w14:textId="54EFC614" w:rsidR="0068360A" w:rsidRPr="00286D4E" w:rsidRDefault="00C76DDF">
                      <w:pPr>
                        <w:rPr>
                          <w:rFonts w:ascii="Times New Roman" w:hAnsi="Times New Roman" w:cs="Times New Roman"/>
                          <w:sz w:val="24"/>
                        </w:rPr>
                      </w:pPr>
                      <w:r>
                        <w:rPr>
                          <w:rFonts w:ascii="Times New Roman" w:hAnsi="Times New Roman" w:cs="Times New Roman"/>
                          <w:sz w:val="24"/>
                        </w:rPr>
                        <w:t>A</w:t>
                      </w:r>
                    </w:p>
                  </w:txbxContent>
                </v:textbox>
              </v:shape>
            </w:pict>
          </mc:Fallback>
        </mc:AlternateContent>
      </w:r>
      <w:r w:rsidR="0017381D">
        <w:rPr>
          <w:rFonts w:ascii="Times New Roman" w:hAnsi="Times New Roman" w:cs="Times New Roman"/>
          <w:noProof/>
          <w:sz w:val="24"/>
        </w:rPr>
        <w:drawing>
          <wp:inline distT="0" distB="0" distL="0" distR="0" wp14:anchorId="74C79C50" wp14:editId="3D57B6EF">
            <wp:extent cx="3634525" cy="2166745"/>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9163" cy="2181433"/>
                    </a:xfrm>
                    <a:prstGeom prst="rect">
                      <a:avLst/>
                    </a:prstGeom>
                    <a:noFill/>
                  </pic:spPr>
                </pic:pic>
              </a:graphicData>
            </a:graphic>
          </wp:inline>
        </w:drawing>
      </w:r>
      <w:r w:rsidR="007024D7">
        <w:rPr>
          <w:rFonts w:ascii="Times New Roman" w:hAnsi="Times New Roman" w:cs="Times New Roman"/>
          <w:sz w:val="24"/>
        </w:rPr>
        <w:t xml:space="preserve"> </w:t>
      </w:r>
      <w:r w:rsidR="0068360A">
        <w:rPr>
          <w:rFonts w:ascii="Times New Roman" w:hAnsi="Times New Roman" w:cs="Times New Roman"/>
          <w:sz w:val="24"/>
        </w:rPr>
        <w:t xml:space="preserve">       </w:t>
      </w:r>
      <w:r w:rsidR="007024D7">
        <w:rPr>
          <w:rFonts w:ascii="Times New Roman" w:hAnsi="Times New Roman" w:cs="Times New Roman"/>
          <w:sz w:val="24"/>
        </w:rPr>
        <w:t xml:space="preserve"> </w:t>
      </w:r>
      <w:r w:rsidR="00C03825">
        <w:rPr>
          <w:rFonts w:ascii="Times New Roman" w:hAnsi="Times New Roman" w:cs="Times New Roman"/>
          <w:noProof/>
          <w:sz w:val="24"/>
        </w:rPr>
        <w:drawing>
          <wp:inline distT="0" distB="0" distL="0" distR="0" wp14:anchorId="0979B342" wp14:editId="1C4D5B7E">
            <wp:extent cx="763260" cy="228084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1562"/>
                    <a:stretch/>
                  </pic:blipFill>
                  <pic:spPr bwMode="auto">
                    <a:xfrm>
                      <a:off x="0" y="0"/>
                      <a:ext cx="782918" cy="2339585"/>
                    </a:xfrm>
                    <a:prstGeom prst="rect">
                      <a:avLst/>
                    </a:prstGeom>
                    <a:noFill/>
                    <a:ln>
                      <a:noFill/>
                    </a:ln>
                    <a:extLst>
                      <a:ext uri="{53640926-AAD7-44D8-BBD7-CCE9431645EC}">
                        <a14:shadowObscured xmlns:a14="http://schemas.microsoft.com/office/drawing/2010/main"/>
                      </a:ext>
                    </a:extLst>
                  </pic:spPr>
                </pic:pic>
              </a:graphicData>
            </a:graphic>
          </wp:inline>
        </w:drawing>
      </w:r>
    </w:p>
    <w:p w14:paraId="38BF4DBB" w14:textId="22A27C0B" w:rsidR="00843FB6" w:rsidRDefault="00D675AD" w:rsidP="009A3CA6">
      <w:pPr>
        <w:spacing w:after="0" w:line="240" w:lineRule="auto"/>
        <w:rPr>
          <w:rFonts w:ascii="Times New Roman" w:hAnsi="Times New Roman" w:cs="Times New Roman"/>
          <w:sz w:val="20"/>
        </w:rPr>
      </w:pPr>
      <w:r w:rsidRPr="00D675AD">
        <w:rPr>
          <w:rFonts w:ascii="Times New Roman" w:hAnsi="Times New Roman" w:cs="Times New Roman"/>
          <w:b/>
          <w:sz w:val="20"/>
        </w:rPr>
        <w:t xml:space="preserve">Figure 1. </w:t>
      </w:r>
      <w:r w:rsidR="00E139F1">
        <w:rPr>
          <w:rFonts w:ascii="Times New Roman" w:hAnsi="Times New Roman" w:cs="Times New Roman"/>
          <w:b/>
          <w:sz w:val="20"/>
        </w:rPr>
        <w:t xml:space="preserve">A graph of change in leaf area by </w:t>
      </w:r>
      <w:r w:rsidR="00BA0B3C">
        <w:rPr>
          <w:rFonts w:ascii="Times New Roman" w:hAnsi="Times New Roman" w:cs="Times New Roman"/>
          <w:b/>
          <w:sz w:val="20"/>
        </w:rPr>
        <w:t xml:space="preserve">treatments. </w:t>
      </w:r>
      <w:r w:rsidR="00697526" w:rsidRPr="00697526">
        <w:rPr>
          <w:rFonts w:ascii="Times New Roman" w:hAnsi="Times New Roman" w:cs="Times New Roman"/>
          <w:sz w:val="20"/>
        </w:rPr>
        <w:t xml:space="preserve">(A) </w:t>
      </w:r>
      <w:r w:rsidR="00BA0B3C">
        <w:rPr>
          <w:rFonts w:ascii="Times New Roman" w:hAnsi="Times New Roman" w:cs="Times New Roman"/>
          <w:sz w:val="20"/>
        </w:rPr>
        <w:t xml:space="preserve">The </w:t>
      </w:r>
      <w:r w:rsidR="00731EDD">
        <w:rPr>
          <w:rFonts w:ascii="Times New Roman" w:hAnsi="Times New Roman" w:cs="Times New Roman"/>
          <w:sz w:val="20"/>
        </w:rPr>
        <w:t xml:space="preserve">bar </w:t>
      </w:r>
      <w:r w:rsidR="00BA0B3C">
        <w:rPr>
          <w:rFonts w:ascii="Times New Roman" w:hAnsi="Times New Roman" w:cs="Times New Roman"/>
          <w:sz w:val="20"/>
        </w:rPr>
        <w:t>graph above show</w:t>
      </w:r>
      <w:r w:rsidR="00F759C4">
        <w:rPr>
          <w:rFonts w:ascii="Times New Roman" w:hAnsi="Times New Roman" w:cs="Times New Roman"/>
          <w:sz w:val="20"/>
        </w:rPr>
        <w:t>s</w:t>
      </w:r>
      <w:r w:rsidR="00BA0B3C">
        <w:rPr>
          <w:rFonts w:ascii="Times New Roman" w:hAnsi="Times New Roman" w:cs="Times New Roman"/>
          <w:sz w:val="20"/>
        </w:rPr>
        <w:t xml:space="preserve"> the means</w:t>
      </w:r>
      <w:r w:rsidR="00731EDD">
        <w:rPr>
          <w:rFonts w:ascii="Times New Roman" w:hAnsi="Times New Roman" w:cs="Times New Roman"/>
          <w:sz w:val="20"/>
        </w:rPr>
        <w:t xml:space="preserve"> for the change</w:t>
      </w:r>
    </w:p>
    <w:p w14:paraId="6399916E" w14:textId="207766B5" w:rsidR="002D33FB" w:rsidRDefault="00731EDD" w:rsidP="009A3CA6">
      <w:pPr>
        <w:spacing w:after="0" w:line="240" w:lineRule="auto"/>
        <w:rPr>
          <w:rFonts w:ascii="Times New Roman" w:hAnsi="Times New Roman" w:cs="Times New Roman"/>
          <w:sz w:val="20"/>
        </w:rPr>
      </w:pPr>
      <w:r>
        <w:rPr>
          <w:rFonts w:ascii="Times New Roman" w:hAnsi="Times New Roman" w:cs="Times New Roman"/>
          <w:sz w:val="20"/>
        </w:rPr>
        <w:t>in leaf area</w:t>
      </w:r>
      <w:r w:rsidR="00F759C4">
        <w:rPr>
          <w:rFonts w:ascii="Times New Roman" w:hAnsi="Times New Roman" w:cs="Times New Roman"/>
          <w:sz w:val="20"/>
        </w:rPr>
        <w:t xml:space="preserve"> in millimeters</w:t>
      </w:r>
      <w:r>
        <w:rPr>
          <w:rFonts w:ascii="Times New Roman" w:hAnsi="Times New Roman" w:cs="Times New Roman"/>
          <w:sz w:val="20"/>
        </w:rPr>
        <w:t xml:space="preserve"> for each treatment in the experiment.</w:t>
      </w:r>
      <w:r w:rsidR="00FB66BE">
        <w:rPr>
          <w:rFonts w:ascii="Times New Roman" w:hAnsi="Times New Roman" w:cs="Times New Roman"/>
          <w:sz w:val="20"/>
        </w:rPr>
        <w:t xml:space="preserve"> </w:t>
      </w:r>
      <w:proofErr w:type="spellStart"/>
      <w:r w:rsidR="00FB66BE">
        <w:rPr>
          <w:rFonts w:ascii="Times New Roman" w:hAnsi="Times New Roman" w:cs="Times New Roman"/>
          <w:i/>
          <w:sz w:val="20"/>
        </w:rPr>
        <w:t>Cucumis</w:t>
      </w:r>
      <w:proofErr w:type="spellEnd"/>
      <w:r w:rsidR="00FB66BE">
        <w:rPr>
          <w:rFonts w:ascii="Times New Roman" w:hAnsi="Times New Roman" w:cs="Times New Roman"/>
          <w:i/>
          <w:sz w:val="20"/>
        </w:rPr>
        <w:t xml:space="preserve"> sativus </w:t>
      </w:r>
      <w:r w:rsidR="005839F4">
        <w:rPr>
          <w:rFonts w:ascii="Times New Roman" w:hAnsi="Times New Roman" w:cs="Times New Roman"/>
          <w:sz w:val="20"/>
        </w:rPr>
        <w:t>plants</w:t>
      </w:r>
      <w:r w:rsidR="001203E8">
        <w:rPr>
          <w:rFonts w:ascii="Times New Roman" w:hAnsi="Times New Roman" w:cs="Times New Roman"/>
          <w:sz w:val="20"/>
        </w:rPr>
        <w:t xml:space="preserve"> were placed </w:t>
      </w:r>
      <w:r w:rsidR="00D30335">
        <w:rPr>
          <w:rFonts w:ascii="Times New Roman" w:hAnsi="Times New Roman" w:cs="Times New Roman"/>
          <w:sz w:val="20"/>
        </w:rPr>
        <w:t xml:space="preserve">under phenolic stress at </w:t>
      </w:r>
      <w:r w:rsidR="009E2B19">
        <w:rPr>
          <w:rFonts w:ascii="Times New Roman" w:hAnsi="Times New Roman" w:cs="Times New Roman"/>
          <w:sz w:val="20"/>
        </w:rPr>
        <w:t>day five of growth</w:t>
      </w:r>
      <w:r w:rsidR="0073604B">
        <w:rPr>
          <w:rFonts w:ascii="Times New Roman" w:hAnsi="Times New Roman" w:cs="Times New Roman"/>
          <w:sz w:val="20"/>
        </w:rPr>
        <w:t xml:space="preserve"> and </w:t>
      </w:r>
      <w:r w:rsidR="003B52AD">
        <w:rPr>
          <w:rFonts w:ascii="Times New Roman" w:hAnsi="Times New Roman" w:cs="Times New Roman"/>
          <w:sz w:val="20"/>
        </w:rPr>
        <w:t>n</w:t>
      </w:r>
      <w:r w:rsidR="0073604B">
        <w:rPr>
          <w:rFonts w:ascii="Times New Roman" w:hAnsi="Times New Roman" w:cs="Times New Roman"/>
          <w:sz w:val="20"/>
        </w:rPr>
        <w:t xml:space="preserve">utrient stress at </w:t>
      </w:r>
      <w:r w:rsidR="003B52AD">
        <w:rPr>
          <w:rFonts w:ascii="Times New Roman" w:hAnsi="Times New Roman" w:cs="Times New Roman"/>
          <w:sz w:val="20"/>
        </w:rPr>
        <w:t>day twelve</w:t>
      </w:r>
      <w:r w:rsidR="009E2B19">
        <w:rPr>
          <w:rFonts w:ascii="Times New Roman" w:hAnsi="Times New Roman" w:cs="Times New Roman"/>
          <w:sz w:val="20"/>
        </w:rPr>
        <w:t>.</w:t>
      </w:r>
      <w:r>
        <w:rPr>
          <w:rFonts w:ascii="Times New Roman" w:hAnsi="Times New Roman" w:cs="Times New Roman"/>
          <w:sz w:val="20"/>
        </w:rPr>
        <w:t xml:space="preserve"> </w:t>
      </w:r>
      <w:r w:rsidR="00B55545">
        <w:rPr>
          <w:rFonts w:ascii="Times New Roman" w:hAnsi="Times New Roman" w:cs="Times New Roman"/>
          <w:sz w:val="20"/>
        </w:rPr>
        <w:t>The</w:t>
      </w:r>
      <w:r w:rsidR="001C4E67">
        <w:rPr>
          <w:rFonts w:ascii="Times New Roman" w:hAnsi="Times New Roman" w:cs="Times New Roman"/>
          <w:sz w:val="20"/>
        </w:rPr>
        <w:t xml:space="preserve"> length and width of</w:t>
      </w:r>
      <w:r w:rsidR="00B55545">
        <w:rPr>
          <w:rFonts w:ascii="Times New Roman" w:hAnsi="Times New Roman" w:cs="Times New Roman"/>
          <w:sz w:val="20"/>
        </w:rPr>
        <w:t xml:space="preserve"> </w:t>
      </w:r>
      <w:proofErr w:type="spellStart"/>
      <w:r w:rsidR="00B55545">
        <w:rPr>
          <w:rFonts w:ascii="Times New Roman" w:hAnsi="Times New Roman" w:cs="Times New Roman"/>
          <w:i/>
          <w:sz w:val="20"/>
        </w:rPr>
        <w:t>Cucumis</w:t>
      </w:r>
      <w:proofErr w:type="spellEnd"/>
      <w:r w:rsidR="00B55545">
        <w:rPr>
          <w:rFonts w:ascii="Times New Roman" w:hAnsi="Times New Roman" w:cs="Times New Roman"/>
          <w:i/>
          <w:sz w:val="20"/>
        </w:rPr>
        <w:t xml:space="preserve"> sativus </w:t>
      </w:r>
      <w:r w:rsidR="00B55545">
        <w:rPr>
          <w:rFonts w:ascii="Times New Roman" w:hAnsi="Times New Roman" w:cs="Times New Roman"/>
          <w:sz w:val="20"/>
        </w:rPr>
        <w:t>p</w:t>
      </w:r>
      <w:r w:rsidR="001C4E67">
        <w:rPr>
          <w:rFonts w:ascii="Times New Roman" w:hAnsi="Times New Roman" w:cs="Times New Roman"/>
          <w:sz w:val="20"/>
        </w:rPr>
        <w:t xml:space="preserve">lant </w:t>
      </w:r>
      <w:r w:rsidR="00734B9F">
        <w:rPr>
          <w:rFonts w:ascii="Times New Roman" w:hAnsi="Times New Roman" w:cs="Times New Roman"/>
          <w:sz w:val="20"/>
        </w:rPr>
        <w:t xml:space="preserve">leaves </w:t>
      </w:r>
      <w:r w:rsidR="001C4E67">
        <w:rPr>
          <w:rFonts w:ascii="Times New Roman" w:hAnsi="Times New Roman" w:cs="Times New Roman"/>
          <w:sz w:val="20"/>
        </w:rPr>
        <w:t xml:space="preserve">were measured </w:t>
      </w:r>
      <w:r w:rsidR="00FB66BE">
        <w:rPr>
          <w:rFonts w:ascii="Times New Roman" w:hAnsi="Times New Roman" w:cs="Times New Roman"/>
          <w:sz w:val="20"/>
        </w:rPr>
        <w:t xml:space="preserve">at </w:t>
      </w:r>
      <w:r w:rsidR="00F672B2">
        <w:rPr>
          <w:rFonts w:ascii="Times New Roman" w:hAnsi="Times New Roman" w:cs="Times New Roman"/>
          <w:sz w:val="20"/>
        </w:rPr>
        <w:t xml:space="preserve">day twelve and again at day nineteen. The average for the </w:t>
      </w:r>
      <w:r w:rsidR="006C4B40">
        <w:rPr>
          <w:rFonts w:ascii="Times New Roman" w:hAnsi="Times New Roman" w:cs="Times New Roman"/>
          <w:sz w:val="20"/>
        </w:rPr>
        <w:t xml:space="preserve">two weeks were calculated and then </w:t>
      </w:r>
      <w:r w:rsidR="00697526">
        <w:rPr>
          <w:rFonts w:ascii="Times New Roman" w:hAnsi="Times New Roman" w:cs="Times New Roman"/>
          <w:sz w:val="20"/>
        </w:rPr>
        <w:t xml:space="preserve">compiled into a graph. </w:t>
      </w:r>
      <w:r w:rsidR="00FB66BE">
        <w:rPr>
          <w:rFonts w:ascii="Times New Roman" w:hAnsi="Times New Roman" w:cs="Times New Roman"/>
          <w:sz w:val="20"/>
        </w:rPr>
        <w:t xml:space="preserve"> </w:t>
      </w:r>
      <w:r w:rsidR="00697526">
        <w:rPr>
          <w:rFonts w:ascii="Times New Roman" w:hAnsi="Times New Roman" w:cs="Times New Roman"/>
          <w:sz w:val="20"/>
        </w:rPr>
        <w:t xml:space="preserve">(B) </w:t>
      </w:r>
      <w:r w:rsidR="007F2DFD">
        <w:rPr>
          <w:rFonts w:ascii="Times New Roman" w:hAnsi="Times New Roman" w:cs="Times New Roman"/>
          <w:sz w:val="20"/>
        </w:rPr>
        <w:t>The results from the Tukey-Kramer post hoc test which show</w:t>
      </w:r>
      <w:r w:rsidR="0068360A">
        <w:rPr>
          <w:rFonts w:ascii="Times New Roman" w:hAnsi="Times New Roman" w:cs="Times New Roman"/>
          <w:sz w:val="20"/>
        </w:rPr>
        <w:t xml:space="preserve"> the statistical difference between the full-strength control, p-coumaric,</w:t>
      </w:r>
      <w:r w:rsidR="00843FB6">
        <w:rPr>
          <w:rFonts w:ascii="Times New Roman" w:hAnsi="Times New Roman" w:cs="Times New Roman"/>
          <w:sz w:val="20"/>
        </w:rPr>
        <w:t xml:space="preserve"> </w:t>
      </w:r>
      <w:r w:rsidR="0068360A">
        <w:rPr>
          <w:rFonts w:ascii="Times New Roman" w:hAnsi="Times New Roman" w:cs="Times New Roman"/>
          <w:sz w:val="20"/>
        </w:rPr>
        <w:t>cinnamic acid</w:t>
      </w:r>
      <w:r w:rsidR="00843FB6">
        <w:rPr>
          <w:rFonts w:ascii="Times New Roman" w:hAnsi="Times New Roman" w:cs="Times New Roman"/>
          <w:sz w:val="20"/>
        </w:rPr>
        <w:t xml:space="preserve"> and all other treatments</w:t>
      </w:r>
      <w:r w:rsidR="0068360A">
        <w:rPr>
          <w:rFonts w:ascii="Times New Roman" w:hAnsi="Times New Roman" w:cs="Times New Roman"/>
          <w:sz w:val="20"/>
        </w:rPr>
        <w:t>.</w:t>
      </w:r>
    </w:p>
    <w:p w14:paraId="4FF47618" w14:textId="70635F17" w:rsidR="00843FB6" w:rsidRDefault="00843FB6" w:rsidP="006F6BBB">
      <w:pPr>
        <w:spacing w:after="0" w:line="240" w:lineRule="auto"/>
        <w:rPr>
          <w:rFonts w:ascii="Times New Roman" w:hAnsi="Times New Roman" w:cs="Times New Roman"/>
          <w:sz w:val="20"/>
        </w:rPr>
      </w:pPr>
    </w:p>
    <w:p w14:paraId="2F43F688" w14:textId="1A6EDD44" w:rsidR="00843FB6" w:rsidRPr="00B55545" w:rsidRDefault="00E5315D" w:rsidP="006F6BBB">
      <w:pPr>
        <w:spacing w:after="0" w:line="240" w:lineRule="auto"/>
        <w:rPr>
          <w:rFonts w:ascii="Times New Roman" w:hAnsi="Times New Roman" w:cs="Times New Roman"/>
          <w:sz w:val="20"/>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36FD1E38" wp14:editId="2F0E2CD5">
                <wp:simplePos x="0" y="0"/>
                <wp:positionH relativeFrom="leftMargin">
                  <wp:align>right</wp:align>
                </wp:positionH>
                <wp:positionV relativeFrom="paragraph">
                  <wp:posOffset>144717</wp:posOffset>
                </wp:positionV>
                <wp:extent cx="332105" cy="32442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2105" cy="324422"/>
                        </a:xfrm>
                        <a:prstGeom prst="rect">
                          <a:avLst/>
                        </a:prstGeom>
                        <a:solidFill>
                          <a:sysClr val="window" lastClr="FFFFFF"/>
                        </a:solidFill>
                        <a:ln w="6350">
                          <a:noFill/>
                        </a:ln>
                      </wps:spPr>
                      <wps:txbx>
                        <w:txbxContent>
                          <w:p w14:paraId="786C0750" w14:textId="77777777" w:rsidR="00E5315D" w:rsidRPr="00286D4E" w:rsidRDefault="00E5315D" w:rsidP="00E5315D">
                            <w:pPr>
                              <w:rPr>
                                <w:rFonts w:ascii="Times New Roman" w:hAnsi="Times New Roman" w:cs="Times New Roman"/>
                                <w:sz w:val="24"/>
                              </w:rPr>
                            </w:pPr>
                            <w:r>
                              <w:rPr>
                                <w:rFonts w:ascii="Times New Roman" w:hAnsi="Times New Roman" w:cs="Times New Roman"/>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FD1E38" id="Text Box 14" o:spid="_x0000_s1028" type="#_x0000_t202" style="position:absolute;margin-left:-25.05pt;margin-top:11.4pt;width:26.15pt;height:25.55pt;z-index:251663360;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" fillcolor="window" stroked="f" strokeweight=".5pt">
                <v:textbox>
                  <w:txbxContent>
                    <w:p w14:paraId="786C0750" w14:textId="77777777" w:rsidR="00E5315D" w:rsidRPr="00286D4E" w:rsidRDefault="00E5315D" w:rsidP="00E5315D">
                      <w:pPr>
                        <w:rPr>
                          <w:rFonts w:ascii="Times New Roman" w:hAnsi="Times New Roman" w:cs="Times New Roman"/>
                          <w:sz w:val="24"/>
                        </w:rPr>
                      </w:pPr>
                      <w:r>
                        <w:rPr>
                          <w:rFonts w:ascii="Times New Roman" w:hAnsi="Times New Roman" w:cs="Times New Roman"/>
                          <w:sz w:val="24"/>
                        </w:rPr>
                        <w:t>A</w:t>
                      </w:r>
                    </w:p>
                  </w:txbxContent>
                </v:textbox>
                <w10:wrap anchorx="margin"/>
              </v:shape>
            </w:pict>
          </mc:Fallback>
        </mc:AlternateContent>
      </w:r>
    </w:p>
    <w:p w14:paraId="5E8D7A94" w14:textId="59F4ABC7" w:rsidR="003419A7" w:rsidRDefault="003419A7" w:rsidP="00705373">
      <w:pPr>
        <w:spacing w:line="240" w:lineRule="auto"/>
        <w:rPr>
          <w:rFonts w:ascii="Times New Roman" w:hAnsi="Times New Roman" w:cs="Times New Roman"/>
          <w:noProof/>
          <w:sz w:val="24"/>
        </w:rPr>
      </w:pPr>
      <w:r>
        <w:rPr>
          <w:rFonts w:ascii="Times New Roman" w:hAnsi="Times New Roman" w:cs="Times New Roman"/>
          <w:noProof/>
          <w:sz w:val="24"/>
        </w:rPr>
        <w:drawing>
          <wp:inline distT="0" distB="0" distL="0" distR="0" wp14:anchorId="576036BE" wp14:editId="34EBE752">
            <wp:extent cx="3591937" cy="2141356"/>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7090" cy="2174236"/>
                    </a:xfrm>
                    <a:prstGeom prst="rect">
                      <a:avLst/>
                    </a:prstGeom>
                    <a:noFill/>
                  </pic:spPr>
                </pic:pic>
              </a:graphicData>
            </a:graphic>
          </wp:inline>
        </w:drawing>
      </w:r>
    </w:p>
    <w:p w14:paraId="58A0E143" w14:textId="018CBDCD" w:rsidR="009A3CA6" w:rsidRPr="008C1354" w:rsidRDefault="00234029" w:rsidP="00E5315D">
      <w:pPr>
        <w:spacing w:after="0" w:line="240" w:lineRule="auto"/>
        <w:rPr>
          <w:rFonts w:ascii="Times New Roman" w:hAnsi="Times New Roman" w:cs="Times New Roman"/>
          <w:sz w:val="20"/>
        </w:rPr>
      </w:pPr>
      <w:r w:rsidRPr="00D675AD">
        <w:rPr>
          <w:rFonts w:ascii="Times New Roman" w:hAnsi="Times New Roman" w:cs="Times New Roman"/>
          <w:b/>
          <w:sz w:val="20"/>
        </w:rPr>
        <w:t xml:space="preserve">Figure </w:t>
      </w:r>
      <w:r w:rsidR="008C1354">
        <w:rPr>
          <w:rFonts w:ascii="Times New Roman" w:hAnsi="Times New Roman" w:cs="Times New Roman"/>
          <w:b/>
          <w:sz w:val="20"/>
        </w:rPr>
        <w:t>2</w:t>
      </w:r>
      <w:r w:rsidRPr="00D675AD">
        <w:rPr>
          <w:rFonts w:ascii="Times New Roman" w:hAnsi="Times New Roman" w:cs="Times New Roman"/>
          <w:b/>
          <w:sz w:val="20"/>
        </w:rPr>
        <w:t xml:space="preserve">. </w:t>
      </w:r>
      <w:r>
        <w:rPr>
          <w:rFonts w:ascii="Times New Roman" w:hAnsi="Times New Roman" w:cs="Times New Roman"/>
          <w:b/>
          <w:sz w:val="20"/>
        </w:rPr>
        <w:t xml:space="preserve">A graph of change in </w:t>
      </w:r>
      <w:r w:rsidR="008C1354">
        <w:rPr>
          <w:rFonts w:ascii="Times New Roman" w:hAnsi="Times New Roman" w:cs="Times New Roman"/>
          <w:b/>
          <w:sz w:val="20"/>
        </w:rPr>
        <w:t>root length</w:t>
      </w:r>
      <w:r>
        <w:rPr>
          <w:rFonts w:ascii="Times New Roman" w:hAnsi="Times New Roman" w:cs="Times New Roman"/>
          <w:b/>
          <w:sz w:val="20"/>
        </w:rPr>
        <w:t xml:space="preserve"> by treatments. </w:t>
      </w:r>
      <w:r w:rsidRPr="00697526">
        <w:rPr>
          <w:rFonts w:ascii="Times New Roman" w:hAnsi="Times New Roman" w:cs="Times New Roman"/>
          <w:sz w:val="20"/>
        </w:rPr>
        <w:t xml:space="preserve">(A) </w:t>
      </w:r>
      <w:r>
        <w:rPr>
          <w:rFonts w:ascii="Times New Roman" w:hAnsi="Times New Roman" w:cs="Times New Roman"/>
          <w:sz w:val="20"/>
        </w:rPr>
        <w:t>The bar graph above shows the means for the change</w:t>
      </w:r>
      <w:r w:rsidR="008C1354">
        <w:rPr>
          <w:rFonts w:ascii="Times New Roman" w:hAnsi="Times New Roman" w:cs="Times New Roman"/>
          <w:sz w:val="20"/>
        </w:rPr>
        <w:t xml:space="preserve"> </w:t>
      </w:r>
      <w:r>
        <w:rPr>
          <w:rFonts w:ascii="Times New Roman" w:hAnsi="Times New Roman" w:cs="Times New Roman"/>
          <w:sz w:val="20"/>
        </w:rPr>
        <w:t xml:space="preserve">in </w:t>
      </w:r>
      <w:r w:rsidR="00E5315D">
        <w:rPr>
          <w:rFonts w:ascii="Times New Roman" w:hAnsi="Times New Roman" w:cs="Times New Roman"/>
          <w:sz w:val="20"/>
        </w:rPr>
        <w:t>root length</w:t>
      </w:r>
      <w:r>
        <w:rPr>
          <w:rFonts w:ascii="Times New Roman" w:hAnsi="Times New Roman" w:cs="Times New Roman"/>
          <w:sz w:val="20"/>
        </w:rPr>
        <w:t xml:space="preserve"> in millimeters for each treatment in the experiment</w:t>
      </w:r>
      <w:r w:rsidR="007C5377" w:rsidRPr="007C5377">
        <w:rPr>
          <w:rFonts w:ascii="Times New Roman" w:hAnsi="Times New Roman" w:cs="Times New Roman"/>
          <w:i/>
          <w:sz w:val="20"/>
        </w:rPr>
        <w:t xml:space="preserve"> </w:t>
      </w:r>
      <w:proofErr w:type="spellStart"/>
      <w:r w:rsidR="007C5377">
        <w:rPr>
          <w:rFonts w:ascii="Times New Roman" w:hAnsi="Times New Roman" w:cs="Times New Roman"/>
          <w:i/>
          <w:sz w:val="20"/>
        </w:rPr>
        <w:t>Cucumis</w:t>
      </w:r>
      <w:proofErr w:type="spellEnd"/>
      <w:r w:rsidR="007C5377">
        <w:rPr>
          <w:rFonts w:ascii="Times New Roman" w:hAnsi="Times New Roman" w:cs="Times New Roman"/>
          <w:i/>
          <w:sz w:val="20"/>
        </w:rPr>
        <w:t xml:space="preserve"> sativus </w:t>
      </w:r>
      <w:r w:rsidR="007C5377">
        <w:rPr>
          <w:rFonts w:ascii="Times New Roman" w:hAnsi="Times New Roman" w:cs="Times New Roman"/>
          <w:sz w:val="20"/>
        </w:rPr>
        <w:t xml:space="preserve">plants were placed under phenolic stress at day five of growth and nutrient stress at day twelve. </w:t>
      </w:r>
      <w:r>
        <w:rPr>
          <w:rFonts w:ascii="Times New Roman" w:hAnsi="Times New Roman" w:cs="Times New Roman"/>
          <w:sz w:val="20"/>
        </w:rPr>
        <w:t xml:space="preserve"> The length of </w:t>
      </w:r>
      <w:proofErr w:type="spellStart"/>
      <w:r>
        <w:rPr>
          <w:rFonts w:ascii="Times New Roman" w:hAnsi="Times New Roman" w:cs="Times New Roman"/>
          <w:i/>
          <w:sz w:val="20"/>
        </w:rPr>
        <w:t>Cucumis</w:t>
      </w:r>
      <w:proofErr w:type="spellEnd"/>
      <w:r>
        <w:rPr>
          <w:rFonts w:ascii="Times New Roman" w:hAnsi="Times New Roman" w:cs="Times New Roman"/>
          <w:i/>
          <w:sz w:val="20"/>
        </w:rPr>
        <w:t xml:space="preserve"> sativus </w:t>
      </w:r>
      <w:r>
        <w:rPr>
          <w:rFonts w:ascii="Times New Roman" w:hAnsi="Times New Roman" w:cs="Times New Roman"/>
          <w:sz w:val="20"/>
        </w:rPr>
        <w:t xml:space="preserve">plant </w:t>
      </w:r>
      <w:r w:rsidR="00E5315D">
        <w:rPr>
          <w:rFonts w:ascii="Times New Roman" w:hAnsi="Times New Roman" w:cs="Times New Roman"/>
          <w:sz w:val="20"/>
        </w:rPr>
        <w:t>roots</w:t>
      </w:r>
      <w:r>
        <w:rPr>
          <w:rFonts w:ascii="Times New Roman" w:hAnsi="Times New Roman" w:cs="Times New Roman"/>
          <w:sz w:val="20"/>
        </w:rPr>
        <w:t xml:space="preserve"> were measured a</w:t>
      </w:r>
      <w:r w:rsidR="00E5315D">
        <w:rPr>
          <w:rFonts w:ascii="Times New Roman" w:hAnsi="Times New Roman" w:cs="Times New Roman"/>
          <w:sz w:val="20"/>
        </w:rPr>
        <w:t>t</w:t>
      </w:r>
      <w:r>
        <w:rPr>
          <w:rFonts w:ascii="Times New Roman" w:hAnsi="Times New Roman" w:cs="Times New Roman"/>
          <w:sz w:val="20"/>
        </w:rPr>
        <w:t xml:space="preserve"> day twelve and again at day nineteen. The average for the two weeks were calculated and then compiled into a graph. </w:t>
      </w:r>
      <w:r w:rsidR="001D7F5E">
        <w:rPr>
          <w:rFonts w:ascii="Times New Roman" w:hAnsi="Times New Roman" w:cs="Times New Roman"/>
          <w:sz w:val="20"/>
        </w:rPr>
        <w:t xml:space="preserve">There was not significance in the </w:t>
      </w:r>
      <w:r w:rsidR="005839F4">
        <w:rPr>
          <w:rFonts w:ascii="Times New Roman" w:hAnsi="Times New Roman" w:cs="Times New Roman"/>
          <w:sz w:val="20"/>
        </w:rPr>
        <w:t>results,</w:t>
      </w:r>
      <w:r w:rsidR="001D7F5E">
        <w:rPr>
          <w:rFonts w:ascii="Times New Roman" w:hAnsi="Times New Roman" w:cs="Times New Roman"/>
          <w:sz w:val="20"/>
        </w:rPr>
        <w:t xml:space="preserve"> so no further tests were run.</w:t>
      </w:r>
    </w:p>
    <w:p w14:paraId="3F9B73B8" w14:textId="3849F6E4" w:rsidR="00B731D2" w:rsidRDefault="008C1354" w:rsidP="00705373">
      <w:pPr>
        <w:spacing w:line="240" w:lineRule="auto"/>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67456" behindDoc="0" locked="0" layoutInCell="1" allowOverlap="1" wp14:anchorId="0891514A" wp14:editId="6A493211">
                <wp:simplePos x="0" y="0"/>
                <wp:positionH relativeFrom="column">
                  <wp:posOffset>3725613</wp:posOffset>
                </wp:positionH>
                <wp:positionV relativeFrom="paragraph">
                  <wp:posOffset>75570</wp:posOffset>
                </wp:positionV>
                <wp:extent cx="332509" cy="31739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332509" cy="317395"/>
                        </a:xfrm>
                        <a:prstGeom prst="rect">
                          <a:avLst/>
                        </a:prstGeom>
                        <a:solidFill>
                          <a:sysClr val="window" lastClr="FFFFFF"/>
                        </a:solidFill>
                        <a:ln w="6350">
                          <a:noFill/>
                        </a:ln>
                      </wps:spPr>
                      <wps:txbx>
                        <w:txbxContent>
                          <w:p w14:paraId="394DB1DE" w14:textId="77777777" w:rsidR="008C1354" w:rsidRPr="00286D4E" w:rsidRDefault="008C1354" w:rsidP="008C1354">
                            <w:pPr>
                              <w:rPr>
                                <w:rFonts w:ascii="Times New Roman" w:hAnsi="Times New Roman" w:cs="Times New Roman"/>
                                <w:sz w:val="24"/>
                              </w:rPr>
                            </w:pPr>
                            <w:r>
                              <w:rPr>
                                <w:rFonts w:ascii="Times New Roman" w:hAnsi="Times New Roman" w:cs="Times New Roman"/>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1514A" id="Text Box 16" o:spid="_x0000_s1029" type="#_x0000_t202" style="position:absolute;margin-left:293.35pt;margin-top:5.95pt;width:26.2pt;height: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" fillcolor="window" stroked="f" strokeweight=".5pt">
                <v:textbox>
                  <w:txbxContent>
                    <w:p w14:paraId="394DB1DE" w14:textId="77777777" w:rsidR="008C1354" w:rsidRPr="00286D4E" w:rsidRDefault="008C1354" w:rsidP="008C1354">
                      <w:pPr>
                        <w:rPr>
                          <w:rFonts w:ascii="Times New Roman" w:hAnsi="Times New Roman" w:cs="Times New Roman"/>
                          <w:sz w:val="24"/>
                        </w:rPr>
                      </w:pPr>
                      <w:r>
                        <w:rPr>
                          <w:rFonts w:ascii="Times New Roman" w:hAnsi="Times New Roman" w:cs="Times New Roman"/>
                          <w:sz w:val="24"/>
                        </w:rPr>
                        <w:t>B</w:t>
                      </w:r>
                    </w:p>
                  </w:txbxContent>
                </v:textbox>
              </v:shape>
            </w:pict>
          </mc:Fallback>
        </mc:AlternateContent>
      </w:r>
      <w:r w:rsidR="003527E0">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12B9D655" wp14:editId="6F5F4B12">
                <wp:simplePos x="0" y="0"/>
                <wp:positionH relativeFrom="leftMargin">
                  <wp:align>right</wp:align>
                </wp:positionH>
                <wp:positionV relativeFrom="paragraph">
                  <wp:posOffset>97669</wp:posOffset>
                </wp:positionV>
                <wp:extent cx="332105" cy="316293"/>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332105" cy="316293"/>
                        </a:xfrm>
                        <a:prstGeom prst="rect">
                          <a:avLst/>
                        </a:prstGeom>
                        <a:solidFill>
                          <a:sysClr val="window" lastClr="FFFFFF"/>
                        </a:solidFill>
                        <a:ln w="6350">
                          <a:noFill/>
                        </a:ln>
                      </wps:spPr>
                      <wps:txbx>
                        <w:txbxContent>
                          <w:p w14:paraId="6E214E8F" w14:textId="77777777" w:rsidR="003527E0" w:rsidRPr="00286D4E" w:rsidRDefault="003527E0" w:rsidP="003527E0">
                            <w:pPr>
                              <w:rPr>
                                <w:rFonts w:ascii="Times New Roman" w:hAnsi="Times New Roman" w:cs="Times New Roman"/>
                                <w:sz w:val="24"/>
                              </w:rPr>
                            </w:pPr>
                            <w:r>
                              <w:rPr>
                                <w:rFonts w:ascii="Times New Roman" w:hAnsi="Times New Roman" w:cs="Times New Roman"/>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9D655" id="Text Box 15" o:spid="_x0000_s1030" type="#_x0000_t202" style="position:absolute;margin-left:-25.05pt;margin-top:7.7pt;width:26.15pt;height:24.9pt;z-index:251665408;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" fillcolor="window" stroked="f" strokeweight=".5pt">
                <v:textbox>
                  <w:txbxContent>
                    <w:p w14:paraId="6E214E8F" w14:textId="77777777" w:rsidR="003527E0" w:rsidRPr="00286D4E" w:rsidRDefault="003527E0" w:rsidP="003527E0">
                      <w:pPr>
                        <w:rPr>
                          <w:rFonts w:ascii="Times New Roman" w:hAnsi="Times New Roman" w:cs="Times New Roman"/>
                          <w:sz w:val="24"/>
                        </w:rPr>
                      </w:pPr>
                      <w:r>
                        <w:rPr>
                          <w:rFonts w:ascii="Times New Roman" w:hAnsi="Times New Roman" w:cs="Times New Roman"/>
                          <w:sz w:val="24"/>
                        </w:rPr>
                        <w:t>A</w:t>
                      </w:r>
                    </w:p>
                  </w:txbxContent>
                </v:textbox>
                <w10:wrap anchorx="margin"/>
              </v:shape>
            </w:pict>
          </mc:Fallback>
        </mc:AlternateContent>
      </w:r>
      <w:r w:rsidR="00BB77B8">
        <w:rPr>
          <w:rFonts w:ascii="Times New Roman" w:hAnsi="Times New Roman" w:cs="Times New Roman"/>
          <w:noProof/>
          <w:sz w:val="24"/>
        </w:rPr>
        <w:drawing>
          <wp:inline distT="0" distB="0" distL="0" distR="0" wp14:anchorId="148DB8A0" wp14:editId="7CD8811C">
            <wp:extent cx="3695385" cy="2203028"/>
            <wp:effectExtent l="0" t="0" r="63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0163" cy="2217799"/>
                    </a:xfrm>
                    <a:prstGeom prst="rect">
                      <a:avLst/>
                    </a:prstGeom>
                    <a:noFill/>
                  </pic:spPr>
                </pic:pic>
              </a:graphicData>
            </a:graphic>
          </wp:inline>
        </w:drawing>
      </w:r>
      <w:r w:rsidR="001D7F5E">
        <w:rPr>
          <w:rFonts w:ascii="Times New Roman" w:hAnsi="Times New Roman" w:cs="Times New Roman"/>
          <w:sz w:val="24"/>
        </w:rPr>
        <w:t xml:space="preserve">          </w:t>
      </w:r>
      <w:r w:rsidR="00FF18C9">
        <w:rPr>
          <w:rFonts w:ascii="Times New Roman" w:hAnsi="Times New Roman" w:cs="Times New Roman"/>
          <w:noProof/>
          <w:sz w:val="24"/>
        </w:rPr>
        <w:drawing>
          <wp:inline distT="0" distB="0" distL="0" distR="0" wp14:anchorId="6EE7AF9F" wp14:editId="102E96E2">
            <wp:extent cx="770817" cy="2292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81565"/>
                    <a:stretch/>
                  </pic:blipFill>
                  <pic:spPr bwMode="auto">
                    <a:xfrm>
                      <a:off x="0" y="0"/>
                      <a:ext cx="784238" cy="2332427"/>
                    </a:xfrm>
                    <a:prstGeom prst="rect">
                      <a:avLst/>
                    </a:prstGeom>
                    <a:noFill/>
                    <a:ln>
                      <a:noFill/>
                    </a:ln>
                    <a:extLst>
                      <a:ext uri="{53640926-AAD7-44D8-BBD7-CCE9431645EC}">
                        <a14:shadowObscured xmlns:a14="http://schemas.microsoft.com/office/drawing/2010/main"/>
                      </a:ext>
                    </a:extLst>
                  </pic:spPr>
                </pic:pic>
              </a:graphicData>
            </a:graphic>
          </wp:inline>
        </w:drawing>
      </w:r>
    </w:p>
    <w:p w14:paraId="0476428F" w14:textId="59D83E27" w:rsidR="00D147CF" w:rsidRDefault="00D147CF" w:rsidP="00D147CF">
      <w:pPr>
        <w:spacing w:after="0" w:line="240" w:lineRule="auto"/>
        <w:rPr>
          <w:rFonts w:ascii="Times New Roman" w:hAnsi="Times New Roman" w:cs="Times New Roman"/>
          <w:sz w:val="20"/>
        </w:rPr>
      </w:pPr>
      <w:r w:rsidRPr="00D675AD">
        <w:rPr>
          <w:rFonts w:ascii="Times New Roman" w:hAnsi="Times New Roman" w:cs="Times New Roman"/>
          <w:b/>
          <w:sz w:val="20"/>
        </w:rPr>
        <w:t xml:space="preserve">Figure </w:t>
      </w:r>
      <w:r>
        <w:rPr>
          <w:rFonts w:ascii="Times New Roman" w:hAnsi="Times New Roman" w:cs="Times New Roman"/>
          <w:b/>
          <w:sz w:val="20"/>
        </w:rPr>
        <w:t>3</w:t>
      </w:r>
      <w:r w:rsidRPr="00D675AD">
        <w:rPr>
          <w:rFonts w:ascii="Times New Roman" w:hAnsi="Times New Roman" w:cs="Times New Roman"/>
          <w:b/>
          <w:sz w:val="20"/>
        </w:rPr>
        <w:t xml:space="preserve">. </w:t>
      </w:r>
      <w:r>
        <w:rPr>
          <w:rFonts w:ascii="Times New Roman" w:hAnsi="Times New Roman" w:cs="Times New Roman"/>
          <w:b/>
          <w:sz w:val="20"/>
        </w:rPr>
        <w:t xml:space="preserve">A graph of shoot dry weight by treatments. </w:t>
      </w:r>
      <w:r w:rsidRPr="00697526">
        <w:rPr>
          <w:rFonts w:ascii="Times New Roman" w:hAnsi="Times New Roman" w:cs="Times New Roman"/>
          <w:sz w:val="20"/>
        </w:rPr>
        <w:t xml:space="preserve">(A) </w:t>
      </w:r>
      <w:r>
        <w:rPr>
          <w:rFonts w:ascii="Times New Roman" w:hAnsi="Times New Roman" w:cs="Times New Roman"/>
          <w:sz w:val="20"/>
        </w:rPr>
        <w:t>The bar graph above shows the means for the shoot dry weight</w:t>
      </w:r>
      <w:r w:rsidR="00A11C93">
        <w:rPr>
          <w:rFonts w:ascii="Times New Roman" w:hAnsi="Times New Roman" w:cs="Times New Roman"/>
          <w:sz w:val="20"/>
        </w:rPr>
        <w:t xml:space="preserve"> </w:t>
      </w:r>
      <w:r>
        <w:rPr>
          <w:rFonts w:ascii="Times New Roman" w:hAnsi="Times New Roman" w:cs="Times New Roman"/>
          <w:sz w:val="20"/>
        </w:rPr>
        <w:t xml:space="preserve">in </w:t>
      </w:r>
      <w:r w:rsidR="00A11C93">
        <w:rPr>
          <w:rFonts w:ascii="Times New Roman" w:hAnsi="Times New Roman" w:cs="Times New Roman"/>
          <w:sz w:val="20"/>
        </w:rPr>
        <w:t>gram</w:t>
      </w:r>
      <w:r>
        <w:rPr>
          <w:rFonts w:ascii="Times New Roman" w:hAnsi="Times New Roman" w:cs="Times New Roman"/>
          <w:sz w:val="20"/>
        </w:rPr>
        <w:t xml:space="preserve">s for each treatment in the experiment. </w:t>
      </w:r>
      <w:proofErr w:type="spellStart"/>
      <w:r w:rsidR="009D55D2">
        <w:rPr>
          <w:rFonts w:ascii="Times New Roman" w:hAnsi="Times New Roman" w:cs="Times New Roman"/>
          <w:i/>
          <w:sz w:val="20"/>
        </w:rPr>
        <w:t>Cucumis</w:t>
      </w:r>
      <w:proofErr w:type="spellEnd"/>
      <w:r w:rsidR="009D55D2">
        <w:rPr>
          <w:rFonts w:ascii="Times New Roman" w:hAnsi="Times New Roman" w:cs="Times New Roman"/>
          <w:i/>
          <w:sz w:val="20"/>
        </w:rPr>
        <w:t xml:space="preserve"> sativus </w:t>
      </w:r>
      <w:r w:rsidR="009D55D2">
        <w:rPr>
          <w:rFonts w:ascii="Times New Roman" w:hAnsi="Times New Roman" w:cs="Times New Roman"/>
          <w:sz w:val="20"/>
        </w:rPr>
        <w:t xml:space="preserve">plants were placed under phenolic stress at day five of growth and nutrient stress at day twelve. </w:t>
      </w:r>
      <w:r w:rsidR="00A11C93">
        <w:rPr>
          <w:rFonts w:ascii="Times New Roman" w:hAnsi="Times New Roman" w:cs="Times New Roman"/>
          <w:sz w:val="20"/>
        </w:rPr>
        <w:t xml:space="preserve">After two weeks of growth under stress the plants were cut at the </w:t>
      </w:r>
      <w:r w:rsidR="0028063B">
        <w:rPr>
          <w:rFonts w:ascii="Times New Roman" w:hAnsi="Times New Roman" w:cs="Times New Roman"/>
          <w:sz w:val="20"/>
        </w:rPr>
        <w:t>area that the s</w:t>
      </w:r>
      <w:r w:rsidR="00A11C93">
        <w:rPr>
          <w:rFonts w:ascii="Times New Roman" w:hAnsi="Times New Roman" w:cs="Times New Roman"/>
          <w:sz w:val="20"/>
        </w:rPr>
        <w:t>hoot and root</w:t>
      </w:r>
      <w:r w:rsidR="0028063B">
        <w:rPr>
          <w:rFonts w:ascii="Times New Roman" w:hAnsi="Times New Roman" w:cs="Times New Roman"/>
          <w:sz w:val="20"/>
        </w:rPr>
        <w:t xml:space="preserve"> meet. The roots were dried out and then </w:t>
      </w:r>
      <w:r w:rsidR="00C65DBE">
        <w:rPr>
          <w:rFonts w:ascii="Times New Roman" w:hAnsi="Times New Roman" w:cs="Times New Roman"/>
          <w:sz w:val="20"/>
        </w:rPr>
        <w:t xml:space="preserve">weighed. The means for the </w:t>
      </w:r>
      <w:r w:rsidR="00DF64AD">
        <w:rPr>
          <w:rFonts w:ascii="Times New Roman" w:hAnsi="Times New Roman" w:cs="Times New Roman"/>
          <w:sz w:val="20"/>
        </w:rPr>
        <w:t xml:space="preserve">shoot </w:t>
      </w:r>
      <w:r w:rsidR="00C65DBE">
        <w:rPr>
          <w:rFonts w:ascii="Times New Roman" w:hAnsi="Times New Roman" w:cs="Times New Roman"/>
          <w:sz w:val="20"/>
        </w:rPr>
        <w:t xml:space="preserve">weights were then graphed. </w:t>
      </w:r>
      <w:r>
        <w:rPr>
          <w:rFonts w:ascii="Times New Roman" w:hAnsi="Times New Roman" w:cs="Times New Roman"/>
          <w:sz w:val="20"/>
        </w:rPr>
        <w:t>(B) The results from the Tukey-Kramer post hoc test which show the statistical difference between the full-strength control, cinnamic acid and all other treatments.</w:t>
      </w:r>
    </w:p>
    <w:p w14:paraId="5F356781" w14:textId="60E2BFFF" w:rsidR="003320D5" w:rsidRDefault="003320D5" w:rsidP="00705373">
      <w:pPr>
        <w:spacing w:line="240" w:lineRule="auto"/>
        <w:rPr>
          <w:rFonts w:ascii="Times New Roman" w:hAnsi="Times New Roman" w:cs="Times New Roman"/>
          <w:sz w:val="24"/>
        </w:rPr>
      </w:pPr>
    </w:p>
    <w:p w14:paraId="266EED54" w14:textId="62739F62" w:rsidR="00577BE4" w:rsidRDefault="00CA329E" w:rsidP="00705373">
      <w:pPr>
        <w:spacing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08B65716" wp14:editId="6F294771">
                <wp:simplePos x="0" y="0"/>
                <wp:positionH relativeFrom="column">
                  <wp:posOffset>3695065</wp:posOffset>
                </wp:positionH>
                <wp:positionV relativeFrom="paragraph">
                  <wp:posOffset>67378</wp:posOffset>
                </wp:positionV>
                <wp:extent cx="332509" cy="317395"/>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332509" cy="317395"/>
                        </a:xfrm>
                        <a:prstGeom prst="rect">
                          <a:avLst/>
                        </a:prstGeom>
                        <a:solidFill>
                          <a:sysClr val="window" lastClr="FFFFFF"/>
                        </a:solidFill>
                        <a:ln w="6350">
                          <a:noFill/>
                        </a:ln>
                      </wps:spPr>
                      <wps:txbx>
                        <w:txbxContent>
                          <w:p w14:paraId="56F2B59E" w14:textId="77777777" w:rsidR="00CA329E" w:rsidRPr="00286D4E" w:rsidRDefault="00CA329E" w:rsidP="00CA329E">
                            <w:pPr>
                              <w:rPr>
                                <w:rFonts w:ascii="Times New Roman" w:hAnsi="Times New Roman" w:cs="Times New Roman"/>
                                <w:sz w:val="24"/>
                              </w:rPr>
                            </w:pPr>
                            <w:r>
                              <w:rPr>
                                <w:rFonts w:ascii="Times New Roman" w:hAnsi="Times New Roman" w:cs="Times New Roman"/>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B65716" id="Text Box 19" o:spid="_x0000_s1031" type="#_x0000_t202" style="position:absolute;margin-left:290.95pt;margin-top:5.3pt;width:26.2pt;height: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" fillcolor="window" stroked="f" strokeweight=".5pt">
                <v:textbox>
                  <w:txbxContent>
                    <w:p w14:paraId="56F2B59E" w14:textId="77777777" w:rsidR="00CA329E" w:rsidRPr="00286D4E" w:rsidRDefault="00CA329E" w:rsidP="00CA329E">
                      <w:pPr>
                        <w:rPr>
                          <w:rFonts w:ascii="Times New Roman" w:hAnsi="Times New Roman" w:cs="Times New Roman"/>
                          <w:sz w:val="24"/>
                        </w:rPr>
                      </w:pPr>
                      <w:r>
                        <w:rPr>
                          <w:rFonts w:ascii="Times New Roman" w:hAnsi="Times New Roman" w:cs="Times New Roman"/>
                          <w:sz w:val="24"/>
                        </w:rPr>
                        <w:t>B</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4A51399E" wp14:editId="32F8DEDD">
                <wp:simplePos x="0" y="0"/>
                <wp:positionH relativeFrom="leftMargin">
                  <wp:posOffset>544106</wp:posOffset>
                </wp:positionH>
                <wp:positionV relativeFrom="paragraph">
                  <wp:posOffset>82492</wp:posOffset>
                </wp:positionV>
                <wp:extent cx="332105" cy="316293"/>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332105" cy="316293"/>
                        </a:xfrm>
                        <a:prstGeom prst="rect">
                          <a:avLst/>
                        </a:prstGeom>
                        <a:solidFill>
                          <a:sysClr val="window" lastClr="FFFFFF"/>
                        </a:solidFill>
                        <a:ln w="6350">
                          <a:noFill/>
                        </a:ln>
                      </wps:spPr>
                      <wps:txbx>
                        <w:txbxContent>
                          <w:p w14:paraId="7C457A1E" w14:textId="77777777" w:rsidR="00CA329E" w:rsidRPr="00286D4E" w:rsidRDefault="00CA329E" w:rsidP="00CA329E">
                            <w:pPr>
                              <w:rPr>
                                <w:rFonts w:ascii="Times New Roman" w:hAnsi="Times New Roman" w:cs="Times New Roman"/>
                                <w:sz w:val="24"/>
                              </w:rPr>
                            </w:pPr>
                            <w:r>
                              <w:rPr>
                                <w:rFonts w:ascii="Times New Roman" w:hAnsi="Times New Roman" w:cs="Times New Roman"/>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1399E" id="Text Box 17" o:spid="_x0000_s1032" type="#_x0000_t202" style="position:absolute;margin-left:42.85pt;margin-top:6.5pt;width:26.15pt;height:24.9pt;z-index:25166950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" fillcolor="window" stroked="f" strokeweight=".5pt">
                <v:textbox>
                  <w:txbxContent>
                    <w:p w14:paraId="7C457A1E" w14:textId="77777777" w:rsidR="00CA329E" w:rsidRPr="00286D4E" w:rsidRDefault="00CA329E" w:rsidP="00CA329E">
                      <w:pPr>
                        <w:rPr>
                          <w:rFonts w:ascii="Times New Roman" w:hAnsi="Times New Roman" w:cs="Times New Roman"/>
                          <w:sz w:val="24"/>
                        </w:rPr>
                      </w:pPr>
                      <w:r>
                        <w:rPr>
                          <w:rFonts w:ascii="Times New Roman" w:hAnsi="Times New Roman" w:cs="Times New Roman"/>
                          <w:sz w:val="24"/>
                        </w:rPr>
                        <w:t>A</w:t>
                      </w:r>
                    </w:p>
                  </w:txbxContent>
                </v:textbox>
                <w10:wrap anchorx="margin"/>
              </v:shape>
            </w:pict>
          </mc:Fallback>
        </mc:AlternateContent>
      </w:r>
      <w:r w:rsidR="004E712B">
        <w:rPr>
          <w:rFonts w:ascii="Times New Roman" w:hAnsi="Times New Roman" w:cs="Times New Roman"/>
          <w:noProof/>
          <w:sz w:val="24"/>
        </w:rPr>
        <w:drawing>
          <wp:inline distT="0" distB="0" distL="0" distR="0" wp14:anchorId="233C539D" wp14:editId="1D6F3C28">
            <wp:extent cx="3658936" cy="218129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4184" cy="2208273"/>
                    </a:xfrm>
                    <a:prstGeom prst="rect">
                      <a:avLst/>
                    </a:prstGeom>
                    <a:noFill/>
                  </pic:spPr>
                </pic:pic>
              </a:graphicData>
            </a:graphic>
          </wp:inline>
        </w:drawing>
      </w:r>
      <w:r>
        <w:rPr>
          <w:rFonts w:ascii="Times New Roman" w:hAnsi="Times New Roman" w:cs="Times New Roman"/>
          <w:sz w:val="24"/>
        </w:rPr>
        <w:t xml:space="preserve">          </w:t>
      </w:r>
      <w:r w:rsidR="001E234F" w:rsidRPr="009510D0">
        <w:rPr>
          <w:noProof/>
        </w:rPr>
        <w:drawing>
          <wp:inline distT="0" distB="0" distL="0" distR="0" wp14:anchorId="141B27D7" wp14:editId="3BA63127">
            <wp:extent cx="755702" cy="226963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2088"/>
                    <a:stretch/>
                  </pic:blipFill>
                  <pic:spPr bwMode="auto">
                    <a:xfrm>
                      <a:off x="0" y="0"/>
                      <a:ext cx="766650" cy="2302518"/>
                    </a:xfrm>
                    <a:prstGeom prst="rect">
                      <a:avLst/>
                    </a:prstGeom>
                    <a:ln>
                      <a:noFill/>
                    </a:ln>
                    <a:extLst>
                      <a:ext uri="{53640926-AAD7-44D8-BBD7-CCE9431645EC}">
                        <a14:shadowObscured xmlns:a14="http://schemas.microsoft.com/office/drawing/2010/main"/>
                      </a:ext>
                    </a:extLst>
                  </pic:spPr>
                </pic:pic>
              </a:graphicData>
            </a:graphic>
          </wp:inline>
        </w:drawing>
      </w:r>
    </w:p>
    <w:p w14:paraId="4FBBC97B" w14:textId="13F4CC16" w:rsidR="00460C66" w:rsidRDefault="00460C66" w:rsidP="00460C66">
      <w:pPr>
        <w:spacing w:after="0" w:line="240" w:lineRule="auto"/>
        <w:rPr>
          <w:rFonts w:ascii="Times New Roman" w:hAnsi="Times New Roman" w:cs="Times New Roman"/>
          <w:sz w:val="20"/>
        </w:rPr>
      </w:pPr>
      <w:r w:rsidRPr="00D675AD">
        <w:rPr>
          <w:rFonts w:ascii="Times New Roman" w:hAnsi="Times New Roman" w:cs="Times New Roman"/>
          <w:b/>
          <w:sz w:val="20"/>
        </w:rPr>
        <w:t xml:space="preserve">Figure </w:t>
      </w:r>
      <w:r>
        <w:rPr>
          <w:rFonts w:ascii="Times New Roman" w:hAnsi="Times New Roman" w:cs="Times New Roman"/>
          <w:b/>
          <w:sz w:val="20"/>
        </w:rPr>
        <w:t>4</w:t>
      </w:r>
      <w:r w:rsidRPr="00D675AD">
        <w:rPr>
          <w:rFonts w:ascii="Times New Roman" w:hAnsi="Times New Roman" w:cs="Times New Roman"/>
          <w:b/>
          <w:sz w:val="20"/>
        </w:rPr>
        <w:t xml:space="preserve">. </w:t>
      </w:r>
      <w:r>
        <w:rPr>
          <w:rFonts w:ascii="Times New Roman" w:hAnsi="Times New Roman" w:cs="Times New Roman"/>
          <w:b/>
          <w:sz w:val="20"/>
        </w:rPr>
        <w:t xml:space="preserve">A graph of root dry weight by treatments. </w:t>
      </w:r>
      <w:r w:rsidRPr="00697526">
        <w:rPr>
          <w:rFonts w:ascii="Times New Roman" w:hAnsi="Times New Roman" w:cs="Times New Roman"/>
          <w:sz w:val="20"/>
        </w:rPr>
        <w:t xml:space="preserve">(A) </w:t>
      </w:r>
      <w:r>
        <w:rPr>
          <w:rFonts w:ascii="Times New Roman" w:hAnsi="Times New Roman" w:cs="Times New Roman"/>
          <w:sz w:val="20"/>
        </w:rPr>
        <w:t xml:space="preserve">The bar graph above shows the means for the </w:t>
      </w:r>
      <w:r w:rsidR="0095757B">
        <w:rPr>
          <w:rFonts w:ascii="Times New Roman" w:hAnsi="Times New Roman" w:cs="Times New Roman"/>
          <w:sz w:val="20"/>
        </w:rPr>
        <w:t>r</w:t>
      </w:r>
      <w:r>
        <w:rPr>
          <w:rFonts w:ascii="Times New Roman" w:hAnsi="Times New Roman" w:cs="Times New Roman"/>
          <w:sz w:val="20"/>
        </w:rPr>
        <w:t xml:space="preserve">oot dry weight in grams for each treatment in the experiment. </w:t>
      </w:r>
      <w:proofErr w:type="spellStart"/>
      <w:r w:rsidR="009D55D2">
        <w:rPr>
          <w:rFonts w:ascii="Times New Roman" w:hAnsi="Times New Roman" w:cs="Times New Roman"/>
          <w:i/>
          <w:sz w:val="20"/>
        </w:rPr>
        <w:t>Cucumis</w:t>
      </w:r>
      <w:proofErr w:type="spellEnd"/>
      <w:r w:rsidR="009D55D2">
        <w:rPr>
          <w:rFonts w:ascii="Times New Roman" w:hAnsi="Times New Roman" w:cs="Times New Roman"/>
          <w:i/>
          <w:sz w:val="20"/>
        </w:rPr>
        <w:t xml:space="preserve"> sativus </w:t>
      </w:r>
      <w:r w:rsidR="009D55D2">
        <w:rPr>
          <w:rFonts w:ascii="Times New Roman" w:hAnsi="Times New Roman" w:cs="Times New Roman"/>
          <w:sz w:val="20"/>
        </w:rPr>
        <w:t>plants were placed under phenolic stress at day five of growth and nutrient stress at day twelve</w:t>
      </w:r>
      <w:r>
        <w:rPr>
          <w:rFonts w:ascii="Times New Roman" w:hAnsi="Times New Roman" w:cs="Times New Roman"/>
          <w:sz w:val="20"/>
        </w:rPr>
        <w:t>. After two weeks of growth under stress the plants were cut at the area that the shoot and root meet. The shoot</w:t>
      </w:r>
      <w:r w:rsidR="0095757B">
        <w:rPr>
          <w:rFonts w:ascii="Times New Roman" w:hAnsi="Times New Roman" w:cs="Times New Roman"/>
          <w:sz w:val="20"/>
        </w:rPr>
        <w:t xml:space="preserve">s </w:t>
      </w:r>
      <w:r>
        <w:rPr>
          <w:rFonts w:ascii="Times New Roman" w:hAnsi="Times New Roman" w:cs="Times New Roman"/>
          <w:sz w:val="20"/>
        </w:rPr>
        <w:t xml:space="preserve">were dried out and then weighed. The means for the </w:t>
      </w:r>
      <w:r w:rsidR="00DF64AD">
        <w:rPr>
          <w:rFonts w:ascii="Times New Roman" w:hAnsi="Times New Roman" w:cs="Times New Roman"/>
          <w:sz w:val="20"/>
        </w:rPr>
        <w:t xml:space="preserve">root </w:t>
      </w:r>
      <w:r>
        <w:rPr>
          <w:rFonts w:ascii="Times New Roman" w:hAnsi="Times New Roman" w:cs="Times New Roman"/>
          <w:sz w:val="20"/>
        </w:rPr>
        <w:t xml:space="preserve">weights were then graphed. (B) The results from the Tukey-Kramer post hoc test which show the statistical difference between the full-strength control, </w:t>
      </w:r>
      <w:proofErr w:type="spellStart"/>
      <w:r w:rsidR="0095757B">
        <w:rPr>
          <w:rFonts w:ascii="Times New Roman" w:hAnsi="Times New Roman" w:cs="Times New Roman"/>
          <w:sz w:val="20"/>
        </w:rPr>
        <w:t>vanillic</w:t>
      </w:r>
      <w:proofErr w:type="spellEnd"/>
      <w:r w:rsidR="007E12F2">
        <w:rPr>
          <w:rFonts w:ascii="Times New Roman" w:hAnsi="Times New Roman" w:cs="Times New Roman"/>
          <w:sz w:val="20"/>
        </w:rPr>
        <w:t xml:space="preserve"> </w:t>
      </w:r>
      <w:r>
        <w:rPr>
          <w:rFonts w:ascii="Times New Roman" w:hAnsi="Times New Roman" w:cs="Times New Roman"/>
          <w:sz w:val="20"/>
        </w:rPr>
        <w:t>and all other treatments.</w:t>
      </w:r>
    </w:p>
    <w:p w14:paraId="15819ECA" w14:textId="77777777" w:rsidR="00345903" w:rsidRDefault="00345903" w:rsidP="00705373">
      <w:pPr>
        <w:spacing w:line="240" w:lineRule="auto"/>
        <w:rPr>
          <w:rFonts w:ascii="Times New Roman" w:hAnsi="Times New Roman" w:cs="Times New Roman"/>
          <w:sz w:val="24"/>
        </w:rPr>
      </w:pPr>
    </w:p>
    <w:p w14:paraId="5DF3A7EA" w14:textId="7713C460" w:rsidR="001909F9" w:rsidRDefault="00CA329E" w:rsidP="00705373">
      <w:pPr>
        <w:spacing w:line="240" w:lineRule="auto"/>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75648" behindDoc="0" locked="0" layoutInCell="1" allowOverlap="1" wp14:anchorId="4C617EA6" wp14:editId="28330A0C">
                <wp:simplePos x="0" y="0"/>
                <wp:positionH relativeFrom="column">
                  <wp:posOffset>3650043</wp:posOffset>
                </wp:positionH>
                <wp:positionV relativeFrom="paragraph">
                  <wp:posOffset>52899</wp:posOffset>
                </wp:positionV>
                <wp:extent cx="332509" cy="317395"/>
                <wp:effectExtent l="0" t="0" r="0" b="6985"/>
                <wp:wrapNone/>
                <wp:docPr id="20" name="Text Box 20"/>
                <wp:cNvGraphicFramePr/>
                <a:graphic xmlns:a="http://schemas.openxmlformats.org/drawingml/2006/main">
                  <a:graphicData uri="http://schemas.microsoft.com/office/word/2010/wordprocessingShape">
                    <wps:wsp>
                      <wps:cNvSpPr txBox="1"/>
                      <wps:spPr>
                        <a:xfrm>
                          <a:off x="0" y="0"/>
                          <a:ext cx="332509" cy="317395"/>
                        </a:xfrm>
                        <a:prstGeom prst="rect">
                          <a:avLst/>
                        </a:prstGeom>
                        <a:solidFill>
                          <a:sysClr val="window" lastClr="FFFFFF"/>
                        </a:solidFill>
                        <a:ln w="6350">
                          <a:noFill/>
                        </a:ln>
                      </wps:spPr>
                      <wps:txbx>
                        <w:txbxContent>
                          <w:p w14:paraId="1DA6A9FF" w14:textId="77777777" w:rsidR="00CA329E" w:rsidRPr="00286D4E" w:rsidRDefault="00CA329E" w:rsidP="00CA329E">
                            <w:pPr>
                              <w:rPr>
                                <w:rFonts w:ascii="Times New Roman" w:hAnsi="Times New Roman" w:cs="Times New Roman"/>
                                <w:sz w:val="24"/>
                              </w:rPr>
                            </w:pPr>
                            <w:r>
                              <w:rPr>
                                <w:rFonts w:ascii="Times New Roman" w:hAnsi="Times New Roman" w:cs="Times New Roman"/>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17EA6" id="Text Box 20" o:spid="_x0000_s1033" type="#_x0000_t202" style="position:absolute;margin-left:287.4pt;margin-top:4.15pt;width:26.2pt;height: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" fillcolor="window" stroked="f" strokeweight=".5pt">
                <v:textbox>
                  <w:txbxContent>
                    <w:p w14:paraId="1DA6A9FF" w14:textId="77777777" w:rsidR="00CA329E" w:rsidRPr="00286D4E" w:rsidRDefault="00CA329E" w:rsidP="00CA329E">
                      <w:pPr>
                        <w:rPr>
                          <w:rFonts w:ascii="Times New Roman" w:hAnsi="Times New Roman" w:cs="Times New Roman"/>
                          <w:sz w:val="24"/>
                        </w:rPr>
                      </w:pPr>
                      <w:r>
                        <w:rPr>
                          <w:rFonts w:ascii="Times New Roman" w:hAnsi="Times New Roman" w:cs="Times New Roman"/>
                          <w:sz w:val="24"/>
                        </w:rPr>
                        <w:t>B</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36985227" wp14:editId="131EB7A3">
                <wp:simplePos x="0" y="0"/>
                <wp:positionH relativeFrom="leftMargin">
                  <wp:align>right</wp:align>
                </wp:positionH>
                <wp:positionV relativeFrom="paragraph">
                  <wp:posOffset>68013</wp:posOffset>
                </wp:positionV>
                <wp:extent cx="332105" cy="316293"/>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332105" cy="316293"/>
                        </a:xfrm>
                        <a:prstGeom prst="rect">
                          <a:avLst/>
                        </a:prstGeom>
                        <a:solidFill>
                          <a:sysClr val="window" lastClr="FFFFFF"/>
                        </a:solidFill>
                        <a:ln w="6350">
                          <a:noFill/>
                        </a:ln>
                      </wps:spPr>
                      <wps:txbx>
                        <w:txbxContent>
                          <w:p w14:paraId="108A8673" w14:textId="77777777" w:rsidR="00CA329E" w:rsidRPr="00286D4E" w:rsidRDefault="00CA329E" w:rsidP="00CA329E">
                            <w:pPr>
                              <w:rPr>
                                <w:rFonts w:ascii="Times New Roman" w:hAnsi="Times New Roman" w:cs="Times New Roman"/>
                                <w:sz w:val="24"/>
                              </w:rPr>
                            </w:pPr>
                            <w:r>
                              <w:rPr>
                                <w:rFonts w:ascii="Times New Roman" w:hAnsi="Times New Roman" w:cs="Times New Roman"/>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85227" id="Text Box 18" o:spid="_x0000_s1034" type="#_x0000_t202" style="position:absolute;margin-left:-25.05pt;margin-top:5.35pt;width:26.15pt;height:24.9pt;z-index:25167155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" fillcolor="window" stroked="f" strokeweight=".5pt">
                <v:textbox>
                  <w:txbxContent>
                    <w:p w14:paraId="108A8673" w14:textId="77777777" w:rsidR="00CA329E" w:rsidRPr="00286D4E" w:rsidRDefault="00CA329E" w:rsidP="00CA329E">
                      <w:pPr>
                        <w:rPr>
                          <w:rFonts w:ascii="Times New Roman" w:hAnsi="Times New Roman" w:cs="Times New Roman"/>
                          <w:sz w:val="24"/>
                        </w:rPr>
                      </w:pPr>
                      <w:r>
                        <w:rPr>
                          <w:rFonts w:ascii="Times New Roman" w:hAnsi="Times New Roman" w:cs="Times New Roman"/>
                          <w:sz w:val="24"/>
                        </w:rPr>
                        <w:t>A</w:t>
                      </w:r>
                    </w:p>
                  </w:txbxContent>
                </v:textbox>
                <w10:wrap anchorx="margin"/>
              </v:shape>
            </w:pict>
          </mc:Fallback>
        </mc:AlternateContent>
      </w:r>
      <w:r w:rsidR="000D353B">
        <w:rPr>
          <w:rFonts w:ascii="Times New Roman" w:hAnsi="Times New Roman" w:cs="Times New Roman"/>
          <w:noProof/>
          <w:sz w:val="24"/>
        </w:rPr>
        <w:drawing>
          <wp:inline distT="0" distB="0" distL="0" distR="0" wp14:anchorId="2A07BD90" wp14:editId="0313BF37">
            <wp:extent cx="3612258" cy="2153471"/>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42" cy="2186190"/>
                    </a:xfrm>
                    <a:prstGeom prst="rect">
                      <a:avLst/>
                    </a:prstGeom>
                    <a:noFill/>
                  </pic:spPr>
                </pic:pic>
              </a:graphicData>
            </a:graphic>
          </wp:inline>
        </w:drawing>
      </w:r>
      <w:r>
        <w:rPr>
          <w:rFonts w:ascii="Times New Roman" w:hAnsi="Times New Roman" w:cs="Times New Roman"/>
          <w:sz w:val="24"/>
        </w:rPr>
        <w:t xml:space="preserve">          </w:t>
      </w:r>
      <w:r w:rsidR="003320D5" w:rsidRPr="009510D0">
        <w:rPr>
          <w:noProof/>
        </w:rPr>
        <w:drawing>
          <wp:inline distT="0" distB="0" distL="0" distR="0" wp14:anchorId="17B5F5CE" wp14:editId="546C36AF">
            <wp:extent cx="750506" cy="22354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1606"/>
                    <a:stretch/>
                  </pic:blipFill>
                  <pic:spPr bwMode="auto">
                    <a:xfrm>
                      <a:off x="0" y="0"/>
                      <a:ext cx="773546" cy="2304103"/>
                    </a:xfrm>
                    <a:prstGeom prst="rect">
                      <a:avLst/>
                    </a:prstGeom>
                    <a:ln>
                      <a:noFill/>
                    </a:ln>
                    <a:extLst>
                      <a:ext uri="{53640926-AAD7-44D8-BBD7-CCE9431645EC}">
                        <a14:shadowObscured xmlns:a14="http://schemas.microsoft.com/office/drawing/2010/main"/>
                      </a:ext>
                    </a:extLst>
                  </pic:spPr>
                </pic:pic>
              </a:graphicData>
            </a:graphic>
          </wp:inline>
        </w:drawing>
      </w:r>
    </w:p>
    <w:p w14:paraId="028F4E07" w14:textId="6CC337CB" w:rsidR="007E12F2" w:rsidRDefault="007E12F2" w:rsidP="007E12F2">
      <w:pPr>
        <w:spacing w:after="0" w:line="240" w:lineRule="auto"/>
        <w:rPr>
          <w:rFonts w:ascii="Times New Roman" w:hAnsi="Times New Roman" w:cs="Times New Roman"/>
          <w:sz w:val="20"/>
        </w:rPr>
      </w:pPr>
      <w:r w:rsidRPr="00D675AD">
        <w:rPr>
          <w:rFonts w:ascii="Times New Roman" w:hAnsi="Times New Roman" w:cs="Times New Roman"/>
          <w:b/>
          <w:sz w:val="20"/>
        </w:rPr>
        <w:t xml:space="preserve">Figure </w:t>
      </w:r>
      <w:r>
        <w:rPr>
          <w:rFonts w:ascii="Times New Roman" w:hAnsi="Times New Roman" w:cs="Times New Roman"/>
          <w:b/>
          <w:sz w:val="20"/>
        </w:rPr>
        <w:t>5</w:t>
      </w:r>
      <w:r w:rsidRPr="00D675AD">
        <w:rPr>
          <w:rFonts w:ascii="Times New Roman" w:hAnsi="Times New Roman" w:cs="Times New Roman"/>
          <w:b/>
          <w:sz w:val="20"/>
        </w:rPr>
        <w:t xml:space="preserve">. </w:t>
      </w:r>
      <w:r>
        <w:rPr>
          <w:rFonts w:ascii="Times New Roman" w:hAnsi="Times New Roman" w:cs="Times New Roman"/>
          <w:b/>
          <w:sz w:val="20"/>
        </w:rPr>
        <w:t xml:space="preserve">A graph of total dry weight by treatments. </w:t>
      </w:r>
      <w:r w:rsidRPr="00697526">
        <w:rPr>
          <w:rFonts w:ascii="Times New Roman" w:hAnsi="Times New Roman" w:cs="Times New Roman"/>
          <w:sz w:val="20"/>
        </w:rPr>
        <w:t xml:space="preserve">(A) </w:t>
      </w:r>
      <w:r>
        <w:rPr>
          <w:rFonts w:ascii="Times New Roman" w:hAnsi="Times New Roman" w:cs="Times New Roman"/>
          <w:sz w:val="20"/>
        </w:rPr>
        <w:t xml:space="preserve">The bar graph above shows the means for the total dry weight in grams for each treatment in the experiment. </w:t>
      </w:r>
      <w:proofErr w:type="spellStart"/>
      <w:r w:rsidR="009D55D2">
        <w:rPr>
          <w:rFonts w:ascii="Times New Roman" w:hAnsi="Times New Roman" w:cs="Times New Roman"/>
          <w:i/>
          <w:sz w:val="20"/>
        </w:rPr>
        <w:t>Cucumis</w:t>
      </w:r>
      <w:proofErr w:type="spellEnd"/>
      <w:r w:rsidR="009D55D2">
        <w:rPr>
          <w:rFonts w:ascii="Times New Roman" w:hAnsi="Times New Roman" w:cs="Times New Roman"/>
          <w:i/>
          <w:sz w:val="20"/>
        </w:rPr>
        <w:t xml:space="preserve"> sativus </w:t>
      </w:r>
      <w:r w:rsidR="009D55D2">
        <w:rPr>
          <w:rFonts w:ascii="Times New Roman" w:hAnsi="Times New Roman" w:cs="Times New Roman"/>
          <w:sz w:val="20"/>
        </w:rPr>
        <w:t xml:space="preserve">plants were placed under phenolic stress at day five of growth and nutrient stress at day twelve. </w:t>
      </w:r>
      <w:r>
        <w:rPr>
          <w:rFonts w:ascii="Times New Roman" w:hAnsi="Times New Roman" w:cs="Times New Roman"/>
          <w:sz w:val="20"/>
        </w:rPr>
        <w:t xml:space="preserve"> After two weeks of growth under stress the plants were cut at the area that the shoot and root meet. The shoot and roots were dried out and then weighed. The means for the</w:t>
      </w:r>
      <w:r w:rsidR="00DF64AD">
        <w:rPr>
          <w:rFonts w:ascii="Times New Roman" w:hAnsi="Times New Roman" w:cs="Times New Roman"/>
          <w:sz w:val="20"/>
        </w:rPr>
        <w:t xml:space="preserve"> total</w:t>
      </w:r>
      <w:r>
        <w:rPr>
          <w:rFonts w:ascii="Times New Roman" w:hAnsi="Times New Roman" w:cs="Times New Roman"/>
          <w:sz w:val="20"/>
        </w:rPr>
        <w:t xml:space="preserve"> weights were then graphed. (B) The results from the Tukey-Kramer post hoc test which show the statistical difference between the full-strength control, cinnamic acid and all other treatments.</w:t>
      </w:r>
    </w:p>
    <w:p w14:paraId="1E544B1D" w14:textId="77777777" w:rsidR="00CE79DF" w:rsidRDefault="00CE79DF" w:rsidP="00705373">
      <w:pPr>
        <w:spacing w:line="240" w:lineRule="auto"/>
        <w:rPr>
          <w:rFonts w:ascii="Times New Roman" w:hAnsi="Times New Roman" w:cs="Times New Roman"/>
          <w:sz w:val="24"/>
        </w:rPr>
      </w:pPr>
    </w:p>
    <w:p w14:paraId="08CBA3AD" w14:textId="37809289" w:rsidR="000A474C" w:rsidRDefault="000D4AAB" w:rsidP="00705373">
      <w:pPr>
        <w:spacing w:line="480" w:lineRule="auto"/>
        <w:ind w:firstLine="720"/>
        <w:rPr>
          <w:rFonts w:ascii="Times New Roman" w:hAnsi="Times New Roman" w:cs="Times New Roman"/>
          <w:sz w:val="24"/>
        </w:rPr>
      </w:pPr>
      <w:r>
        <w:rPr>
          <w:rFonts w:ascii="Times New Roman" w:hAnsi="Times New Roman" w:cs="Times New Roman"/>
          <w:sz w:val="24"/>
        </w:rPr>
        <w:t>All plants that received the nutrient stress</w:t>
      </w:r>
      <w:r w:rsidR="000A474C">
        <w:rPr>
          <w:rFonts w:ascii="Times New Roman" w:hAnsi="Times New Roman" w:cs="Times New Roman"/>
          <w:sz w:val="24"/>
        </w:rPr>
        <w:t>, as well as phenolic acid stress appeared to be much yellower in color than the plants that received the full</w:t>
      </w:r>
      <w:r w:rsidR="0017482B">
        <w:rPr>
          <w:rFonts w:ascii="Times New Roman" w:hAnsi="Times New Roman" w:cs="Times New Roman"/>
          <w:sz w:val="24"/>
        </w:rPr>
        <w:t>-</w:t>
      </w:r>
      <w:r w:rsidR="000A474C">
        <w:rPr>
          <w:rFonts w:ascii="Times New Roman" w:hAnsi="Times New Roman" w:cs="Times New Roman"/>
          <w:sz w:val="24"/>
        </w:rPr>
        <w:t>strength Hoagland solution throughout the whole experiment.</w:t>
      </w:r>
    </w:p>
    <w:p w14:paraId="61AFFE82" w14:textId="2C2F2E77" w:rsidR="002219F7" w:rsidRDefault="00D374E2" w:rsidP="002219F7">
      <w:pPr>
        <w:spacing w:line="480" w:lineRule="auto"/>
        <w:ind w:firstLine="720"/>
        <w:rPr>
          <w:rFonts w:ascii="Times New Roman" w:hAnsi="Times New Roman" w:cs="Times New Roman"/>
          <w:sz w:val="24"/>
        </w:rPr>
      </w:pPr>
      <w:r>
        <w:rPr>
          <w:rFonts w:ascii="Times New Roman" w:hAnsi="Times New Roman" w:cs="Times New Roman"/>
          <w:sz w:val="24"/>
        </w:rPr>
        <w:t xml:space="preserve">For compiled data, </w:t>
      </w:r>
      <w:r w:rsidR="006E2A0F">
        <w:rPr>
          <w:rFonts w:ascii="Times New Roman" w:hAnsi="Times New Roman" w:cs="Times New Roman"/>
          <w:sz w:val="24"/>
        </w:rPr>
        <w:t xml:space="preserve">JMP was used to </w:t>
      </w:r>
      <w:r w:rsidR="00F22B3D">
        <w:rPr>
          <w:rFonts w:ascii="Times New Roman" w:hAnsi="Times New Roman" w:cs="Times New Roman"/>
          <w:sz w:val="24"/>
        </w:rPr>
        <w:t>compare the results o</w:t>
      </w:r>
      <w:r w:rsidR="000B5DEA">
        <w:rPr>
          <w:rFonts w:ascii="Times New Roman" w:hAnsi="Times New Roman" w:cs="Times New Roman"/>
          <w:sz w:val="24"/>
        </w:rPr>
        <w:t xml:space="preserve">f each treatment. </w:t>
      </w:r>
      <w:r w:rsidR="002E569F">
        <w:rPr>
          <w:rFonts w:ascii="Times New Roman" w:hAnsi="Times New Roman" w:cs="Times New Roman"/>
          <w:sz w:val="24"/>
        </w:rPr>
        <w:t xml:space="preserve">All treatments were </w:t>
      </w:r>
      <w:r w:rsidR="0016756C">
        <w:rPr>
          <w:rFonts w:ascii="Times New Roman" w:hAnsi="Times New Roman" w:cs="Times New Roman"/>
          <w:sz w:val="24"/>
        </w:rPr>
        <w:t xml:space="preserve">analyzed by </w:t>
      </w:r>
      <w:r w:rsidR="00804903">
        <w:rPr>
          <w:rFonts w:ascii="Times New Roman" w:hAnsi="Times New Roman" w:cs="Times New Roman"/>
          <w:sz w:val="24"/>
        </w:rPr>
        <w:t>change in leaf area, change in root length</w:t>
      </w:r>
      <w:r w:rsidR="00164DE7">
        <w:rPr>
          <w:rFonts w:ascii="Times New Roman" w:hAnsi="Times New Roman" w:cs="Times New Roman"/>
          <w:sz w:val="24"/>
        </w:rPr>
        <w:t>, shoot dry weight, root dry weight, and total dry weight</w:t>
      </w:r>
      <w:r w:rsidR="0016756C">
        <w:rPr>
          <w:rFonts w:ascii="Times New Roman" w:hAnsi="Times New Roman" w:cs="Times New Roman"/>
          <w:sz w:val="24"/>
        </w:rPr>
        <w:t xml:space="preserve">. A one-way ANOVA was </w:t>
      </w:r>
      <w:r w:rsidR="00C00B85">
        <w:rPr>
          <w:rFonts w:ascii="Times New Roman" w:hAnsi="Times New Roman" w:cs="Times New Roman"/>
          <w:sz w:val="24"/>
        </w:rPr>
        <w:t>performed</w:t>
      </w:r>
      <w:r w:rsidR="0016756C">
        <w:rPr>
          <w:rFonts w:ascii="Times New Roman" w:hAnsi="Times New Roman" w:cs="Times New Roman"/>
          <w:sz w:val="24"/>
        </w:rPr>
        <w:t xml:space="preserve"> </w:t>
      </w:r>
      <w:r w:rsidR="00C00B85">
        <w:rPr>
          <w:rFonts w:ascii="Times New Roman" w:hAnsi="Times New Roman" w:cs="Times New Roman"/>
          <w:sz w:val="24"/>
        </w:rPr>
        <w:t xml:space="preserve">on </w:t>
      </w:r>
      <w:r w:rsidR="0016756C">
        <w:rPr>
          <w:rFonts w:ascii="Times New Roman" w:hAnsi="Times New Roman" w:cs="Times New Roman"/>
          <w:sz w:val="24"/>
        </w:rPr>
        <w:t xml:space="preserve">each </w:t>
      </w:r>
      <w:r w:rsidR="00C00B85">
        <w:rPr>
          <w:rFonts w:ascii="Times New Roman" w:hAnsi="Times New Roman" w:cs="Times New Roman"/>
          <w:sz w:val="24"/>
        </w:rPr>
        <w:t>comparison</w:t>
      </w:r>
      <w:r w:rsidR="00D21F36">
        <w:rPr>
          <w:rFonts w:ascii="Times New Roman" w:hAnsi="Times New Roman" w:cs="Times New Roman"/>
          <w:sz w:val="24"/>
        </w:rPr>
        <w:t xml:space="preserve">. </w:t>
      </w:r>
      <w:r w:rsidR="0053666A">
        <w:rPr>
          <w:rFonts w:ascii="Times New Roman" w:hAnsi="Times New Roman" w:cs="Times New Roman"/>
          <w:sz w:val="24"/>
        </w:rPr>
        <w:t xml:space="preserve">We received significant p-values for change in leaf area (&lt;0.0001), </w:t>
      </w:r>
      <w:r w:rsidR="009F09E8">
        <w:rPr>
          <w:rFonts w:ascii="Times New Roman" w:hAnsi="Times New Roman" w:cs="Times New Roman"/>
          <w:sz w:val="24"/>
        </w:rPr>
        <w:t xml:space="preserve">shoot dry weight (&lt;0.0001), root dry weight (0.0004), and </w:t>
      </w:r>
      <w:r w:rsidR="00D36AD7">
        <w:rPr>
          <w:rFonts w:ascii="Times New Roman" w:hAnsi="Times New Roman" w:cs="Times New Roman"/>
          <w:sz w:val="24"/>
        </w:rPr>
        <w:t>total dry weight (&lt;0.0001)</w:t>
      </w:r>
      <w:r w:rsidR="0008007A">
        <w:rPr>
          <w:rFonts w:ascii="Times New Roman" w:hAnsi="Times New Roman" w:cs="Times New Roman"/>
          <w:sz w:val="24"/>
        </w:rPr>
        <w:t xml:space="preserve"> (Table 1)</w:t>
      </w:r>
      <w:r w:rsidR="006755C7">
        <w:rPr>
          <w:rFonts w:ascii="Times New Roman" w:hAnsi="Times New Roman" w:cs="Times New Roman"/>
          <w:sz w:val="24"/>
        </w:rPr>
        <w:t xml:space="preserve">. </w:t>
      </w:r>
      <w:r w:rsidR="0008007A">
        <w:rPr>
          <w:rFonts w:ascii="Times New Roman" w:hAnsi="Times New Roman" w:cs="Times New Roman"/>
          <w:sz w:val="24"/>
        </w:rPr>
        <w:t>H</w:t>
      </w:r>
      <w:r w:rsidR="00D36AD7">
        <w:rPr>
          <w:rFonts w:ascii="Times New Roman" w:hAnsi="Times New Roman" w:cs="Times New Roman"/>
          <w:sz w:val="24"/>
        </w:rPr>
        <w:t>owever</w:t>
      </w:r>
      <w:r w:rsidR="00D9504E">
        <w:rPr>
          <w:rFonts w:ascii="Times New Roman" w:hAnsi="Times New Roman" w:cs="Times New Roman"/>
          <w:sz w:val="24"/>
        </w:rPr>
        <w:t>,</w:t>
      </w:r>
      <w:r w:rsidR="0008007A">
        <w:rPr>
          <w:rFonts w:ascii="Times New Roman" w:hAnsi="Times New Roman" w:cs="Times New Roman"/>
          <w:sz w:val="24"/>
        </w:rPr>
        <w:t xml:space="preserve"> for change in root length we </w:t>
      </w:r>
      <w:r w:rsidR="00C5003D">
        <w:rPr>
          <w:rFonts w:ascii="Times New Roman" w:hAnsi="Times New Roman" w:cs="Times New Roman"/>
          <w:sz w:val="24"/>
        </w:rPr>
        <w:t xml:space="preserve">received </w:t>
      </w:r>
      <w:r w:rsidR="0008007A">
        <w:rPr>
          <w:rFonts w:ascii="Times New Roman" w:hAnsi="Times New Roman" w:cs="Times New Roman"/>
          <w:sz w:val="24"/>
        </w:rPr>
        <w:t>a p-</w:t>
      </w:r>
      <w:r w:rsidR="00995ECC">
        <w:rPr>
          <w:rFonts w:ascii="Times New Roman" w:hAnsi="Times New Roman" w:cs="Times New Roman"/>
          <w:sz w:val="24"/>
        </w:rPr>
        <w:t>value</w:t>
      </w:r>
      <w:r w:rsidR="0008007A">
        <w:rPr>
          <w:rFonts w:ascii="Times New Roman" w:hAnsi="Times New Roman" w:cs="Times New Roman"/>
          <w:sz w:val="24"/>
        </w:rPr>
        <w:t xml:space="preserve"> of </w:t>
      </w:r>
      <w:r w:rsidR="00995ECC">
        <w:rPr>
          <w:rFonts w:ascii="Times New Roman" w:hAnsi="Times New Roman" w:cs="Times New Roman"/>
          <w:sz w:val="24"/>
        </w:rPr>
        <w:t>0.1095 (Table 1)</w:t>
      </w:r>
      <w:r w:rsidR="00C5003D">
        <w:rPr>
          <w:rFonts w:ascii="Times New Roman" w:hAnsi="Times New Roman" w:cs="Times New Roman"/>
          <w:sz w:val="24"/>
        </w:rPr>
        <w:t xml:space="preserve">, the </w:t>
      </w:r>
      <w:r w:rsidR="007063BC">
        <w:rPr>
          <w:rFonts w:ascii="Times New Roman" w:hAnsi="Times New Roman" w:cs="Times New Roman"/>
          <w:sz w:val="24"/>
        </w:rPr>
        <w:t>graphed means values</w:t>
      </w:r>
      <w:r w:rsidR="00B32DC4">
        <w:rPr>
          <w:rFonts w:ascii="Times New Roman" w:hAnsi="Times New Roman" w:cs="Times New Roman"/>
          <w:sz w:val="24"/>
        </w:rPr>
        <w:t xml:space="preserve"> for this comparison</w:t>
      </w:r>
      <w:r w:rsidR="00C5003D">
        <w:rPr>
          <w:rFonts w:ascii="Times New Roman" w:hAnsi="Times New Roman" w:cs="Times New Roman"/>
          <w:sz w:val="24"/>
        </w:rPr>
        <w:t xml:space="preserve"> can been seen in figure 2</w:t>
      </w:r>
      <w:r w:rsidR="00C00B85">
        <w:rPr>
          <w:rFonts w:ascii="Times New Roman" w:hAnsi="Times New Roman" w:cs="Times New Roman"/>
          <w:sz w:val="24"/>
        </w:rPr>
        <w:t>.</w:t>
      </w:r>
      <w:r w:rsidR="00D9504E">
        <w:rPr>
          <w:rFonts w:ascii="Times New Roman" w:hAnsi="Times New Roman" w:cs="Times New Roman"/>
          <w:sz w:val="24"/>
        </w:rPr>
        <w:t xml:space="preserve"> </w:t>
      </w:r>
      <w:r w:rsidR="00044A05">
        <w:rPr>
          <w:rFonts w:ascii="Times New Roman" w:hAnsi="Times New Roman" w:cs="Times New Roman"/>
          <w:sz w:val="24"/>
        </w:rPr>
        <w:t xml:space="preserve">We decided to perform Tukey-Kramer post hoc </w:t>
      </w:r>
      <w:r w:rsidR="00E75599">
        <w:rPr>
          <w:rFonts w:ascii="Times New Roman" w:hAnsi="Times New Roman" w:cs="Times New Roman"/>
          <w:sz w:val="24"/>
        </w:rPr>
        <w:t>analys</w:t>
      </w:r>
      <w:r w:rsidR="00D9504E">
        <w:rPr>
          <w:rFonts w:ascii="Times New Roman" w:hAnsi="Times New Roman" w:cs="Times New Roman"/>
          <w:sz w:val="24"/>
        </w:rPr>
        <w:t>e</w:t>
      </w:r>
      <w:r w:rsidR="00E75599">
        <w:rPr>
          <w:rFonts w:ascii="Times New Roman" w:hAnsi="Times New Roman" w:cs="Times New Roman"/>
          <w:sz w:val="24"/>
        </w:rPr>
        <w:t xml:space="preserve">s on comparisons that we received </w:t>
      </w:r>
      <w:r w:rsidR="005C5704">
        <w:rPr>
          <w:rFonts w:ascii="Times New Roman" w:hAnsi="Times New Roman" w:cs="Times New Roman"/>
          <w:sz w:val="24"/>
        </w:rPr>
        <w:t>significant p-values</w:t>
      </w:r>
      <w:r w:rsidR="005D0BD6">
        <w:rPr>
          <w:rFonts w:ascii="Times New Roman" w:hAnsi="Times New Roman" w:cs="Times New Roman"/>
          <w:sz w:val="24"/>
        </w:rPr>
        <w:t xml:space="preserve"> </w:t>
      </w:r>
      <w:r w:rsidR="007063BC">
        <w:rPr>
          <w:rFonts w:ascii="Times New Roman" w:hAnsi="Times New Roman" w:cs="Times New Roman"/>
          <w:sz w:val="24"/>
        </w:rPr>
        <w:t xml:space="preserve">for, </w:t>
      </w:r>
      <w:proofErr w:type="gramStart"/>
      <w:r w:rsidR="007063BC">
        <w:rPr>
          <w:rFonts w:ascii="Times New Roman" w:hAnsi="Times New Roman" w:cs="Times New Roman"/>
          <w:sz w:val="24"/>
        </w:rPr>
        <w:t xml:space="preserve">in order </w:t>
      </w:r>
      <w:r w:rsidR="00E218D9">
        <w:rPr>
          <w:rFonts w:ascii="Times New Roman" w:hAnsi="Times New Roman" w:cs="Times New Roman"/>
          <w:sz w:val="24"/>
        </w:rPr>
        <w:t>to</w:t>
      </w:r>
      <w:proofErr w:type="gramEnd"/>
      <w:r w:rsidR="00E218D9">
        <w:rPr>
          <w:rFonts w:ascii="Times New Roman" w:hAnsi="Times New Roman" w:cs="Times New Roman"/>
          <w:sz w:val="24"/>
        </w:rPr>
        <w:t xml:space="preserve"> see which treatment </w:t>
      </w:r>
      <w:r w:rsidR="00CB1A70">
        <w:rPr>
          <w:rFonts w:ascii="Times New Roman" w:hAnsi="Times New Roman" w:cs="Times New Roman"/>
          <w:sz w:val="24"/>
        </w:rPr>
        <w:t>was statistically different than the others</w:t>
      </w:r>
      <w:r w:rsidR="005C5704">
        <w:rPr>
          <w:rFonts w:ascii="Times New Roman" w:hAnsi="Times New Roman" w:cs="Times New Roman"/>
          <w:sz w:val="24"/>
        </w:rPr>
        <w:t>.</w:t>
      </w:r>
    </w:p>
    <w:p w14:paraId="622F6C2B" w14:textId="680BB1B1" w:rsidR="00044A05" w:rsidRDefault="005D0BD6" w:rsidP="002219F7">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 For change in leaf area</w:t>
      </w:r>
      <w:r w:rsidR="0014168F">
        <w:rPr>
          <w:rFonts w:ascii="Times New Roman" w:hAnsi="Times New Roman" w:cs="Times New Roman"/>
          <w:sz w:val="24"/>
        </w:rPr>
        <w:t xml:space="preserve"> by treatments</w:t>
      </w:r>
      <w:r>
        <w:rPr>
          <w:rFonts w:ascii="Times New Roman" w:hAnsi="Times New Roman" w:cs="Times New Roman"/>
          <w:sz w:val="24"/>
        </w:rPr>
        <w:t xml:space="preserve">, </w:t>
      </w:r>
      <w:r w:rsidR="00E92018">
        <w:rPr>
          <w:rFonts w:ascii="Times New Roman" w:hAnsi="Times New Roman" w:cs="Times New Roman"/>
          <w:sz w:val="24"/>
        </w:rPr>
        <w:t>we found that full strength control, p-</w:t>
      </w:r>
      <w:proofErr w:type="spellStart"/>
      <w:r w:rsidR="00E92018">
        <w:rPr>
          <w:rFonts w:ascii="Times New Roman" w:hAnsi="Times New Roman" w:cs="Times New Roman"/>
          <w:sz w:val="24"/>
        </w:rPr>
        <w:t>courmic</w:t>
      </w:r>
      <w:proofErr w:type="spellEnd"/>
      <w:r w:rsidR="00F948CD">
        <w:rPr>
          <w:rFonts w:ascii="Times New Roman" w:hAnsi="Times New Roman" w:cs="Times New Roman"/>
          <w:sz w:val="24"/>
        </w:rPr>
        <w:t xml:space="preserve">, and cinnamic were all statistically different, while benzoic, </w:t>
      </w:r>
      <w:proofErr w:type="spellStart"/>
      <w:r w:rsidR="00F948CD">
        <w:rPr>
          <w:rFonts w:ascii="Times New Roman" w:hAnsi="Times New Roman" w:cs="Times New Roman"/>
          <w:sz w:val="24"/>
        </w:rPr>
        <w:t>vanillic</w:t>
      </w:r>
      <w:proofErr w:type="spellEnd"/>
      <w:r w:rsidR="00F948CD">
        <w:rPr>
          <w:rFonts w:ascii="Times New Roman" w:hAnsi="Times New Roman" w:cs="Times New Roman"/>
          <w:sz w:val="24"/>
        </w:rPr>
        <w:t>, ferulic</w:t>
      </w:r>
      <w:r w:rsidR="00931B8B">
        <w:rPr>
          <w:rFonts w:ascii="Times New Roman" w:hAnsi="Times New Roman" w:cs="Times New Roman"/>
          <w:sz w:val="24"/>
        </w:rPr>
        <w:t>, and the diluted control were</w:t>
      </w:r>
      <w:r w:rsidR="00421401">
        <w:rPr>
          <w:rFonts w:ascii="Times New Roman" w:hAnsi="Times New Roman" w:cs="Times New Roman"/>
          <w:sz w:val="24"/>
        </w:rPr>
        <w:t xml:space="preserve"> all variable and were not able to b</w:t>
      </w:r>
      <w:r w:rsidR="00841E9C">
        <w:rPr>
          <w:rFonts w:ascii="Times New Roman" w:hAnsi="Times New Roman" w:cs="Times New Roman"/>
          <w:sz w:val="24"/>
        </w:rPr>
        <w:t>e concluded as statistically different from either p-coumaric or cinnamic acid</w:t>
      </w:r>
      <w:r w:rsidR="004216D0">
        <w:rPr>
          <w:rFonts w:ascii="Times New Roman" w:hAnsi="Times New Roman" w:cs="Times New Roman"/>
          <w:sz w:val="24"/>
        </w:rPr>
        <w:t xml:space="preserve"> (Table 2</w:t>
      </w:r>
      <w:r w:rsidR="00BE32E7">
        <w:rPr>
          <w:rFonts w:ascii="Times New Roman" w:hAnsi="Times New Roman" w:cs="Times New Roman"/>
          <w:sz w:val="24"/>
        </w:rPr>
        <w:t>)</w:t>
      </w:r>
      <w:r w:rsidR="00B572B9">
        <w:rPr>
          <w:rFonts w:ascii="Times New Roman" w:hAnsi="Times New Roman" w:cs="Times New Roman"/>
          <w:sz w:val="24"/>
        </w:rPr>
        <w:t xml:space="preserve">. In figure </w:t>
      </w:r>
      <w:r w:rsidR="0081365B">
        <w:rPr>
          <w:rFonts w:ascii="Times New Roman" w:hAnsi="Times New Roman" w:cs="Times New Roman"/>
          <w:sz w:val="24"/>
        </w:rPr>
        <w:t>1</w:t>
      </w:r>
      <w:r w:rsidR="008861B0">
        <w:rPr>
          <w:rFonts w:ascii="Times New Roman" w:hAnsi="Times New Roman" w:cs="Times New Roman"/>
          <w:sz w:val="24"/>
        </w:rPr>
        <w:t xml:space="preserve"> we can see </w:t>
      </w:r>
      <w:r w:rsidR="00EF723B">
        <w:rPr>
          <w:rFonts w:ascii="Times New Roman" w:hAnsi="Times New Roman" w:cs="Times New Roman"/>
          <w:sz w:val="24"/>
        </w:rPr>
        <w:t>that the</w:t>
      </w:r>
      <w:r w:rsidR="008861B0">
        <w:rPr>
          <w:rFonts w:ascii="Times New Roman" w:hAnsi="Times New Roman" w:cs="Times New Roman"/>
          <w:sz w:val="24"/>
        </w:rPr>
        <w:t xml:space="preserve"> full-strength control</w:t>
      </w:r>
      <w:r w:rsidR="00EF723B">
        <w:rPr>
          <w:rFonts w:ascii="Times New Roman" w:hAnsi="Times New Roman" w:cs="Times New Roman"/>
          <w:sz w:val="24"/>
        </w:rPr>
        <w:t xml:space="preserve"> mean was much higher</w:t>
      </w:r>
      <w:r w:rsidR="00ED1132">
        <w:rPr>
          <w:rFonts w:ascii="Times New Roman" w:hAnsi="Times New Roman" w:cs="Times New Roman"/>
          <w:sz w:val="24"/>
        </w:rPr>
        <w:t xml:space="preserve"> than all other treatments</w:t>
      </w:r>
      <w:r w:rsidR="00052C34">
        <w:rPr>
          <w:rFonts w:ascii="Times New Roman" w:hAnsi="Times New Roman" w:cs="Times New Roman"/>
          <w:sz w:val="24"/>
        </w:rPr>
        <w:t xml:space="preserve">, </w:t>
      </w:r>
      <w:r w:rsidR="005B792C">
        <w:rPr>
          <w:rFonts w:ascii="Times New Roman" w:hAnsi="Times New Roman" w:cs="Times New Roman"/>
          <w:sz w:val="24"/>
        </w:rPr>
        <w:t>while</w:t>
      </w:r>
      <w:r w:rsidR="00052C34">
        <w:rPr>
          <w:rFonts w:ascii="Times New Roman" w:hAnsi="Times New Roman" w:cs="Times New Roman"/>
          <w:sz w:val="24"/>
        </w:rPr>
        <w:t xml:space="preserve"> p-coumaric was slightly higher </w:t>
      </w:r>
      <w:r w:rsidR="00BD614B">
        <w:rPr>
          <w:rFonts w:ascii="Times New Roman" w:hAnsi="Times New Roman" w:cs="Times New Roman"/>
          <w:sz w:val="24"/>
        </w:rPr>
        <w:t xml:space="preserve">than </w:t>
      </w:r>
      <w:r w:rsidR="00052C34">
        <w:rPr>
          <w:rFonts w:ascii="Times New Roman" w:hAnsi="Times New Roman" w:cs="Times New Roman"/>
          <w:sz w:val="24"/>
        </w:rPr>
        <w:t>cinnamic</w:t>
      </w:r>
      <w:r w:rsidR="00320B51">
        <w:rPr>
          <w:rFonts w:ascii="Times New Roman" w:hAnsi="Times New Roman" w:cs="Times New Roman"/>
          <w:sz w:val="24"/>
        </w:rPr>
        <w:t xml:space="preserve"> </w:t>
      </w:r>
      <w:r w:rsidR="00BD614B">
        <w:rPr>
          <w:rFonts w:ascii="Times New Roman" w:hAnsi="Times New Roman" w:cs="Times New Roman"/>
          <w:sz w:val="24"/>
        </w:rPr>
        <w:t>ac</w:t>
      </w:r>
      <w:r w:rsidR="00320B51">
        <w:rPr>
          <w:rFonts w:ascii="Times New Roman" w:hAnsi="Times New Roman" w:cs="Times New Roman"/>
          <w:sz w:val="24"/>
        </w:rPr>
        <w:t>id</w:t>
      </w:r>
      <w:r w:rsidR="00052C34">
        <w:rPr>
          <w:rFonts w:ascii="Times New Roman" w:hAnsi="Times New Roman" w:cs="Times New Roman"/>
          <w:sz w:val="24"/>
        </w:rPr>
        <w:t>.</w:t>
      </w:r>
    </w:p>
    <w:p w14:paraId="322C48C0" w14:textId="794E8C15" w:rsidR="00AC0D32" w:rsidRDefault="00017603" w:rsidP="00164DE7">
      <w:pPr>
        <w:spacing w:line="480" w:lineRule="auto"/>
        <w:ind w:firstLine="720"/>
        <w:rPr>
          <w:rFonts w:ascii="Times New Roman" w:hAnsi="Times New Roman" w:cs="Times New Roman"/>
          <w:sz w:val="24"/>
        </w:rPr>
      </w:pPr>
      <w:r>
        <w:rPr>
          <w:rFonts w:ascii="Times New Roman" w:hAnsi="Times New Roman" w:cs="Times New Roman"/>
          <w:sz w:val="24"/>
        </w:rPr>
        <w:t>F</w:t>
      </w:r>
      <w:r w:rsidR="0014168F">
        <w:rPr>
          <w:rFonts w:ascii="Times New Roman" w:hAnsi="Times New Roman" w:cs="Times New Roman"/>
          <w:sz w:val="24"/>
        </w:rPr>
        <w:t xml:space="preserve">or root dry weight by treatments, </w:t>
      </w:r>
      <w:r w:rsidR="004C269B">
        <w:rPr>
          <w:rFonts w:ascii="Times New Roman" w:hAnsi="Times New Roman" w:cs="Times New Roman"/>
          <w:sz w:val="24"/>
        </w:rPr>
        <w:t xml:space="preserve">we saw that full-strength control and </w:t>
      </w:r>
      <w:proofErr w:type="spellStart"/>
      <w:r w:rsidR="004C269B">
        <w:rPr>
          <w:rFonts w:ascii="Times New Roman" w:hAnsi="Times New Roman" w:cs="Times New Roman"/>
          <w:sz w:val="24"/>
        </w:rPr>
        <w:t>vanillic</w:t>
      </w:r>
      <w:proofErr w:type="spellEnd"/>
      <w:r w:rsidR="004C269B">
        <w:rPr>
          <w:rFonts w:ascii="Times New Roman" w:hAnsi="Times New Roman" w:cs="Times New Roman"/>
          <w:sz w:val="24"/>
        </w:rPr>
        <w:t xml:space="preserve"> acid</w:t>
      </w:r>
      <w:r w:rsidR="001C539C">
        <w:rPr>
          <w:rFonts w:ascii="Times New Roman" w:hAnsi="Times New Roman" w:cs="Times New Roman"/>
          <w:sz w:val="24"/>
        </w:rPr>
        <w:t xml:space="preserve"> were similar while benzoic, ferulic, </w:t>
      </w:r>
      <w:r w:rsidR="003A4FE2">
        <w:rPr>
          <w:rFonts w:ascii="Times New Roman" w:hAnsi="Times New Roman" w:cs="Times New Roman"/>
          <w:sz w:val="24"/>
        </w:rPr>
        <w:t xml:space="preserve">cinnamic, p-coumaric were all similar and </w:t>
      </w:r>
      <w:r w:rsidR="00493EA7">
        <w:rPr>
          <w:rFonts w:ascii="Times New Roman" w:hAnsi="Times New Roman" w:cs="Times New Roman"/>
          <w:sz w:val="24"/>
        </w:rPr>
        <w:t xml:space="preserve">the diluted control was too variable to </w:t>
      </w:r>
      <w:r w:rsidR="00E021FC">
        <w:rPr>
          <w:rFonts w:ascii="Times New Roman" w:hAnsi="Times New Roman" w:cs="Times New Roman"/>
          <w:sz w:val="24"/>
        </w:rPr>
        <w:t xml:space="preserve">conclude whether it was statistically </w:t>
      </w:r>
      <w:r w:rsidR="00BF0D85">
        <w:rPr>
          <w:rFonts w:ascii="Times New Roman" w:hAnsi="Times New Roman" w:cs="Times New Roman"/>
          <w:sz w:val="24"/>
        </w:rPr>
        <w:t xml:space="preserve">different than full-strength control and </w:t>
      </w:r>
      <w:proofErr w:type="spellStart"/>
      <w:r w:rsidR="00BF0D85">
        <w:rPr>
          <w:rFonts w:ascii="Times New Roman" w:hAnsi="Times New Roman" w:cs="Times New Roman"/>
          <w:sz w:val="24"/>
        </w:rPr>
        <w:t>vanillic</w:t>
      </w:r>
      <w:proofErr w:type="spellEnd"/>
      <w:r w:rsidR="00BF0D85">
        <w:rPr>
          <w:rFonts w:ascii="Times New Roman" w:hAnsi="Times New Roman" w:cs="Times New Roman"/>
          <w:sz w:val="24"/>
        </w:rPr>
        <w:t xml:space="preserve"> </w:t>
      </w:r>
      <w:r w:rsidR="00975E69">
        <w:rPr>
          <w:rFonts w:ascii="Times New Roman" w:hAnsi="Times New Roman" w:cs="Times New Roman"/>
          <w:sz w:val="24"/>
        </w:rPr>
        <w:t>and all other treatments</w:t>
      </w:r>
      <w:r w:rsidR="006248C9">
        <w:rPr>
          <w:rFonts w:ascii="Times New Roman" w:hAnsi="Times New Roman" w:cs="Times New Roman"/>
          <w:sz w:val="24"/>
        </w:rPr>
        <w:t xml:space="preserve"> (Table 4)</w:t>
      </w:r>
      <w:r w:rsidR="00975E69">
        <w:rPr>
          <w:rFonts w:ascii="Times New Roman" w:hAnsi="Times New Roman" w:cs="Times New Roman"/>
          <w:sz w:val="24"/>
        </w:rPr>
        <w:t>.</w:t>
      </w:r>
      <w:r w:rsidR="00AC0D32">
        <w:rPr>
          <w:rFonts w:ascii="Times New Roman" w:hAnsi="Times New Roman" w:cs="Times New Roman"/>
          <w:sz w:val="24"/>
        </w:rPr>
        <w:t xml:space="preserve"> From figure</w:t>
      </w:r>
      <w:r w:rsidR="0081365B">
        <w:rPr>
          <w:rFonts w:ascii="Times New Roman" w:hAnsi="Times New Roman" w:cs="Times New Roman"/>
          <w:sz w:val="24"/>
        </w:rPr>
        <w:t xml:space="preserve"> 4</w:t>
      </w:r>
      <w:r w:rsidR="00AC0D32">
        <w:rPr>
          <w:rFonts w:ascii="Times New Roman" w:hAnsi="Times New Roman" w:cs="Times New Roman"/>
          <w:sz w:val="24"/>
        </w:rPr>
        <w:t xml:space="preserve"> we can see the full-strength control and </w:t>
      </w:r>
      <w:proofErr w:type="spellStart"/>
      <w:r w:rsidR="00AC0D32">
        <w:rPr>
          <w:rFonts w:ascii="Times New Roman" w:hAnsi="Times New Roman" w:cs="Times New Roman"/>
          <w:sz w:val="24"/>
        </w:rPr>
        <w:t>vanillic</w:t>
      </w:r>
      <w:proofErr w:type="spellEnd"/>
      <w:r w:rsidR="00AC0D32">
        <w:rPr>
          <w:rFonts w:ascii="Times New Roman" w:hAnsi="Times New Roman" w:cs="Times New Roman"/>
          <w:sz w:val="24"/>
        </w:rPr>
        <w:t xml:space="preserve"> acid were higher than all other treatments</w:t>
      </w:r>
      <w:r w:rsidR="00FF3850">
        <w:rPr>
          <w:rFonts w:ascii="Times New Roman" w:hAnsi="Times New Roman" w:cs="Times New Roman"/>
          <w:sz w:val="24"/>
        </w:rPr>
        <w:t xml:space="preserve">. </w:t>
      </w:r>
    </w:p>
    <w:p w14:paraId="37837E53" w14:textId="3F859834" w:rsidR="00FF3850" w:rsidRDefault="00FF3850" w:rsidP="00164DE7">
      <w:pPr>
        <w:spacing w:line="480" w:lineRule="auto"/>
        <w:ind w:firstLine="720"/>
        <w:rPr>
          <w:rFonts w:ascii="Times New Roman" w:hAnsi="Times New Roman" w:cs="Times New Roman"/>
          <w:sz w:val="24"/>
        </w:rPr>
      </w:pPr>
      <w:r>
        <w:rPr>
          <w:rFonts w:ascii="Times New Roman" w:hAnsi="Times New Roman" w:cs="Times New Roman"/>
          <w:sz w:val="24"/>
        </w:rPr>
        <w:t>For both shoot weight and total weight</w:t>
      </w:r>
      <w:r w:rsidR="008C64B7">
        <w:rPr>
          <w:rFonts w:ascii="Times New Roman" w:hAnsi="Times New Roman" w:cs="Times New Roman"/>
          <w:sz w:val="24"/>
        </w:rPr>
        <w:t xml:space="preserve"> comparisons, full-strength control and cinnamic acid were both statistically different tha</w:t>
      </w:r>
      <w:r w:rsidR="00BA7C59">
        <w:rPr>
          <w:rFonts w:ascii="Times New Roman" w:hAnsi="Times New Roman" w:cs="Times New Roman"/>
          <w:sz w:val="24"/>
        </w:rPr>
        <w:t xml:space="preserve">n the other treatments. However, p-coumaric was unable to be </w:t>
      </w:r>
      <w:r w:rsidR="006248C9">
        <w:rPr>
          <w:rFonts w:ascii="Times New Roman" w:hAnsi="Times New Roman" w:cs="Times New Roman"/>
          <w:sz w:val="24"/>
        </w:rPr>
        <w:t xml:space="preserve">concluded as statistically different than cinnamic acid and benzoic, ferulic, and the diluted control (Table 3). </w:t>
      </w:r>
      <w:r w:rsidR="00334E6C">
        <w:rPr>
          <w:rFonts w:ascii="Times New Roman" w:hAnsi="Times New Roman" w:cs="Times New Roman"/>
          <w:sz w:val="24"/>
        </w:rPr>
        <w:t xml:space="preserve">From figures </w:t>
      </w:r>
      <w:r w:rsidR="0081365B">
        <w:rPr>
          <w:rFonts w:ascii="Times New Roman" w:hAnsi="Times New Roman" w:cs="Times New Roman"/>
          <w:sz w:val="24"/>
        </w:rPr>
        <w:t>3</w:t>
      </w:r>
      <w:r w:rsidR="00334E6C">
        <w:rPr>
          <w:rFonts w:ascii="Times New Roman" w:hAnsi="Times New Roman" w:cs="Times New Roman"/>
          <w:sz w:val="24"/>
        </w:rPr>
        <w:t xml:space="preserve"> and </w:t>
      </w:r>
      <w:r w:rsidR="0081365B">
        <w:rPr>
          <w:rFonts w:ascii="Times New Roman" w:hAnsi="Times New Roman" w:cs="Times New Roman"/>
          <w:sz w:val="24"/>
        </w:rPr>
        <w:t>5</w:t>
      </w:r>
      <w:r w:rsidR="00334E6C">
        <w:rPr>
          <w:rFonts w:ascii="Times New Roman" w:hAnsi="Times New Roman" w:cs="Times New Roman"/>
          <w:sz w:val="24"/>
        </w:rPr>
        <w:t xml:space="preserve"> you can see that full-strength control was higher than other treatments, while cinnamic acid was </w:t>
      </w:r>
      <w:r w:rsidR="006F6BBB">
        <w:rPr>
          <w:rFonts w:ascii="Times New Roman" w:hAnsi="Times New Roman" w:cs="Times New Roman"/>
          <w:sz w:val="24"/>
        </w:rPr>
        <w:t>slightly lower than the other treatments.</w:t>
      </w:r>
    </w:p>
    <w:p w14:paraId="209F40B3" w14:textId="44EDF264" w:rsidR="00DC50AA" w:rsidRPr="004341CD" w:rsidRDefault="00DC50AA" w:rsidP="00705373">
      <w:pPr>
        <w:spacing w:line="480" w:lineRule="auto"/>
        <w:rPr>
          <w:rFonts w:ascii="Times New Roman" w:hAnsi="Times New Roman" w:cs="Times New Roman"/>
          <w:sz w:val="24"/>
        </w:rPr>
      </w:pPr>
      <w:r w:rsidRPr="00DC50AA">
        <w:rPr>
          <w:rFonts w:ascii="Times New Roman" w:hAnsi="Times New Roman" w:cs="Times New Roman"/>
          <w:b/>
          <w:sz w:val="24"/>
        </w:rPr>
        <w:t>Discussion:</w:t>
      </w:r>
    </w:p>
    <w:p w14:paraId="54BE6D65" w14:textId="245478D7" w:rsidR="007A1199" w:rsidRPr="007A1199" w:rsidRDefault="002B7282" w:rsidP="00705373">
      <w:pPr>
        <w:spacing w:line="480" w:lineRule="auto"/>
        <w:rPr>
          <w:rFonts w:ascii="Times New Roman" w:hAnsi="Times New Roman" w:cs="Times New Roman"/>
          <w:sz w:val="24"/>
        </w:rPr>
      </w:pPr>
      <w:r>
        <w:rPr>
          <w:rFonts w:ascii="Times New Roman" w:hAnsi="Times New Roman" w:cs="Times New Roman"/>
          <w:sz w:val="24"/>
        </w:rPr>
        <w:tab/>
      </w:r>
      <w:r w:rsidR="00D353FF">
        <w:rPr>
          <w:rFonts w:ascii="Times New Roman" w:hAnsi="Times New Roman" w:cs="Times New Roman"/>
          <w:sz w:val="24"/>
        </w:rPr>
        <w:t xml:space="preserve">After observing all data, we noted that the diluted </w:t>
      </w:r>
      <w:r w:rsidR="003F738E">
        <w:rPr>
          <w:rFonts w:ascii="Times New Roman" w:hAnsi="Times New Roman" w:cs="Times New Roman"/>
          <w:sz w:val="24"/>
        </w:rPr>
        <w:t>control had very similar results t</w:t>
      </w:r>
      <w:r w:rsidR="00C24CF5">
        <w:rPr>
          <w:rFonts w:ascii="Times New Roman" w:hAnsi="Times New Roman" w:cs="Times New Roman"/>
          <w:sz w:val="24"/>
        </w:rPr>
        <w:t>o most phenolic acid treatment</w:t>
      </w:r>
      <w:r w:rsidR="00376F08">
        <w:rPr>
          <w:rFonts w:ascii="Times New Roman" w:hAnsi="Times New Roman" w:cs="Times New Roman"/>
          <w:sz w:val="24"/>
        </w:rPr>
        <w:t xml:space="preserve">s. </w:t>
      </w:r>
      <w:r w:rsidR="005B10EF">
        <w:rPr>
          <w:rFonts w:ascii="Times New Roman" w:hAnsi="Times New Roman" w:cs="Times New Roman"/>
          <w:sz w:val="24"/>
        </w:rPr>
        <w:t xml:space="preserve">Despite our hypothesis, we </w:t>
      </w:r>
      <w:r w:rsidR="007A1199">
        <w:rPr>
          <w:rFonts w:ascii="Times New Roman" w:hAnsi="Times New Roman" w:cs="Times New Roman"/>
          <w:sz w:val="24"/>
        </w:rPr>
        <w:t>conclude</w:t>
      </w:r>
      <w:r w:rsidR="005B10EF">
        <w:rPr>
          <w:rFonts w:ascii="Times New Roman" w:hAnsi="Times New Roman" w:cs="Times New Roman"/>
          <w:sz w:val="24"/>
        </w:rPr>
        <w:t>d</w:t>
      </w:r>
      <w:r w:rsidR="007A1199">
        <w:rPr>
          <w:rFonts w:ascii="Times New Roman" w:hAnsi="Times New Roman" w:cs="Times New Roman"/>
          <w:sz w:val="24"/>
        </w:rPr>
        <w:t xml:space="preserve"> that the application of phenolic acid stress to </w:t>
      </w:r>
      <w:proofErr w:type="spellStart"/>
      <w:r w:rsidR="007A1199">
        <w:rPr>
          <w:rFonts w:ascii="Times New Roman" w:hAnsi="Times New Roman" w:cs="Times New Roman"/>
          <w:i/>
          <w:sz w:val="24"/>
        </w:rPr>
        <w:t>Cucumis</w:t>
      </w:r>
      <w:proofErr w:type="spellEnd"/>
      <w:r w:rsidR="007A1199">
        <w:rPr>
          <w:rFonts w:ascii="Times New Roman" w:hAnsi="Times New Roman" w:cs="Times New Roman"/>
          <w:i/>
          <w:sz w:val="24"/>
        </w:rPr>
        <w:t xml:space="preserve"> sativus </w:t>
      </w:r>
      <w:r w:rsidR="007A1199">
        <w:rPr>
          <w:rFonts w:ascii="Times New Roman" w:hAnsi="Times New Roman" w:cs="Times New Roman"/>
          <w:sz w:val="24"/>
        </w:rPr>
        <w:t>plant</w:t>
      </w:r>
      <w:r w:rsidR="003C65BC">
        <w:rPr>
          <w:rFonts w:ascii="Times New Roman" w:hAnsi="Times New Roman" w:cs="Times New Roman"/>
          <w:sz w:val="24"/>
        </w:rPr>
        <w:t>s</w:t>
      </w:r>
      <w:r w:rsidR="007A1199">
        <w:rPr>
          <w:rFonts w:ascii="Times New Roman" w:hAnsi="Times New Roman" w:cs="Times New Roman"/>
          <w:sz w:val="24"/>
        </w:rPr>
        <w:t xml:space="preserve"> </w:t>
      </w:r>
      <w:r w:rsidR="00BF5310">
        <w:rPr>
          <w:rFonts w:ascii="Times New Roman" w:hAnsi="Times New Roman" w:cs="Times New Roman"/>
          <w:sz w:val="24"/>
        </w:rPr>
        <w:t xml:space="preserve">that </w:t>
      </w:r>
      <w:r w:rsidR="007A49C2">
        <w:rPr>
          <w:rFonts w:ascii="Times New Roman" w:hAnsi="Times New Roman" w:cs="Times New Roman"/>
          <w:sz w:val="24"/>
        </w:rPr>
        <w:t>a</w:t>
      </w:r>
      <w:r w:rsidR="00506C66">
        <w:rPr>
          <w:rFonts w:ascii="Times New Roman" w:hAnsi="Times New Roman" w:cs="Times New Roman"/>
          <w:sz w:val="24"/>
        </w:rPr>
        <w:t>lso receive</w:t>
      </w:r>
      <w:r w:rsidR="00BF5310">
        <w:rPr>
          <w:rFonts w:ascii="Times New Roman" w:hAnsi="Times New Roman" w:cs="Times New Roman"/>
          <w:sz w:val="24"/>
        </w:rPr>
        <w:t xml:space="preserve"> nutrient stress does not really have a significant difference on </w:t>
      </w:r>
      <w:r w:rsidR="005B10EF">
        <w:rPr>
          <w:rFonts w:ascii="Times New Roman" w:hAnsi="Times New Roman" w:cs="Times New Roman"/>
          <w:sz w:val="24"/>
        </w:rPr>
        <w:t>the growth rate</w:t>
      </w:r>
      <w:r w:rsidR="00D568A0">
        <w:rPr>
          <w:rFonts w:ascii="Times New Roman" w:hAnsi="Times New Roman" w:cs="Times New Roman"/>
          <w:sz w:val="24"/>
        </w:rPr>
        <w:t xml:space="preserve"> of</w:t>
      </w:r>
      <w:r w:rsidR="002739E0">
        <w:rPr>
          <w:rFonts w:ascii="Times New Roman" w:hAnsi="Times New Roman" w:cs="Times New Roman"/>
          <w:sz w:val="24"/>
        </w:rPr>
        <w:t xml:space="preserve"> plants. </w:t>
      </w:r>
    </w:p>
    <w:p w14:paraId="29ACBA9B" w14:textId="7B988F6B" w:rsidR="00F36161" w:rsidRDefault="000F3596" w:rsidP="007A4000">
      <w:pPr>
        <w:spacing w:line="480" w:lineRule="auto"/>
        <w:ind w:firstLine="720"/>
        <w:rPr>
          <w:rFonts w:ascii="Times New Roman" w:hAnsi="Times New Roman" w:cs="Times New Roman"/>
          <w:sz w:val="24"/>
        </w:rPr>
      </w:pPr>
      <w:r>
        <w:rPr>
          <w:rFonts w:ascii="Times New Roman" w:hAnsi="Times New Roman" w:cs="Times New Roman"/>
          <w:sz w:val="24"/>
        </w:rPr>
        <w:lastRenderedPageBreak/>
        <w:t>Overall,</w:t>
      </w:r>
      <w:r w:rsidR="007130C0">
        <w:rPr>
          <w:rFonts w:ascii="Times New Roman" w:hAnsi="Times New Roman" w:cs="Times New Roman"/>
          <w:sz w:val="24"/>
        </w:rPr>
        <w:t xml:space="preserve"> we saw that the</w:t>
      </w:r>
      <w:r w:rsidR="00376F08">
        <w:rPr>
          <w:rFonts w:ascii="Times New Roman" w:hAnsi="Times New Roman" w:cs="Times New Roman"/>
          <w:sz w:val="24"/>
        </w:rPr>
        <w:t xml:space="preserve"> full-strength control </w:t>
      </w:r>
      <w:r w:rsidR="00647E39">
        <w:rPr>
          <w:rFonts w:ascii="Times New Roman" w:hAnsi="Times New Roman" w:cs="Times New Roman"/>
          <w:sz w:val="24"/>
        </w:rPr>
        <w:t xml:space="preserve">was significantly </w:t>
      </w:r>
      <w:r w:rsidR="007130C0">
        <w:rPr>
          <w:rFonts w:ascii="Times New Roman" w:hAnsi="Times New Roman" w:cs="Times New Roman"/>
          <w:sz w:val="24"/>
        </w:rPr>
        <w:t>higher</w:t>
      </w:r>
      <w:r w:rsidR="00647E39">
        <w:rPr>
          <w:rFonts w:ascii="Times New Roman" w:hAnsi="Times New Roman" w:cs="Times New Roman"/>
          <w:sz w:val="24"/>
        </w:rPr>
        <w:t xml:space="preserve"> for all comparisons</w:t>
      </w:r>
      <w:r w:rsidR="00BD4F8A">
        <w:rPr>
          <w:rFonts w:ascii="Times New Roman" w:hAnsi="Times New Roman" w:cs="Times New Roman"/>
          <w:sz w:val="24"/>
        </w:rPr>
        <w:t>, except for</w:t>
      </w:r>
      <w:r w:rsidR="00253880">
        <w:rPr>
          <w:rFonts w:ascii="Times New Roman" w:hAnsi="Times New Roman" w:cs="Times New Roman"/>
          <w:sz w:val="24"/>
        </w:rPr>
        <w:t xml:space="preserve"> </w:t>
      </w:r>
      <w:proofErr w:type="spellStart"/>
      <w:r w:rsidR="00253880">
        <w:rPr>
          <w:rFonts w:ascii="Times New Roman" w:hAnsi="Times New Roman" w:cs="Times New Roman"/>
          <w:sz w:val="24"/>
        </w:rPr>
        <w:t>vanillic</w:t>
      </w:r>
      <w:proofErr w:type="spellEnd"/>
      <w:r w:rsidR="00253880">
        <w:rPr>
          <w:rFonts w:ascii="Times New Roman" w:hAnsi="Times New Roman" w:cs="Times New Roman"/>
          <w:sz w:val="24"/>
        </w:rPr>
        <w:t xml:space="preserve"> acid</w:t>
      </w:r>
      <w:r w:rsidR="00BD4F8A">
        <w:rPr>
          <w:rFonts w:ascii="Times New Roman" w:hAnsi="Times New Roman" w:cs="Times New Roman"/>
          <w:sz w:val="24"/>
        </w:rPr>
        <w:t xml:space="preserve"> in the root dry weight</w:t>
      </w:r>
      <w:r w:rsidR="007130C0">
        <w:rPr>
          <w:rFonts w:ascii="Times New Roman" w:hAnsi="Times New Roman" w:cs="Times New Roman"/>
          <w:sz w:val="24"/>
        </w:rPr>
        <w:t xml:space="preserve"> comparison</w:t>
      </w:r>
      <w:r w:rsidR="00253880">
        <w:rPr>
          <w:rFonts w:ascii="Times New Roman" w:hAnsi="Times New Roman" w:cs="Times New Roman"/>
          <w:sz w:val="24"/>
        </w:rPr>
        <w:t>, in which the</w:t>
      </w:r>
      <w:r w:rsidR="00F42BD0">
        <w:rPr>
          <w:rFonts w:ascii="Times New Roman" w:hAnsi="Times New Roman" w:cs="Times New Roman"/>
          <w:sz w:val="24"/>
        </w:rPr>
        <w:t xml:space="preserve"> means were</w:t>
      </w:r>
      <w:r w:rsidR="00253880">
        <w:rPr>
          <w:rFonts w:ascii="Times New Roman" w:hAnsi="Times New Roman" w:cs="Times New Roman"/>
          <w:sz w:val="24"/>
        </w:rPr>
        <w:t xml:space="preserve"> s</w:t>
      </w:r>
      <w:r>
        <w:rPr>
          <w:rFonts w:ascii="Times New Roman" w:hAnsi="Times New Roman" w:cs="Times New Roman"/>
          <w:sz w:val="24"/>
        </w:rPr>
        <w:t xml:space="preserve">tatistically </w:t>
      </w:r>
      <w:r w:rsidR="00253880">
        <w:rPr>
          <w:rFonts w:ascii="Times New Roman" w:hAnsi="Times New Roman" w:cs="Times New Roman"/>
          <w:sz w:val="24"/>
        </w:rPr>
        <w:t xml:space="preserve">similar. </w:t>
      </w:r>
      <w:r w:rsidR="0098188C">
        <w:rPr>
          <w:rFonts w:ascii="Times New Roman" w:hAnsi="Times New Roman" w:cs="Times New Roman"/>
          <w:sz w:val="24"/>
        </w:rPr>
        <w:t xml:space="preserve">Cinnamic acid however, </w:t>
      </w:r>
      <w:r w:rsidR="007A4000">
        <w:rPr>
          <w:rFonts w:ascii="Times New Roman" w:hAnsi="Times New Roman" w:cs="Times New Roman"/>
          <w:sz w:val="24"/>
        </w:rPr>
        <w:t xml:space="preserve">had </w:t>
      </w:r>
      <w:r w:rsidR="0098188C">
        <w:rPr>
          <w:rFonts w:ascii="Times New Roman" w:hAnsi="Times New Roman" w:cs="Times New Roman"/>
          <w:sz w:val="24"/>
        </w:rPr>
        <w:t xml:space="preserve">significantly lower means than </w:t>
      </w:r>
      <w:r w:rsidR="00B90119">
        <w:rPr>
          <w:rFonts w:ascii="Times New Roman" w:hAnsi="Times New Roman" w:cs="Times New Roman"/>
          <w:sz w:val="24"/>
        </w:rPr>
        <w:t>most</w:t>
      </w:r>
      <w:r w:rsidR="0098188C">
        <w:rPr>
          <w:rFonts w:ascii="Times New Roman" w:hAnsi="Times New Roman" w:cs="Times New Roman"/>
          <w:sz w:val="24"/>
        </w:rPr>
        <w:t xml:space="preserve"> treatments for </w:t>
      </w:r>
      <w:r w:rsidR="00C663EA">
        <w:rPr>
          <w:rFonts w:ascii="Times New Roman" w:hAnsi="Times New Roman" w:cs="Times New Roman"/>
          <w:sz w:val="24"/>
        </w:rPr>
        <w:t>the change in leaf area, shoot dry weight, and total dry weight comparisons</w:t>
      </w:r>
      <w:r w:rsidR="007A1199">
        <w:rPr>
          <w:rFonts w:ascii="Times New Roman" w:hAnsi="Times New Roman" w:cs="Times New Roman"/>
          <w:sz w:val="24"/>
        </w:rPr>
        <w:t>.</w:t>
      </w:r>
    </w:p>
    <w:p w14:paraId="75A52EC2" w14:textId="31185A03" w:rsidR="00031B53" w:rsidRDefault="00350B69" w:rsidP="00031B53">
      <w:pPr>
        <w:spacing w:line="480" w:lineRule="auto"/>
        <w:ind w:firstLine="720"/>
        <w:rPr>
          <w:rFonts w:ascii="Times New Roman" w:hAnsi="Times New Roman" w:cs="Times New Roman"/>
          <w:sz w:val="24"/>
        </w:rPr>
      </w:pPr>
      <w:r>
        <w:rPr>
          <w:rFonts w:ascii="Times New Roman" w:hAnsi="Times New Roman" w:cs="Times New Roman"/>
          <w:sz w:val="24"/>
        </w:rPr>
        <w:t xml:space="preserve">Phenolic acids have been known to cause </w:t>
      </w:r>
      <w:r w:rsidR="00B90119">
        <w:rPr>
          <w:rFonts w:ascii="Times New Roman" w:hAnsi="Times New Roman" w:cs="Times New Roman"/>
          <w:sz w:val="24"/>
        </w:rPr>
        <w:t xml:space="preserve">allelopathy as well as </w:t>
      </w:r>
      <w:r>
        <w:rPr>
          <w:rFonts w:ascii="Times New Roman" w:hAnsi="Times New Roman" w:cs="Times New Roman"/>
          <w:sz w:val="24"/>
        </w:rPr>
        <w:t>phytotoxicity in plants</w:t>
      </w:r>
      <w:r w:rsidR="008E2F0A">
        <w:rPr>
          <w:rFonts w:ascii="Times New Roman" w:hAnsi="Times New Roman" w:cs="Times New Roman"/>
          <w:sz w:val="24"/>
        </w:rPr>
        <w:t>. Phytotoxicity</w:t>
      </w:r>
      <w:r w:rsidR="003C3774">
        <w:rPr>
          <w:rFonts w:ascii="Times New Roman" w:hAnsi="Times New Roman" w:cs="Times New Roman"/>
          <w:sz w:val="24"/>
        </w:rPr>
        <w:t xml:space="preserve"> is plant damages, such as yellowing or browning of the plants</w:t>
      </w:r>
      <w:r w:rsidR="00AD6634">
        <w:rPr>
          <w:rFonts w:ascii="Times New Roman" w:hAnsi="Times New Roman" w:cs="Times New Roman"/>
          <w:sz w:val="24"/>
        </w:rPr>
        <w:t>, plant tissue damage, or decreased growth rates</w:t>
      </w:r>
      <w:r w:rsidR="00821632">
        <w:rPr>
          <w:rFonts w:ascii="Times New Roman" w:hAnsi="Times New Roman" w:cs="Times New Roman"/>
          <w:sz w:val="24"/>
        </w:rPr>
        <w:t>,</w:t>
      </w:r>
      <w:r w:rsidR="002973DF">
        <w:rPr>
          <w:rFonts w:ascii="Times New Roman" w:hAnsi="Times New Roman" w:cs="Times New Roman"/>
          <w:sz w:val="24"/>
        </w:rPr>
        <w:t xml:space="preserve"> that are</w:t>
      </w:r>
      <w:r w:rsidR="00821632">
        <w:rPr>
          <w:rFonts w:ascii="Times New Roman" w:hAnsi="Times New Roman" w:cs="Times New Roman"/>
          <w:sz w:val="24"/>
        </w:rPr>
        <w:t xml:space="preserve"> caused by the application of chemicals to plants</w:t>
      </w:r>
      <w:r w:rsidR="00F65568">
        <w:rPr>
          <w:rFonts w:ascii="Times New Roman" w:hAnsi="Times New Roman" w:cs="Times New Roman"/>
          <w:sz w:val="24"/>
        </w:rPr>
        <w:t xml:space="preserve"> (Harnett et al. 1989)</w:t>
      </w:r>
      <w:r w:rsidR="004133D3">
        <w:rPr>
          <w:rFonts w:ascii="Times New Roman" w:hAnsi="Times New Roman" w:cs="Times New Roman"/>
          <w:sz w:val="24"/>
        </w:rPr>
        <w:t xml:space="preserve">. </w:t>
      </w:r>
      <w:r w:rsidR="00061FF0">
        <w:rPr>
          <w:rFonts w:ascii="Times New Roman" w:hAnsi="Times New Roman" w:cs="Times New Roman"/>
          <w:sz w:val="24"/>
        </w:rPr>
        <w:t>The phenolic acids f</w:t>
      </w:r>
      <w:r w:rsidR="00031B53" w:rsidRPr="00D27DB6">
        <w:rPr>
          <w:rFonts w:ascii="Times New Roman" w:hAnsi="Times New Roman" w:cs="Times New Roman"/>
          <w:sz w:val="24"/>
        </w:rPr>
        <w:t>erulic</w:t>
      </w:r>
      <w:r w:rsidR="002973DF">
        <w:rPr>
          <w:rFonts w:ascii="Times New Roman" w:hAnsi="Times New Roman" w:cs="Times New Roman"/>
          <w:sz w:val="24"/>
        </w:rPr>
        <w:t xml:space="preserve"> </w:t>
      </w:r>
      <w:r w:rsidR="00031B53" w:rsidRPr="00D27DB6">
        <w:rPr>
          <w:rFonts w:ascii="Times New Roman" w:hAnsi="Times New Roman" w:cs="Times New Roman"/>
          <w:sz w:val="24"/>
        </w:rPr>
        <w:t xml:space="preserve">and p-coumaric are byproducts of cinnamic acid, while </w:t>
      </w:r>
      <w:proofErr w:type="spellStart"/>
      <w:r w:rsidR="00031B53" w:rsidRPr="00D27DB6">
        <w:rPr>
          <w:rFonts w:ascii="Times New Roman" w:hAnsi="Times New Roman" w:cs="Times New Roman"/>
          <w:sz w:val="24"/>
        </w:rPr>
        <w:t>vanillic</w:t>
      </w:r>
      <w:proofErr w:type="spellEnd"/>
      <w:r w:rsidR="00031B53" w:rsidRPr="00D27DB6">
        <w:rPr>
          <w:rFonts w:ascii="Times New Roman" w:hAnsi="Times New Roman" w:cs="Times New Roman"/>
          <w:sz w:val="24"/>
        </w:rPr>
        <w:t xml:space="preserve"> acid is a byproduct of benzoic acid</w:t>
      </w:r>
      <w:r w:rsidR="00983F2E">
        <w:rPr>
          <w:rFonts w:ascii="Times New Roman" w:hAnsi="Times New Roman" w:cs="Times New Roman"/>
          <w:sz w:val="24"/>
        </w:rPr>
        <w:t xml:space="preserve"> (Blum 1996)</w:t>
      </w:r>
      <w:r w:rsidR="00031B53" w:rsidRPr="00D27DB6">
        <w:rPr>
          <w:rFonts w:ascii="Times New Roman" w:hAnsi="Times New Roman" w:cs="Times New Roman"/>
          <w:sz w:val="24"/>
        </w:rPr>
        <w:t xml:space="preserve">. These five </w:t>
      </w:r>
      <w:r w:rsidR="00031B53">
        <w:rPr>
          <w:rFonts w:ascii="Times New Roman" w:hAnsi="Times New Roman" w:cs="Times New Roman"/>
          <w:sz w:val="24"/>
        </w:rPr>
        <w:t>phenolic acids and their byproducts have all been found to result in future damages</w:t>
      </w:r>
      <w:r w:rsidR="00E20A05">
        <w:rPr>
          <w:rFonts w:ascii="Times New Roman" w:hAnsi="Times New Roman" w:cs="Times New Roman"/>
          <w:sz w:val="24"/>
        </w:rPr>
        <w:t xml:space="preserve"> and decreased growth in </w:t>
      </w:r>
      <w:r w:rsidR="00031B53">
        <w:rPr>
          <w:rFonts w:ascii="Times New Roman" w:hAnsi="Times New Roman" w:cs="Times New Roman"/>
          <w:sz w:val="24"/>
        </w:rPr>
        <w:t>plants</w:t>
      </w:r>
      <w:r w:rsidR="005144E2">
        <w:rPr>
          <w:rFonts w:ascii="Times New Roman" w:hAnsi="Times New Roman" w:cs="Times New Roman"/>
          <w:sz w:val="24"/>
        </w:rPr>
        <w:t>, which is caused by</w:t>
      </w:r>
      <w:r w:rsidR="00031B53">
        <w:rPr>
          <w:rFonts w:ascii="Times New Roman" w:hAnsi="Times New Roman" w:cs="Times New Roman"/>
          <w:sz w:val="24"/>
        </w:rPr>
        <w:t xml:space="preserve"> the inhibition to move liquids throughout the plant</w:t>
      </w:r>
      <w:r w:rsidR="0063292D">
        <w:rPr>
          <w:rFonts w:ascii="Times New Roman" w:hAnsi="Times New Roman" w:cs="Times New Roman"/>
          <w:sz w:val="24"/>
        </w:rPr>
        <w:t>. This</w:t>
      </w:r>
      <w:r w:rsidR="00031B53">
        <w:rPr>
          <w:rFonts w:ascii="Times New Roman" w:hAnsi="Times New Roman" w:cs="Times New Roman"/>
          <w:sz w:val="24"/>
        </w:rPr>
        <w:t xml:space="preserve"> leads to a decrease in water and nutrient absorption in plants</w:t>
      </w:r>
      <w:r w:rsidR="0088758B">
        <w:rPr>
          <w:rFonts w:ascii="Times New Roman" w:hAnsi="Times New Roman" w:cs="Times New Roman"/>
          <w:sz w:val="24"/>
        </w:rPr>
        <w:t xml:space="preserve"> (Blum 1996, </w:t>
      </w:r>
      <w:r w:rsidR="003C6EBD">
        <w:rPr>
          <w:rFonts w:ascii="Times New Roman" w:hAnsi="Times New Roman" w:cs="Times New Roman"/>
          <w:sz w:val="24"/>
        </w:rPr>
        <w:t>Glass 1972, Glass and Dunlap 1974)</w:t>
      </w:r>
      <w:r w:rsidR="00031B53">
        <w:rPr>
          <w:rFonts w:ascii="Times New Roman" w:hAnsi="Times New Roman" w:cs="Times New Roman"/>
          <w:sz w:val="24"/>
        </w:rPr>
        <w:t xml:space="preserve">. </w:t>
      </w:r>
    </w:p>
    <w:p w14:paraId="22CB5847" w14:textId="6D7EDBCB" w:rsidR="00D82D61" w:rsidRDefault="00AC2654" w:rsidP="00D82D61">
      <w:pPr>
        <w:spacing w:line="480" w:lineRule="auto"/>
        <w:ind w:firstLine="720"/>
        <w:rPr>
          <w:rFonts w:ascii="Times New Roman" w:hAnsi="Times New Roman" w:cs="Times New Roman"/>
          <w:sz w:val="24"/>
        </w:rPr>
      </w:pPr>
      <w:r>
        <w:rPr>
          <w:rFonts w:ascii="Times New Roman" w:hAnsi="Times New Roman" w:cs="Times New Roman"/>
          <w:sz w:val="24"/>
        </w:rPr>
        <w:t xml:space="preserve">Since the full-strength control was </w:t>
      </w:r>
      <w:r w:rsidR="00996FD6">
        <w:rPr>
          <w:rFonts w:ascii="Times New Roman" w:hAnsi="Times New Roman" w:cs="Times New Roman"/>
          <w:sz w:val="24"/>
        </w:rPr>
        <w:t>not under any stress, it was able to absorb all necessary nutrients to successfully grow. As a result, the plant</w:t>
      </w:r>
      <w:r w:rsidR="0063292D">
        <w:rPr>
          <w:rFonts w:ascii="Times New Roman" w:hAnsi="Times New Roman" w:cs="Times New Roman"/>
          <w:sz w:val="24"/>
        </w:rPr>
        <w:t>s</w:t>
      </w:r>
      <w:r w:rsidR="00996FD6">
        <w:rPr>
          <w:rFonts w:ascii="Times New Roman" w:hAnsi="Times New Roman" w:cs="Times New Roman"/>
          <w:sz w:val="24"/>
        </w:rPr>
        <w:t xml:space="preserve"> did not experience any </w:t>
      </w:r>
      <w:r w:rsidR="00D82D61">
        <w:rPr>
          <w:rFonts w:ascii="Times New Roman" w:hAnsi="Times New Roman" w:cs="Times New Roman"/>
          <w:sz w:val="24"/>
        </w:rPr>
        <w:t>phytotoxicity.</w:t>
      </w:r>
    </w:p>
    <w:p w14:paraId="36C2FA46" w14:textId="7E261904" w:rsidR="00D43683" w:rsidRDefault="00123F49" w:rsidP="00D82D61">
      <w:pPr>
        <w:spacing w:line="480" w:lineRule="auto"/>
        <w:ind w:firstLine="720"/>
        <w:rPr>
          <w:rFonts w:ascii="Times New Roman" w:hAnsi="Times New Roman" w:cs="Times New Roman"/>
          <w:sz w:val="24"/>
        </w:rPr>
      </w:pPr>
      <w:r>
        <w:rPr>
          <w:rFonts w:ascii="Times New Roman" w:hAnsi="Times New Roman" w:cs="Times New Roman"/>
          <w:sz w:val="24"/>
        </w:rPr>
        <w:t xml:space="preserve">Although </w:t>
      </w:r>
      <w:proofErr w:type="spellStart"/>
      <w:r>
        <w:rPr>
          <w:rFonts w:ascii="Times New Roman" w:hAnsi="Times New Roman" w:cs="Times New Roman"/>
          <w:sz w:val="24"/>
        </w:rPr>
        <w:t>vanillic</w:t>
      </w:r>
      <w:proofErr w:type="spellEnd"/>
      <w:r>
        <w:rPr>
          <w:rFonts w:ascii="Times New Roman" w:hAnsi="Times New Roman" w:cs="Times New Roman"/>
          <w:sz w:val="24"/>
        </w:rPr>
        <w:t xml:space="preserve"> acid has been known to cause </w:t>
      </w:r>
      <w:r w:rsidR="00BA24EA">
        <w:rPr>
          <w:rFonts w:ascii="Times New Roman" w:hAnsi="Times New Roman" w:cs="Times New Roman"/>
          <w:sz w:val="24"/>
        </w:rPr>
        <w:t xml:space="preserve">allelopathic and phytotoxic effects in plants. </w:t>
      </w:r>
      <w:r w:rsidR="008E51C3">
        <w:rPr>
          <w:rFonts w:ascii="Times New Roman" w:hAnsi="Times New Roman" w:cs="Times New Roman"/>
          <w:sz w:val="24"/>
        </w:rPr>
        <w:t xml:space="preserve">In a study by </w:t>
      </w:r>
      <w:r w:rsidR="0087439C">
        <w:rPr>
          <w:rFonts w:ascii="Times New Roman" w:hAnsi="Times New Roman" w:cs="Times New Roman"/>
          <w:sz w:val="24"/>
        </w:rPr>
        <w:t xml:space="preserve">Wu </w:t>
      </w:r>
      <w:r w:rsidR="008E51C3">
        <w:rPr>
          <w:rFonts w:ascii="Times New Roman" w:hAnsi="Times New Roman" w:cs="Times New Roman"/>
          <w:sz w:val="24"/>
        </w:rPr>
        <w:t>and</w:t>
      </w:r>
      <w:r w:rsidR="0087439C">
        <w:rPr>
          <w:rFonts w:ascii="Times New Roman" w:hAnsi="Times New Roman" w:cs="Times New Roman"/>
          <w:sz w:val="24"/>
        </w:rPr>
        <w:t xml:space="preserve"> Zhou</w:t>
      </w:r>
      <w:r w:rsidR="008E51C3">
        <w:rPr>
          <w:rFonts w:ascii="Times New Roman" w:hAnsi="Times New Roman" w:cs="Times New Roman"/>
          <w:sz w:val="24"/>
        </w:rPr>
        <w:t xml:space="preserve"> </w:t>
      </w:r>
      <w:r w:rsidR="00C65593">
        <w:rPr>
          <w:rFonts w:ascii="Times New Roman" w:hAnsi="Times New Roman" w:cs="Times New Roman"/>
          <w:sz w:val="24"/>
        </w:rPr>
        <w:t xml:space="preserve">(2018) </w:t>
      </w:r>
      <w:r w:rsidR="008E51C3">
        <w:rPr>
          <w:rFonts w:ascii="Times New Roman" w:hAnsi="Times New Roman" w:cs="Times New Roman"/>
          <w:sz w:val="24"/>
        </w:rPr>
        <w:t xml:space="preserve">they found that </w:t>
      </w:r>
      <w:r w:rsidR="00BA24EA">
        <w:rPr>
          <w:rFonts w:ascii="Times New Roman" w:hAnsi="Times New Roman" w:cs="Times New Roman"/>
          <w:sz w:val="24"/>
        </w:rPr>
        <w:t xml:space="preserve">the application of </w:t>
      </w:r>
      <w:proofErr w:type="spellStart"/>
      <w:r w:rsidR="00BA24EA">
        <w:rPr>
          <w:rFonts w:ascii="Times New Roman" w:hAnsi="Times New Roman" w:cs="Times New Roman"/>
          <w:sz w:val="24"/>
        </w:rPr>
        <w:t>vanillic</w:t>
      </w:r>
      <w:proofErr w:type="spellEnd"/>
      <w:r w:rsidR="00BA24EA">
        <w:rPr>
          <w:rFonts w:ascii="Times New Roman" w:hAnsi="Times New Roman" w:cs="Times New Roman"/>
          <w:sz w:val="24"/>
        </w:rPr>
        <w:t xml:space="preserve"> acid</w:t>
      </w:r>
      <w:r w:rsidR="008E51C3">
        <w:rPr>
          <w:rFonts w:ascii="Times New Roman" w:hAnsi="Times New Roman" w:cs="Times New Roman"/>
          <w:sz w:val="24"/>
        </w:rPr>
        <w:t xml:space="preserve"> to cucumber plants</w:t>
      </w:r>
      <w:r w:rsidR="00BA24EA">
        <w:rPr>
          <w:rFonts w:ascii="Times New Roman" w:hAnsi="Times New Roman" w:cs="Times New Roman"/>
          <w:sz w:val="24"/>
        </w:rPr>
        <w:t xml:space="preserve"> </w:t>
      </w:r>
      <w:r w:rsidR="006C6833">
        <w:rPr>
          <w:rFonts w:ascii="Times New Roman" w:hAnsi="Times New Roman" w:cs="Times New Roman"/>
          <w:sz w:val="24"/>
        </w:rPr>
        <w:t>cause</w:t>
      </w:r>
      <w:r w:rsidR="008E51C3">
        <w:rPr>
          <w:rFonts w:ascii="Times New Roman" w:hAnsi="Times New Roman" w:cs="Times New Roman"/>
          <w:sz w:val="24"/>
        </w:rPr>
        <w:t>d</w:t>
      </w:r>
      <w:r w:rsidR="006C6833">
        <w:rPr>
          <w:rFonts w:ascii="Times New Roman" w:hAnsi="Times New Roman" w:cs="Times New Roman"/>
          <w:sz w:val="24"/>
        </w:rPr>
        <w:t xml:space="preserve"> an increase in the bacteria of </w:t>
      </w:r>
      <w:r w:rsidR="00E16CD2">
        <w:rPr>
          <w:rFonts w:ascii="Times New Roman" w:hAnsi="Times New Roman" w:cs="Times New Roman"/>
          <w:sz w:val="24"/>
        </w:rPr>
        <w:t xml:space="preserve">the </w:t>
      </w:r>
      <w:r w:rsidR="008E51C3">
        <w:rPr>
          <w:rFonts w:ascii="Times New Roman" w:hAnsi="Times New Roman" w:cs="Times New Roman"/>
          <w:sz w:val="24"/>
        </w:rPr>
        <w:t>plant</w:t>
      </w:r>
      <w:r w:rsidR="006C6833">
        <w:rPr>
          <w:rFonts w:ascii="Times New Roman" w:hAnsi="Times New Roman" w:cs="Times New Roman"/>
          <w:sz w:val="24"/>
        </w:rPr>
        <w:t xml:space="preserve"> roots. Some of these bacteria</w:t>
      </w:r>
      <w:r w:rsidR="008E51C3">
        <w:rPr>
          <w:rFonts w:ascii="Times New Roman" w:hAnsi="Times New Roman" w:cs="Times New Roman"/>
          <w:sz w:val="24"/>
        </w:rPr>
        <w:t xml:space="preserve"> they found</w:t>
      </w:r>
      <w:r w:rsidR="006C6833">
        <w:rPr>
          <w:rFonts w:ascii="Times New Roman" w:hAnsi="Times New Roman" w:cs="Times New Roman"/>
          <w:sz w:val="24"/>
        </w:rPr>
        <w:t xml:space="preserve"> </w:t>
      </w:r>
      <w:r w:rsidR="00E16CD2">
        <w:rPr>
          <w:rFonts w:ascii="Times New Roman" w:hAnsi="Times New Roman" w:cs="Times New Roman"/>
          <w:sz w:val="24"/>
        </w:rPr>
        <w:t xml:space="preserve">were </w:t>
      </w:r>
      <w:r w:rsidR="00454D1D">
        <w:rPr>
          <w:rFonts w:ascii="Times New Roman" w:hAnsi="Times New Roman" w:cs="Times New Roman"/>
          <w:sz w:val="24"/>
        </w:rPr>
        <w:t xml:space="preserve">known to help breakdown phenolic acids within </w:t>
      </w:r>
      <w:r w:rsidR="008E51C3">
        <w:rPr>
          <w:rFonts w:ascii="Times New Roman" w:hAnsi="Times New Roman" w:cs="Times New Roman"/>
          <w:sz w:val="24"/>
        </w:rPr>
        <w:t>plants</w:t>
      </w:r>
      <w:r w:rsidR="0087439C">
        <w:rPr>
          <w:rFonts w:ascii="Times New Roman" w:hAnsi="Times New Roman" w:cs="Times New Roman"/>
          <w:sz w:val="24"/>
        </w:rPr>
        <w:t xml:space="preserve"> (Wu and </w:t>
      </w:r>
      <w:r w:rsidR="009E3C73">
        <w:rPr>
          <w:rFonts w:ascii="Times New Roman" w:hAnsi="Times New Roman" w:cs="Times New Roman"/>
          <w:sz w:val="24"/>
        </w:rPr>
        <w:t>Zhou 2018)</w:t>
      </w:r>
      <w:bookmarkStart w:id="0" w:name="_GoBack"/>
      <w:bookmarkEnd w:id="0"/>
      <w:r w:rsidR="008E51C3">
        <w:rPr>
          <w:rFonts w:ascii="Times New Roman" w:hAnsi="Times New Roman" w:cs="Times New Roman"/>
          <w:sz w:val="24"/>
        </w:rPr>
        <w:t>.</w:t>
      </w:r>
      <w:r w:rsidR="00B57F57">
        <w:rPr>
          <w:rFonts w:ascii="Times New Roman" w:hAnsi="Times New Roman" w:cs="Times New Roman"/>
          <w:sz w:val="24"/>
        </w:rPr>
        <w:t xml:space="preserve"> One conclusion that could account for the </w:t>
      </w:r>
      <w:r w:rsidR="00ED2702">
        <w:rPr>
          <w:rFonts w:ascii="Times New Roman" w:hAnsi="Times New Roman" w:cs="Times New Roman"/>
          <w:sz w:val="24"/>
        </w:rPr>
        <w:t xml:space="preserve">higher root length growth </w:t>
      </w:r>
      <w:r w:rsidR="00E16CD2">
        <w:rPr>
          <w:rFonts w:ascii="Times New Roman" w:hAnsi="Times New Roman" w:cs="Times New Roman"/>
          <w:sz w:val="24"/>
        </w:rPr>
        <w:t xml:space="preserve">in </w:t>
      </w:r>
      <w:r w:rsidR="005E4551">
        <w:rPr>
          <w:rFonts w:ascii="Times New Roman" w:hAnsi="Times New Roman" w:cs="Times New Roman"/>
          <w:sz w:val="24"/>
        </w:rPr>
        <w:t xml:space="preserve">our experiment, could </w:t>
      </w:r>
      <w:r w:rsidR="00ED2702">
        <w:rPr>
          <w:rFonts w:ascii="Times New Roman" w:hAnsi="Times New Roman" w:cs="Times New Roman"/>
          <w:sz w:val="24"/>
        </w:rPr>
        <w:t xml:space="preserve">be that the pre-treatment of the </w:t>
      </w:r>
      <w:proofErr w:type="spellStart"/>
      <w:r w:rsidR="00ED2702">
        <w:rPr>
          <w:rFonts w:ascii="Times New Roman" w:hAnsi="Times New Roman" w:cs="Times New Roman"/>
          <w:sz w:val="24"/>
        </w:rPr>
        <w:t>vanillic</w:t>
      </w:r>
      <w:proofErr w:type="spellEnd"/>
      <w:r w:rsidR="00ED2702">
        <w:rPr>
          <w:rFonts w:ascii="Times New Roman" w:hAnsi="Times New Roman" w:cs="Times New Roman"/>
          <w:sz w:val="24"/>
        </w:rPr>
        <w:t xml:space="preserve"> acid lead to an increase in bacteria</w:t>
      </w:r>
      <w:r w:rsidR="00E10BD0">
        <w:rPr>
          <w:rFonts w:ascii="Times New Roman" w:hAnsi="Times New Roman" w:cs="Times New Roman"/>
          <w:sz w:val="24"/>
        </w:rPr>
        <w:t xml:space="preserve"> that breakdown phenolic acids.</w:t>
      </w:r>
      <w:r w:rsidR="00ED2702">
        <w:rPr>
          <w:rFonts w:ascii="Times New Roman" w:hAnsi="Times New Roman" w:cs="Times New Roman"/>
          <w:sz w:val="24"/>
        </w:rPr>
        <w:t xml:space="preserve"> </w:t>
      </w:r>
      <w:r w:rsidR="00E10BD0">
        <w:rPr>
          <w:rFonts w:ascii="Times New Roman" w:hAnsi="Times New Roman" w:cs="Times New Roman"/>
          <w:sz w:val="24"/>
        </w:rPr>
        <w:t>T</w:t>
      </w:r>
      <w:r w:rsidR="00ED2702">
        <w:rPr>
          <w:rFonts w:ascii="Times New Roman" w:hAnsi="Times New Roman" w:cs="Times New Roman"/>
          <w:sz w:val="24"/>
        </w:rPr>
        <w:t xml:space="preserve">he </w:t>
      </w:r>
      <w:r w:rsidR="00A55D4E">
        <w:rPr>
          <w:rFonts w:ascii="Times New Roman" w:hAnsi="Times New Roman" w:cs="Times New Roman"/>
          <w:sz w:val="24"/>
        </w:rPr>
        <w:t>breaking</w:t>
      </w:r>
      <w:r w:rsidR="000219E0">
        <w:rPr>
          <w:rFonts w:ascii="Times New Roman" w:hAnsi="Times New Roman" w:cs="Times New Roman"/>
          <w:sz w:val="24"/>
        </w:rPr>
        <w:t xml:space="preserve"> down of </w:t>
      </w:r>
      <w:proofErr w:type="spellStart"/>
      <w:r w:rsidR="000219E0">
        <w:rPr>
          <w:rFonts w:ascii="Times New Roman" w:hAnsi="Times New Roman" w:cs="Times New Roman"/>
          <w:sz w:val="24"/>
        </w:rPr>
        <w:t>vanillic</w:t>
      </w:r>
      <w:proofErr w:type="spellEnd"/>
      <w:r w:rsidR="000219E0">
        <w:rPr>
          <w:rFonts w:ascii="Times New Roman" w:hAnsi="Times New Roman" w:cs="Times New Roman"/>
          <w:sz w:val="24"/>
        </w:rPr>
        <w:t xml:space="preserve"> acid</w:t>
      </w:r>
      <w:r w:rsidR="00C65593">
        <w:rPr>
          <w:rFonts w:ascii="Times New Roman" w:hAnsi="Times New Roman" w:cs="Times New Roman"/>
          <w:sz w:val="24"/>
        </w:rPr>
        <w:t xml:space="preserve"> </w:t>
      </w:r>
      <w:r w:rsidR="000219E0">
        <w:rPr>
          <w:rFonts w:ascii="Times New Roman" w:hAnsi="Times New Roman" w:cs="Times New Roman"/>
          <w:sz w:val="24"/>
        </w:rPr>
        <w:t>may have caused</w:t>
      </w:r>
      <w:r w:rsidR="008649F4">
        <w:rPr>
          <w:rFonts w:ascii="Times New Roman" w:hAnsi="Times New Roman" w:cs="Times New Roman"/>
          <w:sz w:val="24"/>
        </w:rPr>
        <w:t xml:space="preserve"> a</w:t>
      </w:r>
      <w:r w:rsidR="00C65593">
        <w:rPr>
          <w:rFonts w:ascii="Times New Roman" w:hAnsi="Times New Roman" w:cs="Times New Roman"/>
          <w:sz w:val="24"/>
        </w:rPr>
        <w:t xml:space="preserve"> less inhibitory growth effect in the roots of the plants </w:t>
      </w:r>
      <w:r w:rsidR="008649F4">
        <w:rPr>
          <w:rFonts w:ascii="Times New Roman" w:hAnsi="Times New Roman" w:cs="Times New Roman"/>
          <w:sz w:val="24"/>
        </w:rPr>
        <w:t>than other treatments</w:t>
      </w:r>
      <w:r w:rsidR="00C65593">
        <w:rPr>
          <w:rFonts w:ascii="Times New Roman" w:hAnsi="Times New Roman" w:cs="Times New Roman"/>
          <w:sz w:val="24"/>
        </w:rPr>
        <w:t>.</w:t>
      </w:r>
      <w:r w:rsidR="008E51C3">
        <w:rPr>
          <w:rFonts w:ascii="Times New Roman" w:hAnsi="Times New Roman" w:cs="Times New Roman"/>
          <w:sz w:val="24"/>
        </w:rPr>
        <w:t xml:space="preserve"> </w:t>
      </w:r>
    </w:p>
    <w:p w14:paraId="60522812" w14:textId="7D7C234E" w:rsidR="0017482B" w:rsidRDefault="001A1FAF" w:rsidP="00D82D61">
      <w:pPr>
        <w:spacing w:line="480" w:lineRule="auto"/>
        <w:ind w:firstLine="720"/>
        <w:rPr>
          <w:rFonts w:ascii="Times New Roman" w:hAnsi="Times New Roman" w:cs="Times New Roman"/>
          <w:sz w:val="24"/>
        </w:rPr>
      </w:pPr>
      <w:r>
        <w:rPr>
          <w:rFonts w:ascii="Times New Roman" w:hAnsi="Times New Roman" w:cs="Times New Roman"/>
          <w:sz w:val="24"/>
        </w:rPr>
        <w:lastRenderedPageBreak/>
        <w:t>S</w:t>
      </w:r>
      <w:r w:rsidR="00D82D61">
        <w:rPr>
          <w:rFonts w:ascii="Times New Roman" w:hAnsi="Times New Roman" w:cs="Times New Roman"/>
          <w:sz w:val="24"/>
        </w:rPr>
        <w:t>ince the othe</w:t>
      </w:r>
      <w:r>
        <w:rPr>
          <w:rFonts w:ascii="Times New Roman" w:hAnsi="Times New Roman" w:cs="Times New Roman"/>
          <w:sz w:val="24"/>
        </w:rPr>
        <w:t>r</w:t>
      </w:r>
      <w:r w:rsidR="00D82D61">
        <w:rPr>
          <w:rFonts w:ascii="Times New Roman" w:hAnsi="Times New Roman" w:cs="Times New Roman"/>
          <w:sz w:val="24"/>
        </w:rPr>
        <w:t xml:space="preserve"> plants were under nutrient stress, they did not have enough nutrients </w:t>
      </w:r>
      <w:r w:rsidR="00210232">
        <w:rPr>
          <w:rFonts w:ascii="Times New Roman" w:hAnsi="Times New Roman" w:cs="Times New Roman"/>
          <w:sz w:val="24"/>
        </w:rPr>
        <w:t xml:space="preserve">to successfully grow and negative growth effects were observed. </w:t>
      </w:r>
      <w:r w:rsidR="001C752D">
        <w:rPr>
          <w:rFonts w:ascii="Times New Roman" w:hAnsi="Times New Roman" w:cs="Times New Roman"/>
          <w:sz w:val="24"/>
        </w:rPr>
        <w:t>This could have been the cause of the yellowing of the leaves</w:t>
      </w:r>
      <w:r>
        <w:rPr>
          <w:rFonts w:ascii="Times New Roman" w:hAnsi="Times New Roman" w:cs="Times New Roman"/>
          <w:sz w:val="24"/>
        </w:rPr>
        <w:t xml:space="preserve"> and the lower growth rates. However, another cause for this could have been the </w:t>
      </w:r>
      <w:r w:rsidR="00A81BA1">
        <w:rPr>
          <w:rFonts w:ascii="Times New Roman" w:hAnsi="Times New Roman" w:cs="Times New Roman"/>
          <w:sz w:val="24"/>
        </w:rPr>
        <w:t>inhibitory effects of the phenolic acids that caused the yellowing</w:t>
      </w:r>
      <w:r w:rsidR="00A13FD0">
        <w:rPr>
          <w:rFonts w:ascii="Times New Roman" w:hAnsi="Times New Roman" w:cs="Times New Roman"/>
          <w:sz w:val="24"/>
        </w:rPr>
        <w:t xml:space="preserve"> and negative growth effects</w:t>
      </w:r>
      <w:r w:rsidR="007235D1">
        <w:rPr>
          <w:rFonts w:ascii="Times New Roman" w:hAnsi="Times New Roman" w:cs="Times New Roman"/>
          <w:sz w:val="24"/>
        </w:rPr>
        <w:t>.</w:t>
      </w:r>
      <w:r w:rsidR="001A1FDE">
        <w:rPr>
          <w:rFonts w:ascii="Times New Roman" w:hAnsi="Times New Roman" w:cs="Times New Roman"/>
          <w:sz w:val="24"/>
        </w:rPr>
        <w:t xml:space="preserve"> </w:t>
      </w:r>
      <w:r w:rsidR="00A13FD0">
        <w:rPr>
          <w:rFonts w:ascii="Times New Roman" w:hAnsi="Times New Roman" w:cs="Times New Roman"/>
          <w:sz w:val="24"/>
        </w:rPr>
        <w:t>Moreover, t</w:t>
      </w:r>
      <w:r w:rsidR="00EB791E">
        <w:rPr>
          <w:rFonts w:ascii="Times New Roman" w:hAnsi="Times New Roman" w:cs="Times New Roman"/>
          <w:sz w:val="24"/>
        </w:rPr>
        <w:t xml:space="preserve">he main reason that we </w:t>
      </w:r>
      <w:r w:rsidR="00581793">
        <w:rPr>
          <w:rFonts w:ascii="Times New Roman" w:hAnsi="Times New Roman" w:cs="Times New Roman"/>
          <w:sz w:val="24"/>
        </w:rPr>
        <w:t>may have seen even lower growth rates in the cinnamic acid is because</w:t>
      </w:r>
      <w:r w:rsidR="00A13FD0">
        <w:rPr>
          <w:rFonts w:ascii="Times New Roman" w:hAnsi="Times New Roman" w:cs="Times New Roman"/>
          <w:sz w:val="24"/>
        </w:rPr>
        <w:t xml:space="preserve"> cinnamic acid</w:t>
      </w:r>
      <w:r w:rsidR="00581793">
        <w:rPr>
          <w:rFonts w:ascii="Times New Roman" w:hAnsi="Times New Roman" w:cs="Times New Roman"/>
          <w:sz w:val="24"/>
        </w:rPr>
        <w:t xml:space="preserve"> </w:t>
      </w:r>
      <w:r w:rsidR="00A13FD0">
        <w:rPr>
          <w:rFonts w:ascii="Times New Roman" w:hAnsi="Times New Roman" w:cs="Times New Roman"/>
          <w:sz w:val="24"/>
        </w:rPr>
        <w:t>is</w:t>
      </w:r>
      <w:r w:rsidR="00581793">
        <w:rPr>
          <w:rFonts w:ascii="Times New Roman" w:hAnsi="Times New Roman" w:cs="Times New Roman"/>
          <w:sz w:val="24"/>
        </w:rPr>
        <w:t xml:space="preserve"> much more inhibitory tha</w:t>
      </w:r>
      <w:r w:rsidR="00A13FD0">
        <w:rPr>
          <w:rFonts w:ascii="Times New Roman" w:hAnsi="Times New Roman" w:cs="Times New Roman"/>
          <w:sz w:val="24"/>
        </w:rPr>
        <w:t xml:space="preserve">n </w:t>
      </w:r>
      <w:r w:rsidR="00AB2B65">
        <w:rPr>
          <w:rFonts w:ascii="Times New Roman" w:hAnsi="Times New Roman" w:cs="Times New Roman"/>
          <w:sz w:val="24"/>
        </w:rPr>
        <w:t xml:space="preserve">other </w:t>
      </w:r>
      <w:r w:rsidR="007B0673">
        <w:rPr>
          <w:rFonts w:ascii="Times New Roman" w:hAnsi="Times New Roman" w:cs="Times New Roman"/>
          <w:sz w:val="24"/>
        </w:rPr>
        <w:t>byproducts and acid</w:t>
      </w:r>
      <w:r w:rsidR="00AB2B65">
        <w:rPr>
          <w:rFonts w:ascii="Times New Roman" w:hAnsi="Times New Roman" w:cs="Times New Roman"/>
          <w:sz w:val="24"/>
        </w:rPr>
        <w:t>s</w:t>
      </w:r>
      <w:r w:rsidR="003C6EBD">
        <w:rPr>
          <w:rFonts w:ascii="Times New Roman" w:hAnsi="Times New Roman" w:cs="Times New Roman"/>
          <w:sz w:val="24"/>
        </w:rPr>
        <w:t xml:space="preserve"> (Blum 1996)</w:t>
      </w:r>
      <w:r w:rsidR="00AB2B65">
        <w:rPr>
          <w:rFonts w:ascii="Times New Roman" w:hAnsi="Times New Roman" w:cs="Times New Roman"/>
          <w:sz w:val="24"/>
        </w:rPr>
        <w:t>.</w:t>
      </w:r>
      <w:r w:rsidR="007B0673">
        <w:rPr>
          <w:rFonts w:ascii="Times New Roman" w:hAnsi="Times New Roman" w:cs="Times New Roman"/>
          <w:sz w:val="24"/>
        </w:rPr>
        <w:t xml:space="preserve"> </w:t>
      </w:r>
      <w:r w:rsidR="007235D1">
        <w:rPr>
          <w:rFonts w:ascii="Times New Roman" w:hAnsi="Times New Roman" w:cs="Times New Roman"/>
          <w:sz w:val="24"/>
        </w:rPr>
        <w:t xml:space="preserve"> </w:t>
      </w:r>
    </w:p>
    <w:p w14:paraId="2E91E0D8" w14:textId="6033964E" w:rsidR="00DA5B15" w:rsidRDefault="00304E51" w:rsidP="00304E51">
      <w:pPr>
        <w:spacing w:line="480" w:lineRule="auto"/>
        <w:rPr>
          <w:rFonts w:ascii="Times New Roman" w:hAnsi="Times New Roman" w:cs="Times New Roman"/>
          <w:sz w:val="24"/>
        </w:rPr>
      </w:pPr>
      <w:r>
        <w:rPr>
          <w:rFonts w:ascii="Times New Roman" w:hAnsi="Times New Roman" w:cs="Times New Roman"/>
          <w:sz w:val="24"/>
        </w:rPr>
        <w:tab/>
        <w:t xml:space="preserve">Throughout this </w:t>
      </w:r>
      <w:r w:rsidR="0076331E">
        <w:rPr>
          <w:rFonts w:ascii="Times New Roman" w:hAnsi="Times New Roman" w:cs="Times New Roman"/>
          <w:sz w:val="24"/>
        </w:rPr>
        <w:t>study</w:t>
      </w:r>
      <w:r>
        <w:rPr>
          <w:rFonts w:ascii="Times New Roman" w:hAnsi="Times New Roman" w:cs="Times New Roman"/>
          <w:sz w:val="24"/>
        </w:rPr>
        <w:t>, there were many people who participated in the</w:t>
      </w:r>
      <w:r w:rsidR="0076331E">
        <w:rPr>
          <w:rFonts w:ascii="Times New Roman" w:hAnsi="Times New Roman" w:cs="Times New Roman"/>
          <w:sz w:val="24"/>
        </w:rPr>
        <w:t xml:space="preserve"> experiment. This is one component that could have lead to error in the experiment. There could have been some error in </w:t>
      </w:r>
      <w:r w:rsidR="005455C2">
        <w:rPr>
          <w:rFonts w:ascii="Times New Roman" w:hAnsi="Times New Roman" w:cs="Times New Roman"/>
          <w:sz w:val="24"/>
        </w:rPr>
        <w:t xml:space="preserve">filling of jars, </w:t>
      </w:r>
      <w:r w:rsidR="0061436C">
        <w:rPr>
          <w:rFonts w:ascii="Times New Roman" w:hAnsi="Times New Roman" w:cs="Times New Roman"/>
          <w:sz w:val="24"/>
        </w:rPr>
        <w:t xml:space="preserve">weighing of plants, and </w:t>
      </w:r>
      <w:r w:rsidR="0076331E">
        <w:rPr>
          <w:rFonts w:ascii="Times New Roman" w:hAnsi="Times New Roman" w:cs="Times New Roman"/>
          <w:sz w:val="24"/>
        </w:rPr>
        <w:t>measurement</w:t>
      </w:r>
      <w:r w:rsidR="009F698E">
        <w:rPr>
          <w:rFonts w:ascii="Times New Roman" w:hAnsi="Times New Roman" w:cs="Times New Roman"/>
          <w:sz w:val="24"/>
        </w:rPr>
        <w:t xml:space="preserve"> of both the leaves and the roots. Also, the roots were very brittle, so there could have been breakage in the primary root that could have led to lo</w:t>
      </w:r>
      <w:r w:rsidR="00BA7415">
        <w:rPr>
          <w:rFonts w:ascii="Times New Roman" w:hAnsi="Times New Roman" w:cs="Times New Roman"/>
          <w:sz w:val="24"/>
        </w:rPr>
        <w:t>ss</w:t>
      </w:r>
      <w:r w:rsidR="009F698E">
        <w:rPr>
          <w:rFonts w:ascii="Times New Roman" w:hAnsi="Times New Roman" w:cs="Times New Roman"/>
          <w:sz w:val="24"/>
        </w:rPr>
        <w:t xml:space="preserve"> in root length. </w:t>
      </w:r>
      <w:r>
        <w:rPr>
          <w:rFonts w:ascii="Times New Roman" w:hAnsi="Times New Roman" w:cs="Times New Roman"/>
          <w:sz w:val="24"/>
        </w:rPr>
        <w:t xml:space="preserve"> </w:t>
      </w:r>
    </w:p>
    <w:p w14:paraId="46899608" w14:textId="54F104EF" w:rsidR="00F330BC" w:rsidRPr="001E50B5" w:rsidRDefault="00F330BC" w:rsidP="00304E51">
      <w:pPr>
        <w:spacing w:line="480" w:lineRule="auto"/>
        <w:rPr>
          <w:rFonts w:ascii="Times New Roman" w:hAnsi="Times New Roman" w:cs="Times New Roman"/>
          <w:sz w:val="24"/>
        </w:rPr>
      </w:pPr>
      <w:r>
        <w:rPr>
          <w:rFonts w:ascii="Times New Roman" w:hAnsi="Times New Roman" w:cs="Times New Roman"/>
          <w:sz w:val="24"/>
        </w:rPr>
        <w:tab/>
      </w:r>
      <w:r w:rsidR="005E7658">
        <w:rPr>
          <w:rFonts w:ascii="Times New Roman" w:hAnsi="Times New Roman" w:cs="Times New Roman"/>
          <w:sz w:val="24"/>
        </w:rPr>
        <w:t xml:space="preserve">Although there have been many studies following the discovery of phenolic acid functions, there are still many questions that remain unanswered. This study helps to </w:t>
      </w:r>
      <w:r w:rsidR="00910130">
        <w:rPr>
          <w:rFonts w:ascii="Times New Roman" w:hAnsi="Times New Roman" w:cs="Times New Roman"/>
          <w:sz w:val="24"/>
        </w:rPr>
        <w:t xml:space="preserve">establish </w:t>
      </w:r>
      <w:r w:rsidR="00BA7415">
        <w:rPr>
          <w:rFonts w:ascii="Times New Roman" w:hAnsi="Times New Roman" w:cs="Times New Roman"/>
          <w:sz w:val="24"/>
        </w:rPr>
        <w:t xml:space="preserve">the </w:t>
      </w:r>
      <w:r w:rsidR="00910130">
        <w:rPr>
          <w:rFonts w:ascii="Times New Roman" w:hAnsi="Times New Roman" w:cs="Times New Roman"/>
          <w:sz w:val="24"/>
        </w:rPr>
        <w:t xml:space="preserve">effects that phenolic acids </w:t>
      </w:r>
      <w:r w:rsidR="00BA7415">
        <w:rPr>
          <w:rFonts w:ascii="Times New Roman" w:hAnsi="Times New Roman" w:cs="Times New Roman"/>
          <w:sz w:val="24"/>
        </w:rPr>
        <w:t xml:space="preserve">can </w:t>
      </w:r>
      <w:r w:rsidR="00910130">
        <w:rPr>
          <w:rFonts w:ascii="Times New Roman" w:hAnsi="Times New Roman" w:cs="Times New Roman"/>
          <w:sz w:val="24"/>
        </w:rPr>
        <w:t>cause plants</w:t>
      </w:r>
      <w:r w:rsidR="002B162C">
        <w:rPr>
          <w:rFonts w:ascii="Times New Roman" w:hAnsi="Times New Roman" w:cs="Times New Roman"/>
          <w:sz w:val="24"/>
        </w:rPr>
        <w:t xml:space="preserve"> and add to data that can be used as foundations </w:t>
      </w:r>
      <w:r w:rsidR="00037BA2">
        <w:rPr>
          <w:rFonts w:ascii="Times New Roman" w:hAnsi="Times New Roman" w:cs="Times New Roman"/>
          <w:sz w:val="24"/>
        </w:rPr>
        <w:t>in future studies.</w:t>
      </w:r>
    </w:p>
    <w:p w14:paraId="6D3C286A" w14:textId="1FBAE78F" w:rsidR="00DC50AA" w:rsidRDefault="00DC50AA" w:rsidP="00705373">
      <w:pPr>
        <w:spacing w:line="480" w:lineRule="auto"/>
        <w:rPr>
          <w:rFonts w:ascii="Times New Roman" w:hAnsi="Times New Roman" w:cs="Times New Roman"/>
          <w:b/>
          <w:sz w:val="24"/>
        </w:rPr>
      </w:pPr>
      <w:r w:rsidRPr="00DC50AA">
        <w:rPr>
          <w:rFonts w:ascii="Times New Roman" w:hAnsi="Times New Roman" w:cs="Times New Roman"/>
          <w:b/>
          <w:sz w:val="24"/>
        </w:rPr>
        <w:t>Acknowledgements:</w:t>
      </w:r>
    </w:p>
    <w:p w14:paraId="004B60A5" w14:textId="69ECC134" w:rsidR="006F7C75" w:rsidRPr="006F7C75" w:rsidRDefault="006F7C75" w:rsidP="00705373">
      <w:pPr>
        <w:spacing w:line="480" w:lineRule="auto"/>
        <w:rPr>
          <w:rFonts w:ascii="Times New Roman" w:hAnsi="Times New Roman" w:cs="Times New Roman"/>
          <w:sz w:val="24"/>
        </w:rPr>
      </w:pPr>
      <w:r w:rsidRPr="006F7C75">
        <w:rPr>
          <w:rFonts w:ascii="Times New Roman" w:hAnsi="Times New Roman" w:cs="Times New Roman"/>
          <w:sz w:val="24"/>
        </w:rPr>
        <w:t xml:space="preserve">Thanks to Dr. Lehman for helping </w:t>
      </w:r>
      <w:r w:rsidR="00AC362B">
        <w:rPr>
          <w:rFonts w:ascii="Times New Roman" w:hAnsi="Times New Roman" w:cs="Times New Roman"/>
          <w:sz w:val="24"/>
        </w:rPr>
        <w:t xml:space="preserve">run the experiment and keep everything in order. Also thank you to all spring 2018 biology 309 </w:t>
      </w:r>
      <w:r w:rsidR="0024774A">
        <w:rPr>
          <w:rFonts w:ascii="Times New Roman" w:hAnsi="Times New Roman" w:cs="Times New Roman"/>
          <w:sz w:val="24"/>
        </w:rPr>
        <w:t>students for taking part in the experiment and showing up to scheduled assignments outside of class.</w:t>
      </w:r>
    </w:p>
    <w:p w14:paraId="0D34F825" w14:textId="22F88F18" w:rsidR="00DC50AA" w:rsidRDefault="00DC50AA" w:rsidP="00705373">
      <w:pPr>
        <w:spacing w:line="480" w:lineRule="auto"/>
        <w:rPr>
          <w:rFonts w:ascii="Times New Roman" w:hAnsi="Times New Roman" w:cs="Times New Roman"/>
          <w:sz w:val="24"/>
        </w:rPr>
      </w:pPr>
      <w:r>
        <w:rPr>
          <w:rFonts w:ascii="Times New Roman" w:hAnsi="Times New Roman" w:cs="Times New Roman"/>
          <w:sz w:val="24"/>
        </w:rPr>
        <w:br w:type="page"/>
      </w:r>
    </w:p>
    <w:p w14:paraId="34965FA4" w14:textId="07E5A6CB" w:rsidR="00DC50AA" w:rsidRDefault="000C7D67" w:rsidP="00705373">
      <w:pPr>
        <w:spacing w:line="480" w:lineRule="auto"/>
        <w:jc w:val="center"/>
        <w:rPr>
          <w:rFonts w:ascii="Times New Roman" w:hAnsi="Times New Roman" w:cs="Times New Roman"/>
          <w:b/>
          <w:sz w:val="24"/>
        </w:rPr>
      </w:pPr>
      <w:r>
        <w:rPr>
          <w:rFonts w:ascii="Times New Roman" w:hAnsi="Times New Roman" w:cs="Times New Roman"/>
          <w:b/>
          <w:sz w:val="24"/>
        </w:rPr>
        <w:lastRenderedPageBreak/>
        <w:t>Literature Cited</w:t>
      </w:r>
    </w:p>
    <w:p w14:paraId="0160F60A" w14:textId="120F48F8" w:rsidR="007479C0" w:rsidRDefault="00027DA9" w:rsidP="00705373">
      <w:pPr>
        <w:spacing w:line="480" w:lineRule="auto"/>
        <w:ind w:left="720" w:hanging="720"/>
        <w:rPr>
          <w:rFonts w:ascii="Times New Roman" w:hAnsi="Times New Roman" w:cs="Times New Roman"/>
          <w:sz w:val="24"/>
        </w:rPr>
      </w:pPr>
      <w:proofErr w:type="spellStart"/>
      <w:r w:rsidRPr="00027DA9">
        <w:rPr>
          <w:rFonts w:ascii="Times New Roman" w:hAnsi="Times New Roman" w:cs="Times New Roman"/>
          <w:sz w:val="24"/>
        </w:rPr>
        <w:t>Bidlack</w:t>
      </w:r>
      <w:proofErr w:type="spellEnd"/>
      <w:r w:rsidRPr="00027DA9">
        <w:rPr>
          <w:rFonts w:ascii="Times New Roman" w:hAnsi="Times New Roman" w:cs="Times New Roman"/>
          <w:sz w:val="24"/>
        </w:rPr>
        <w:t>, J. E, S. H. Jansky. (2017). Stern’s Introductory Plant Biology. McGraw-Hill, New York, New York, USA.</w:t>
      </w:r>
    </w:p>
    <w:p w14:paraId="7C087FD0" w14:textId="09F46F5D" w:rsidR="00705373" w:rsidRPr="00705373" w:rsidRDefault="00705373" w:rsidP="00705373">
      <w:pPr>
        <w:spacing w:line="480" w:lineRule="auto"/>
        <w:ind w:left="720" w:hanging="720"/>
        <w:rPr>
          <w:rFonts w:ascii="Times New Roman" w:hAnsi="Times New Roman" w:cs="Times New Roman"/>
          <w:sz w:val="24"/>
        </w:rPr>
      </w:pPr>
      <w:r w:rsidRPr="00705373">
        <w:rPr>
          <w:rFonts w:ascii="Times New Roman" w:hAnsi="Times New Roman" w:cs="Times New Roman"/>
          <w:sz w:val="24"/>
        </w:rPr>
        <w:t>Blum U. 1996. Allelopathic Interactions Involving Phenolic Acids. Journal of Nematology. 28(3):259-267</w:t>
      </w:r>
    </w:p>
    <w:p w14:paraId="52B12D6C" w14:textId="66D82ADF" w:rsidR="00645EA1" w:rsidRDefault="00645EA1" w:rsidP="00705373">
      <w:pPr>
        <w:spacing w:line="480" w:lineRule="auto"/>
        <w:ind w:left="720" w:hanging="720"/>
        <w:rPr>
          <w:rFonts w:ascii="Times New Roman" w:hAnsi="Times New Roman" w:cs="Times New Roman"/>
          <w:sz w:val="24"/>
        </w:rPr>
      </w:pPr>
      <w:r>
        <w:rPr>
          <w:rFonts w:ascii="Times New Roman" w:hAnsi="Times New Roman" w:cs="Times New Roman"/>
          <w:sz w:val="24"/>
        </w:rPr>
        <w:t xml:space="preserve">Croft K. D. 2006. </w:t>
      </w:r>
      <w:r w:rsidR="004B2609" w:rsidRPr="004B2609">
        <w:rPr>
          <w:rFonts w:ascii="Times New Roman" w:hAnsi="Times New Roman" w:cs="Times New Roman"/>
          <w:sz w:val="24"/>
        </w:rPr>
        <w:t>The Chemistry and Biological Effects of Flavonoids and Phenolic Acids</w:t>
      </w:r>
      <w:r w:rsidR="004B2609">
        <w:rPr>
          <w:rFonts w:ascii="Times New Roman" w:hAnsi="Times New Roman" w:cs="Times New Roman"/>
          <w:sz w:val="24"/>
        </w:rPr>
        <w:t>.</w:t>
      </w:r>
      <w:r w:rsidR="00FA5434">
        <w:rPr>
          <w:rFonts w:ascii="Times New Roman" w:hAnsi="Times New Roman" w:cs="Times New Roman"/>
          <w:sz w:val="24"/>
        </w:rPr>
        <w:t xml:space="preserve"> </w:t>
      </w:r>
      <w:r w:rsidR="00E74B28" w:rsidRPr="00E74B28">
        <w:rPr>
          <w:rFonts w:ascii="Times New Roman" w:hAnsi="Times New Roman" w:cs="Times New Roman"/>
          <w:sz w:val="24"/>
        </w:rPr>
        <w:t>Annals of the New York Academy of Sciences</w:t>
      </w:r>
      <w:r w:rsidR="00E74B28">
        <w:rPr>
          <w:rFonts w:ascii="Times New Roman" w:hAnsi="Times New Roman" w:cs="Times New Roman"/>
          <w:sz w:val="24"/>
        </w:rPr>
        <w:t>. 854:4</w:t>
      </w:r>
      <w:r w:rsidR="00BF08A6">
        <w:rPr>
          <w:rFonts w:ascii="Times New Roman" w:hAnsi="Times New Roman" w:cs="Times New Roman"/>
          <w:sz w:val="24"/>
        </w:rPr>
        <w:t>35-442.</w:t>
      </w:r>
    </w:p>
    <w:p w14:paraId="6FF2BEF3" w14:textId="590A3F5C" w:rsidR="00705373" w:rsidRPr="00705373" w:rsidRDefault="00705373" w:rsidP="00705373">
      <w:pPr>
        <w:spacing w:line="480" w:lineRule="auto"/>
        <w:ind w:left="720" w:hanging="720"/>
        <w:rPr>
          <w:rFonts w:ascii="Times New Roman" w:hAnsi="Times New Roman" w:cs="Times New Roman"/>
          <w:sz w:val="24"/>
        </w:rPr>
      </w:pPr>
      <w:r w:rsidRPr="00705373">
        <w:rPr>
          <w:rFonts w:ascii="Times New Roman" w:hAnsi="Times New Roman" w:cs="Times New Roman"/>
          <w:sz w:val="24"/>
        </w:rPr>
        <w:t>Glass A. 1972. Influence of Phenolic Acids on Ion Uptake. I. Inhibition of Phosphate Uptake. Plant Physiol. 51:1037-1041.</w:t>
      </w:r>
    </w:p>
    <w:p w14:paraId="6D590240" w14:textId="2DBD2511" w:rsidR="003B7AD5" w:rsidRDefault="00705373" w:rsidP="00BE0BDB">
      <w:pPr>
        <w:spacing w:line="480" w:lineRule="auto"/>
        <w:ind w:left="720" w:hanging="720"/>
        <w:rPr>
          <w:rFonts w:ascii="Times New Roman" w:hAnsi="Times New Roman" w:cs="Times New Roman"/>
          <w:sz w:val="24"/>
        </w:rPr>
      </w:pPr>
      <w:r w:rsidRPr="00705373">
        <w:rPr>
          <w:rFonts w:ascii="Times New Roman" w:hAnsi="Times New Roman" w:cs="Times New Roman"/>
          <w:sz w:val="24"/>
        </w:rPr>
        <w:t>Glass ADM, and Dunlap J. 1974. Influence of Phenolic Acids on Ion Uptake. IV. Depolarization of Membrane Potentials. Plant Physiol. 54:855–858.</w:t>
      </w:r>
    </w:p>
    <w:p w14:paraId="291AFDD9" w14:textId="17BDF47C" w:rsidR="00514265" w:rsidRPr="00705373" w:rsidRDefault="006308DD" w:rsidP="00705373">
      <w:pPr>
        <w:spacing w:line="480" w:lineRule="auto"/>
        <w:ind w:left="720" w:hanging="720"/>
        <w:rPr>
          <w:rFonts w:ascii="Times New Roman" w:hAnsi="Times New Roman" w:cs="Times New Roman"/>
          <w:sz w:val="24"/>
        </w:rPr>
      </w:pPr>
      <w:r w:rsidRPr="006308DD">
        <w:rPr>
          <w:rFonts w:ascii="Times New Roman" w:hAnsi="Times New Roman" w:cs="Times New Roman"/>
          <w:sz w:val="24"/>
        </w:rPr>
        <w:t>Hartmann</w:t>
      </w:r>
      <w:r>
        <w:rPr>
          <w:rFonts w:ascii="Times New Roman" w:hAnsi="Times New Roman" w:cs="Times New Roman"/>
          <w:sz w:val="24"/>
        </w:rPr>
        <w:t xml:space="preserve"> T</w:t>
      </w:r>
      <w:r w:rsidRPr="006308DD">
        <w:rPr>
          <w:rFonts w:ascii="Times New Roman" w:hAnsi="Times New Roman" w:cs="Times New Roman"/>
          <w:sz w:val="24"/>
        </w:rPr>
        <w:t xml:space="preserve">. </w:t>
      </w:r>
      <w:r>
        <w:rPr>
          <w:rFonts w:ascii="Times New Roman" w:hAnsi="Times New Roman" w:cs="Times New Roman"/>
          <w:sz w:val="24"/>
        </w:rPr>
        <w:t xml:space="preserve">2007. </w:t>
      </w:r>
      <w:r w:rsidRPr="006308DD">
        <w:rPr>
          <w:rFonts w:ascii="Times New Roman" w:hAnsi="Times New Roman" w:cs="Times New Roman"/>
          <w:sz w:val="24"/>
        </w:rPr>
        <w:t xml:space="preserve">From waste products to </w:t>
      </w:r>
      <w:proofErr w:type="spellStart"/>
      <w:r w:rsidRPr="006308DD">
        <w:rPr>
          <w:rFonts w:ascii="Times New Roman" w:hAnsi="Times New Roman" w:cs="Times New Roman"/>
          <w:sz w:val="24"/>
        </w:rPr>
        <w:t>ecochemicals</w:t>
      </w:r>
      <w:proofErr w:type="spellEnd"/>
      <w:r w:rsidRPr="006308DD">
        <w:rPr>
          <w:rFonts w:ascii="Times New Roman" w:hAnsi="Times New Roman" w:cs="Times New Roman"/>
          <w:sz w:val="24"/>
        </w:rPr>
        <w:t>: fifty years research of plant secondary metabolism.</w:t>
      </w:r>
      <w:r w:rsidR="005D6F9B">
        <w:rPr>
          <w:rFonts w:ascii="Times New Roman" w:hAnsi="Times New Roman" w:cs="Times New Roman"/>
          <w:sz w:val="24"/>
        </w:rPr>
        <w:t xml:space="preserve"> </w:t>
      </w:r>
      <w:r w:rsidRPr="006308DD">
        <w:rPr>
          <w:rFonts w:ascii="Times New Roman" w:hAnsi="Times New Roman" w:cs="Times New Roman"/>
          <w:sz w:val="24"/>
        </w:rPr>
        <w:t>Phytochemistry 68:2831–2846</w:t>
      </w:r>
      <w:r w:rsidR="00810AC2">
        <w:rPr>
          <w:rFonts w:ascii="Times New Roman" w:hAnsi="Times New Roman" w:cs="Times New Roman"/>
          <w:sz w:val="24"/>
        </w:rPr>
        <w:t>.</w:t>
      </w:r>
    </w:p>
    <w:p w14:paraId="103C72B2" w14:textId="6F130713" w:rsidR="003D3EB6" w:rsidRDefault="00BE0BDB" w:rsidP="00F44DB9">
      <w:pPr>
        <w:spacing w:line="480" w:lineRule="auto"/>
        <w:ind w:left="720" w:hanging="720"/>
        <w:rPr>
          <w:rFonts w:ascii="Times New Roman" w:hAnsi="Times New Roman" w:cs="Times New Roman"/>
          <w:sz w:val="24"/>
        </w:rPr>
      </w:pPr>
      <w:r>
        <w:rPr>
          <w:rFonts w:ascii="Times New Roman" w:hAnsi="Times New Roman" w:cs="Times New Roman"/>
          <w:sz w:val="24"/>
        </w:rPr>
        <w:t xml:space="preserve">Hartnett </w:t>
      </w:r>
      <w:r w:rsidR="00832685">
        <w:rPr>
          <w:rFonts w:ascii="Times New Roman" w:hAnsi="Times New Roman" w:cs="Times New Roman"/>
          <w:sz w:val="24"/>
        </w:rPr>
        <w:t xml:space="preserve">D. C., Romeo J. T., and </w:t>
      </w:r>
      <w:proofErr w:type="spellStart"/>
      <w:r w:rsidR="00832685">
        <w:rPr>
          <w:rFonts w:ascii="Times New Roman" w:hAnsi="Times New Roman" w:cs="Times New Roman"/>
          <w:sz w:val="24"/>
        </w:rPr>
        <w:t>Weidenhamer</w:t>
      </w:r>
      <w:proofErr w:type="spellEnd"/>
      <w:r w:rsidR="00F44DB9">
        <w:rPr>
          <w:rFonts w:ascii="Times New Roman" w:hAnsi="Times New Roman" w:cs="Times New Roman"/>
          <w:sz w:val="24"/>
        </w:rPr>
        <w:t xml:space="preserve"> J. D. 1989. </w:t>
      </w:r>
      <w:r>
        <w:rPr>
          <w:rFonts w:ascii="Times New Roman" w:hAnsi="Times New Roman" w:cs="Times New Roman"/>
          <w:sz w:val="24"/>
        </w:rPr>
        <w:t>D</w:t>
      </w:r>
      <w:r w:rsidR="003B7AD5" w:rsidRPr="003B7AD5">
        <w:rPr>
          <w:rFonts w:ascii="Times New Roman" w:hAnsi="Times New Roman" w:cs="Times New Roman"/>
          <w:sz w:val="24"/>
        </w:rPr>
        <w:t>ensity-Dependent Phytotoxicity: Distinguishing Resource Competition and Allelopathic Interference in Plants</w:t>
      </w:r>
      <w:r w:rsidR="00F44DB9">
        <w:rPr>
          <w:rFonts w:ascii="Times New Roman" w:hAnsi="Times New Roman" w:cs="Times New Roman"/>
          <w:sz w:val="24"/>
        </w:rPr>
        <w:t xml:space="preserve">. </w:t>
      </w:r>
      <w:r w:rsidR="003B7AD5" w:rsidRPr="003B7AD5">
        <w:rPr>
          <w:rFonts w:ascii="Times New Roman" w:hAnsi="Times New Roman" w:cs="Times New Roman"/>
          <w:sz w:val="24"/>
        </w:rPr>
        <w:t>Journal of Applied Ecology</w:t>
      </w:r>
      <w:r w:rsidR="00F44DB9">
        <w:rPr>
          <w:rFonts w:ascii="Times New Roman" w:hAnsi="Times New Roman" w:cs="Times New Roman"/>
          <w:sz w:val="24"/>
        </w:rPr>
        <w:t xml:space="preserve">. </w:t>
      </w:r>
      <w:r w:rsidR="003B7AD5" w:rsidRPr="003B7AD5">
        <w:rPr>
          <w:rFonts w:ascii="Times New Roman" w:hAnsi="Times New Roman" w:cs="Times New Roman"/>
          <w:sz w:val="24"/>
        </w:rPr>
        <w:t>26</w:t>
      </w:r>
      <w:r w:rsidR="00F44DB9">
        <w:rPr>
          <w:rFonts w:ascii="Times New Roman" w:hAnsi="Times New Roman" w:cs="Times New Roman"/>
          <w:sz w:val="24"/>
        </w:rPr>
        <w:t>:</w:t>
      </w:r>
      <w:r w:rsidR="003B7AD5" w:rsidRPr="003B7AD5">
        <w:rPr>
          <w:rFonts w:ascii="Times New Roman" w:hAnsi="Times New Roman" w:cs="Times New Roman"/>
          <w:sz w:val="24"/>
        </w:rPr>
        <w:t>613-624</w:t>
      </w:r>
    </w:p>
    <w:p w14:paraId="480364B4" w14:textId="6A262443" w:rsidR="00D95ABE" w:rsidRPr="00705373" w:rsidRDefault="00DB1D28" w:rsidP="00486873">
      <w:pPr>
        <w:spacing w:line="480" w:lineRule="auto"/>
        <w:ind w:left="720" w:hanging="720"/>
        <w:rPr>
          <w:rFonts w:ascii="Times New Roman" w:hAnsi="Times New Roman" w:cs="Times New Roman"/>
          <w:sz w:val="24"/>
        </w:rPr>
      </w:pPr>
      <w:r>
        <w:rPr>
          <w:rFonts w:ascii="Times New Roman" w:hAnsi="Times New Roman" w:cs="Times New Roman"/>
          <w:sz w:val="24"/>
        </w:rPr>
        <w:t xml:space="preserve">Wu F., Zhou X. </w:t>
      </w:r>
      <w:r w:rsidR="00486873">
        <w:rPr>
          <w:rFonts w:ascii="Times New Roman" w:hAnsi="Times New Roman" w:cs="Times New Roman"/>
          <w:sz w:val="24"/>
        </w:rPr>
        <w:t>2018.</w:t>
      </w:r>
      <w:r w:rsidRPr="00DB1D28">
        <w:rPr>
          <w:rFonts w:ascii="Times New Roman" w:hAnsi="Times New Roman" w:cs="Times New Roman"/>
          <w:sz w:val="24"/>
        </w:rPr>
        <w:t>Vanillic acid changed cucumber (</w:t>
      </w:r>
      <w:proofErr w:type="spellStart"/>
      <w:r w:rsidRPr="00DB1D28">
        <w:rPr>
          <w:rFonts w:ascii="Times New Roman" w:hAnsi="Times New Roman" w:cs="Times New Roman"/>
          <w:sz w:val="24"/>
        </w:rPr>
        <w:t>Cucumis</w:t>
      </w:r>
      <w:proofErr w:type="spellEnd"/>
      <w:r w:rsidRPr="00DB1D28">
        <w:rPr>
          <w:rFonts w:ascii="Times New Roman" w:hAnsi="Times New Roman" w:cs="Times New Roman"/>
          <w:sz w:val="24"/>
        </w:rPr>
        <w:t xml:space="preserve"> sativus L.) seedling rhizosphere total bacterial, Pseudomonas and Bacillus </w:t>
      </w:r>
      <w:proofErr w:type="gramStart"/>
      <w:r w:rsidRPr="00DB1D28">
        <w:rPr>
          <w:rFonts w:ascii="Times New Roman" w:hAnsi="Times New Roman" w:cs="Times New Roman"/>
          <w:sz w:val="24"/>
        </w:rPr>
        <w:t>spp.</w:t>
      </w:r>
      <w:proofErr w:type="gramEnd"/>
      <w:r w:rsidRPr="00DB1D28">
        <w:rPr>
          <w:rFonts w:ascii="Times New Roman" w:hAnsi="Times New Roman" w:cs="Times New Roman"/>
          <w:sz w:val="24"/>
        </w:rPr>
        <w:t xml:space="preserve"> </w:t>
      </w:r>
      <w:r w:rsidR="00486873" w:rsidRPr="00DB1D28">
        <w:rPr>
          <w:rFonts w:ascii="Times New Roman" w:hAnsi="Times New Roman" w:cs="Times New Roman"/>
          <w:sz w:val="24"/>
        </w:rPr>
        <w:t>C</w:t>
      </w:r>
      <w:r w:rsidRPr="00DB1D28">
        <w:rPr>
          <w:rFonts w:ascii="Times New Roman" w:hAnsi="Times New Roman" w:cs="Times New Roman"/>
          <w:sz w:val="24"/>
        </w:rPr>
        <w:t>ommunities</w:t>
      </w:r>
      <w:r w:rsidR="00486873">
        <w:rPr>
          <w:rFonts w:ascii="Times New Roman" w:hAnsi="Times New Roman" w:cs="Times New Roman"/>
          <w:sz w:val="24"/>
        </w:rPr>
        <w:t xml:space="preserve">. </w:t>
      </w:r>
      <w:r w:rsidRPr="00DB1D28">
        <w:rPr>
          <w:rFonts w:ascii="Times New Roman" w:hAnsi="Times New Roman" w:cs="Times New Roman"/>
          <w:sz w:val="24"/>
        </w:rPr>
        <w:t>Scientific Reports 8</w:t>
      </w:r>
      <w:r w:rsidR="00486873">
        <w:rPr>
          <w:rFonts w:ascii="Times New Roman" w:hAnsi="Times New Roman" w:cs="Times New Roman"/>
          <w:sz w:val="24"/>
        </w:rPr>
        <w:t xml:space="preserve">: </w:t>
      </w:r>
      <w:r w:rsidRPr="00DB1D28">
        <w:rPr>
          <w:rFonts w:ascii="Times New Roman" w:hAnsi="Times New Roman" w:cs="Times New Roman"/>
          <w:sz w:val="24"/>
        </w:rPr>
        <w:t>4929</w:t>
      </w:r>
    </w:p>
    <w:sectPr w:rsidR="00D95ABE" w:rsidRPr="00705373" w:rsidSect="00D73E2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49B7" w14:textId="77777777" w:rsidR="00026913" w:rsidRDefault="00026913" w:rsidP="00CF4476">
      <w:pPr>
        <w:spacing w:after="0" w:line="240" w:lineRule="auto"/>
      </w:pPr>
      <w:r>
        <w:separator/>
      </w:r>
    </w:p>
  </w:endnote>
  <w:endnote w:type="continuationSeparator" w:id="0">
    <w:p w14:paraId="53397508" w14:textId="77777777" w:rsidR="00026913" w:rsidRDefault="00026913" w:rsidP="00CF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B6668" w14:textId="77777777" w:rsidR="00026913" w:rsidRDefault="00026913" w:rsidP="00CF4476">
      <w:pPr>
        <w:spacing w:after="0" w:line="240" w:lineRule="auto"/>
      </w:pPr>
      <w:r>
        <w:separator/>
      </w:r>
    </w:p>
  </w:footnote>
  <w:footnote w:type="continuationSeparator" w:id="0">
    <w:p w14:paraId="030DB75C" w14:textId="77777777" w:rsidR="00026913" w:rsidRDefault="00026913" w:rsidP="00CF4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6E0E" w14:textId="7A77284C" w:rsidR="00CF4476" w:rsidRPr="00DC50AA" w:rsidRDefault="00CF4476">
    <w:pPr>
      <w:pStyle w:val="Header"/>
      <w:rPr>
        <w:rFonts w:ascii="Times New Roman" w:hAnsi="Times New Roman" w:cs="Times New Roman"/>
        <w:sz w:val="21"/>
        <w:szCs w:val="21"/>
      </w:rPr>
    </w:pPr>
    <w:r w:rsidRPr="00DC50AA">
      <w:rPr>
        <w:rFonts w:ascii="Times New Roman" w:hAnsi="Times New Roman" w:cs="Times New Roman"/>
        <w:sz w:val="21"/>
        <w:szCs w:val="21"/>
      </w:rPr>
      <w:t xml:space="preserve">NUTRIENT AND PHENOLIC ACID STRESS EFFECTS ON </w:t>
    </w:r>
    <w:r w:rsidRPr="00DC50AA">
      <w:rPr>
        <w:rFonts w:ascii="Times New Roman" w:hAnsi="Times New Roman" w:cs="Times New Roman"/>
        <w:i/>
        <w:sz w:val="21"/>
        <w:szCs w:val="21"/>
      </w:rPr>
      <w:t xml:space="preserve">CUCUMIS SATIVUS </w:t>
    </w:r>
    <w:r w:rsidRPr="00DC50AA">
      <w:rPr>
        <w:rFonts w:ascii="Times New Roman" w:hAnsi="Times New Roman" w:cs="Times New Roman"/>
        <w:sz w:val="21"/>
        <w:szCs w:val="21"/>
      </w:rPr>
      <w:t xml:space="preserve">PLANTS   </w:t>
    </w:r>
    <w:r w:rsidR="00DC50AA">
      <w:rPr>
        <w:rFonts w:ascii="Times New Roman" w:hAnsi="Times New Roman" w:cs="Times New Roman"/>
        <w:sz w:val="21"/>
        <w:szCs w:val="21"/>
      </w:rPr>
      <w:t xml:space="preserve"> </w:t>
    </w:r>
    <w:r w:rsidRPr="00DC50AA">
      <w:rPr>
        <w:rFonts w:ascii="Times New Roman" w:hAnsi="Times New Roman" w:cs="Times New Roman"/>
        <w:sz w:val="21"/>
        <w:szCs w:val="21"/>
      </w:rPr>
      <w:t xml:space="preserve">    Karnes, </w:t>
    </w:r>
    <w:sdt>
      <w:sdtPr>
        <w:rPr>
          <w:rFonts w:ascii="Times New Roman" w:hAnsi="Times New Roman" w:cs="Times New Roman"/>
          <w:sz w:val="21"/>
          <w:szCs w:val="21"/>
        </w:rPr>
        <w:id w:val="-558939818"/>
        <w:docPartObj>
          <w:docPartGallery w:val="Page Numbers (Top of Page)"/>
          <w:docPartUnique/>
        </w:docPartObj>
      </w:sdtPr>
      <w:sdtEndPr>
        <w:rPr>
          <w:noProof/>
        </w:rPr>
      </w:sdtEndPr>
      <w:sdtContent>
        <w:r w:rsidRPr="00DC50AA">
          <w:rPr>
            <w:rFonts w:ascii="Times New Roman" w:hAnsi="Times New Roman" w:cs="Times New Roman"/>
            <w:sz w:val="21"/>
            <w:szCs w:val="21"/>
          </w:rPr>
          <w:fldChar w:fldCharType="begin"/>
        </w:r>
        <w:r w:rsidRPr="00DC50AA">
          <w:rPr>
            <w:rFonts w:ascii="Times New Roman" w:hAnsi="Times New Roman" w:cs="Times New Roman"/>
            <w:sz w:val="21"/>
            <w:szCs w:val="21"/>
          </w:rPr>
          <w:instrText xml:space="preserve"> PAGE   \* MERGEFORMAT </w:instrText>
        </w:r>
        <w:r w:rsidRPr="00DC50AA">
          <w:rPr>
            <w:rFonts w:ascii="Times New Roman" w:hAnsi="Times New Roman" w:cs="Times New Roman"/>
            <w:sz w:val="21"/>
            <w:szCs w:val="21"/>
          </w:rPr>
          <w:fldChar w:fldCharType="separate"/>
        </w:r>
        <w:r w:rsidRPr="00DC50AA">
          <w:rPr>
            <w:rFonts w:ascii="Times New Roman" w:hAnsi="Times New Roman" w:cs="Times New Roman"/>
            <w:noProof/>
            <w:sz w:val="21"/>
            <w:szCs w:val="21"/>
          </w:rPr>
          <w:t>2</w:t>
        </w:r>
        <w:r w:rsidRPr="00DC50AA">
          <w:rPr>
            <w:rFonts w:ascii="Times New Roman" w:hAnsi="Times New Roman" w:cs="Times New Roman"/>
            <w:noProof/>
            <w:sz w:val="21"/>
            <w:szCs w:val="21"/>
          </w:rPr>
          <w:fldChar w:fldCharType="end"/>
        </w:r>
      </w:sdtContent>
    </w:sdt>
  </w:p>
  <w:p w14:paraId="769126C8" w14:textId="77777777" w:rsidR="00CF4476" w:rsidRDefault="00CF4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76"/>
    <w:rsid w:val="00017603"/>
    <w:rsid w:val="0002135E"/>
    <w:rsid w:val="000219E0"/>
    <w:rsid w:val="00021CE2"/>
    <w:rsid w:val="00022392"/>
    <w:rsid w:val="00026913"/>
    <w:rsid w:val="00027DA9"/>
    <w:rsid w:val="00031B53"/>
    <w:rsid w:val="00037BA2"/>
    <w:rsid w:val="00040B34"/>
    <w:rsid w:val="00041DBB"/>
    <w:rsid w:val="000423E2"/>
    <w:rsid w:val="00042840"/>
    <w:rsid w:val="00044A05"/>
    <w:rsid w:val="0004505C"/>
    <w:rsid w:val="0004600E"/>
    <w:rsid w:val="00052C34"/>
    <w:rsid w:val="00052E71"/>
    <w:rsid w:val="00060B20"/>
    <w:rsid w:val="00061FF0"/>
    <w:rsid w:val="00074D59"/>
    <w:rsid w:val="0008007A"/>
    <w:rsid w:val="0008259D"/>
    <w:rsid w:val="000A474C"/>
    <w:rsid w:val="000A70B6"/>
    <w:rsid w:val="000B29F4"/>
    <w:rsid w:val="000B2C84"/>
    <w:rsid w:val="000B5DEA"/>
    <w:rsid w:val="000B62FA"/>
    <w:rsid w:val="000C25A4"/>
    <w:rsid w:val="000C7D67"/>
    <w:rsid w:val="000D353B"/>
    <w:rsid w:val="000D4AAB"/>
    <w:rsid w:val="000D6E06"/>
    <w:rsid w:val="000E6DD6"/>
    <w:rsid w:val="000F0C88"/>
    <w:rsid w:val="000F158F"/>
    <w:rsid w:val="000F3596"/>
    <w:rsid w:val="000F377D"/>
    <w:rsid w:val="000F4435"/>
    <w:rsid w:val="000F6ECE"/>
    <w:rsid w:val="000F7ADD"/>
    <w:rsid w:val="00115C54"/>
    <w:rsid w:val="001203E8"/>
    <w:rsid w:val="00123F49"/>
    <w:rsid w:val="001279B0"/>
    <w:rsid w:val="001301C9"/>
    <w:rsid w:val="0014168F"/>
    <w:rsid w:val="001420AD"/>
    <w:rsid w:val="00144290"/>
    <w:rsid w:val="001522B1"/>
    <w:rsid w:val="00153A32"/>
    <w:rsid w:val="00160079"/>
    <w:rsid w:val="0016270D"/>
    <w:rsid w:val="001640DD"/>
    <w:rsid w:val="00164DE7"/>
    <w:rsid w:val="001658D7"/>
    <w:rsid w:val="0016756C"/>
    <w:rsid w:val="001702A2"/>
    <w:rsid w:val="001705AD"/>
    <w:rsid w:val="0017381D"/>
    <w:rsid w:val="0017482B"/>
    <w:rsid w:val="0017572E"/>
    <w:rsid w:val="00176E64"/>
    <w:rsid w:val="00187300"/>
    <w:rsid w:val="001909F9"/>
    <w:rsid w:val="001A1FAF"/>
    <w:rsid w:val="001A1FDE"/>
    <w:rsid w:val="001A481B"/>
    <w:rsid w:val="001B5A03"/>
    <w:rsid w:val="001B6E2B"/>
    <w:rsid w:val="001B7A35"/>
    <w:rsid w:val="001C3D4E"/>
    <w:rsid w:val="001C4E67"/>
    <w:rsid w:val="001C539C"/>
    <w:rsid w:val="001C752D"/>
    <w:rsid w:val="001D52F0"/>
    <w:rsid w:val="001D7F5E"/>
    <w:rsid w:val="001E234F"/>
    <w:rsid w:val="001E50B5"/>
    <w:rsid w:val="001E6EA4"/>
    <w:rsid w:val="002014B9"/>
    <w:rsid w:val="00201FD2"/>
    <w:rsid w:val="002047E0"/>
    <w:rsid w:val="00210232"/>
    <w:rsid w:val="00214DFE"/>
    <w:rsid w:val="00215B9E"/>
    <w:rsid w:val="00217701"/>
    <w:rsid w:val="002219F7"/>
    <w:rsid w:val="00234029"/>
    <w:rsid w:val="00240FDF"/>
    <w:rsid w:val="00241EB7"/>
    <w:rsid w:val="00241F16"/>
    <w:rsid w:val="00242475"/>
    <w:rsid w:val="00244B39"/>
    <w:rsid w:val="0024678D"/>
    <w:rsid w:val="0024774A"/>
    <w:rsid w:val="00253880"/>
    <w:rsid w:val="002615A0"/>
    <w:rsid w:val="002739E0"/>
    <w:rsid w:val="00273AF9"/>
    <w:rsid w:val="0028063B"/>
    <w:rsid w:val="00280F06"/>
    <w:rsid w:val="00282B54"/>
    <w:rsid w:val="0028696B"/>
    <w:rsid w:val="00286D4E"/>
    <w:rsid w:val="002973DF"/>
    <w:rsid w:val="002B162C"/>
    <w:rsid w:val="002B6B8F"/>
    <w:rsid w:val="002B6DF1"/>
    <w:rsid w:val="002B7282"/>
    <w:rsid w:val="002C5D93"/>
    <w:rsid w:val="002D33FB"/>
    <w:rsid w:val="002E569F"/>
    <w:rsid w:val="002F71BE"/>
    <w:rsid w:val="00301E47"/>
    <w:rsid w:val="003031E3"/>
    <w:rsid w:val="00304E51"/>
    <w:rsid w:val="00310EA3"/>
    <w:rsid w:val="0031280A"/>
    <w:rsid w:val="00317767"/>
    <w:rsid w:val="00320B51"/>
    <w:rsid w:val="00331C7F"/>
    <w:rsid w:val="003320D5"/>
    <w:rsid w:val="00334E6C"/>
    <w:rsid w:val="003419A7"/>
    <w:rsid w:val="003423BC"/>
    <w:rsid w:val="003424A3"/>
    <w:rsid w:val="00345903"/>
    <w:rsid w:val="00346920"/>
    <w:rsid w:val="00350B69"/>
    <w:rsid w:val="003527E0"/>
    <w:rsid w:val="00370724"/>
    <w:rsid w:val="00372F75"/>
    <w:rsid w:val="00376F08"/>
    <w:rsid w:val="00377C9D"/>
    <w:rsid w:val="0038382B"/>
    <w:rsid w:val="0038659A"/>
    <w:rsid w:val="00394431"/>
    <w:rsid w:val="003A01B5"/>
    <w:rsid w:val="003A1C94"/>
    <w:rsid w:val="003A4FE2"/>
    <w:rsid w:val="003B13AD"/>
    <w:rsid w:val="003B4D73"/>
    <w:rsid w:val="003B52AD"/>
    <w:rsid w:val="003B7AD5"/>
    <w:rsid w:val="003B7D38"/>
    <w:rsid w:val="003C3774"/>
    <w:rsid w:val="003C5ACF"/>
    <w:rsid w:val="003C65BC"/>
    <w:rsid w:val="003C6EBD"/>
    <w:rsid w:val="003C7A71"/>
    <w:rsid w:val="003D1AF8"/>
    <w:rsid w:val="003D3EB6"/>
    <w:rsid w:val="003D4DF4"/>
    <w:rsid w:val="003D5DB2"/>
    <w:rsid w:val="003D6933"/>
    <w:rsid w:val="003D6F73"/>
    <w:rsid w:val="003D758D"/>
    <w:rsid w:val="003E1733"/>
    <w:rsid w:val="003F12B9"/>
    <w:rsid w:val="003F3548"/>
    <w:rsid w:val="003F738E"/>
    <w:rsid w:val="00400597"/>
    <w:rsid w:val="00404F6A"/>
    <w:rsid w:val="004126B2"/>
    <w:rsid w:val="004133D3"/>
    <w:rsid w:val="00413D79"/>
    <w:rsid w:val="004146C8"/>
    <w:rsid w:val="00421178"/>
    <w:rsid w:val="00421401"/>
    <w:rsid w:val="004216D0"/>
    <w:rsid w:val="00433F97"/>
    <w:rsid w:val="004341CD"/>
    <w:rsid w:val="004369FB"/>
    <w:rsid w:val="00450D56"/>
    <w:rsid w:val="004514FB"/>
    <w:rsid w:val="00454D1D"/>
    <w:rsid w:val="00460C66"/>
    <w:rsid w:val="004676C6"/>
    <w:rsid w:val="00480D17"/>
    <w:rsid w:val="00486873"/>
    <w:rsid w:val="00493EA7"/>
    <w:rsid w:val="00494619"/>
    <w:rsid w:val="004A4A97"/>
    <w:rsid w:val="004A57C4"/>
    <w:rsid w:val="004A7345"/>
    <w:rsid w:val="004A782D"/>
    <w:rsid w:val="004B2408"/>
    <w:rsid w:val="004B2609"/>
    <w:rsid w:val="004B74BB"/>
    <w:rsid w:val="004C269B"/>
    <w:rsid w:val="004C32D4"/>
    <w:rsid w:val="004C3B4F"/>
    <w:rsid w:val="004C3EBD"/>
    <w:rsid w:val="004C5F64"/>
    <w:rsid w:val="004C61CB"/>
    <w:rsid w:val="004C70C8"/>
    <w:rsid w:val="004D4910"/>
    <w:rsid w:val="004D4FF2"/>
    <w:rsid w:val="004D632D"/>
    <w:rsid w:val="004E44BA"/>
    <w:rsid w:val="004E5E56"/>
    <w:rsid w:val="004E712B"/>
    <w:rsid w:val="004F3D1A"/>
    <w:rsid w:val="00501D9F"/>
    <w:rsid w:val="00506C66"/>
    <w:rsid w:val="005123DC"/>
    <w:rsid w:val="00514265"/>
    <w:rsid w:val="005144E2"/>
    <w:rsid w:val="00515EB7"/>
    <w:rsid w:val="005200DE"/>
    <w:rsid w:val="00523617"/>
    <w:rsid w:val="00524E5E"/>
    <w:rsid w:val="00525046"/>
    <w:rsid w:val="0052559F"/>
    <w:rsid w:val="005259A3"/>
    <w:rsid w:val="0053666A"/>
    <w:rsid w:val="00543128"/>
    <w:rsid w:val="005434AC"/>
    <w:rsid w:val="005455C2"/>
    <w:rsid w:val="00551100"/>
    <w:rsid w:val="00563B01"/>
    <w:rsid w:val="00571BDF"/>
    <w:rsid w:val="00574A70"/>
    <w:rsid w:val="00577BE4"/>
    <w:rsid w:val="00581793"/>
    <w:rsid w:val="005839F4"/>
    <w:rsid w:val="005859D7"/>
    <w:rsid w:val="005A3788"/>
    <w:rsid w:val="005B10EF"/>
    <w:rsid w:val="005B5C80"/>
    <w:rsid w:val="005B67D9"/>
    <w:rsid w:val="005B765B"/>
    <w:rsid w:val="005B792C"/>
    <w:rsid w:val="005C5704"/>
    <w:rsid w:val="005D0BD6"/>
    <w:rsid w:val="005D2591"/>
    <w:rsid w:val="005D6B4E"/>
    <w:rsid w:val="005D6F9B"/>
    <w:rsid w:val="005E4551"/>
    <w:rsid w:val="005E7658"/>
    <w:rsid w:val="005F6CCB"/>
    <w:rsid w:val="00601177"/>
    <w:rsid w:val="00607655"/>
    <w:rsid w:val="0061436C"/>
    <w:rsid w:val="00616F21"/>
    <w:rsid w:val="00624331"/>
    <w:rsid w:val="006248C9"/>
    <w:rsid w:val="00626BA3"/>
    <w:rsid w:val="0062768A"/>
    <w:rsid w:val="006308DD"/>
    <w:rsid w:val="0063292D"/>
    <w:rsid w:val="00632FA0"/>
    <w:rsid w:val="00636A45"/>
    <w:rsid w:val="00645EA1"/>
    <w:rsid w:val="00647E39"/>
    <w:rsid w:val="00655608"/>
    <w:rsid w:val="00657280"/>
    <w:rsid w:val="00667263"/>
    <w:rsid w:val="006678E4"/>
    <w:rsid w:val="006755C7"/>
    <w:rsid w:val="00677B39"/>
    <w:rsid w:val="0068360A"/>
    <w:rsid w:val="00693171"/>
    <w:rsid w:val="00697526"/>
    <w:rsid w:val="006A49A0"/>
    <w:rsid w:val="006A67AB"/>
    <w:rsid w:val="006A7EE2"/>
    <w:rsid w:val="006B14E5"/>
    <w:rsid w:val="006C4B40"/>
    <w:rsid w:val="006C6833"/>
    <w:rsid w:val="006D1121"/>
    <w:rsid w:val="006D52B0"/>
    <w:rsid w:val="006D59B6"/>
    <w:rsid w:val="006D5C64"/>
    <w:rsid w:val="006E2A0F"/>
    <w:rsid w:val="006E630C"/>
    <w:rsid w:val="006F6BBB"/>
    <w:rsid w:val="006F7C75"/>
    <w:rsid w:val="00700066"/>
    <w:rsid w:val="007024D7"/>
    <w:rsid w:val="00703631"/>
    <w:rsid w:val="00705373"/>
    <w:rsid w:val="007063BC"/>
    <w:rsid w:val="00706E9D"/>
    <w:rsid w:val="007130C0"/>
    <w:rsid w:val="00721BA4"/>
    <w:rsid w:val="007235D1"/>
    <w:rsid w:val="00731EDD"/>
    <w:rsid w:val="00734B9F"/>
    <w:rsid w:val="0073604B"/>
    <w:rsid w:val="007479C0"/>
    <w:rsid w:val="00752BC2"/>
    <w:rsid w:val="00753744"/>
    <w:rsid w:val="0075776A"/>
    <w:rsid w:val="007625D5"/>
    <w:rsid w:val="0076331E"/>
    <w:rsid w:val="0076693C"/>
    <w:rsid w:val="007721B0"/>
    <w:rsid w:val="0077437E"/>
    <w:rsid w:val="00775B96"/>
    <w:rsid w:val="00782741"/>
    <w:rsid w:val="00784A8A"/>
    <w:rsid w:val="00791341"/>
    <w:rsid w:val="007945F6"/>
    <w:rsid w:val="007A1199"/>
    <w:rsid w:val="007A2E89"/>
    <w:rsid w:val="007A4000"/>
    <w:rsid w:val="007A49C2"/>
    <w:rsid w:val="007A6367"/>
    <w:rsid w:val="007B00C5"/>
    <w:rsid w:val="007B0673"/>
    <w:rsid w:val="007B62F3"/>
    <w:rsid w:val="007B6ACB"/>
    <w:rsid w:val="007C5120"/>
    <w:rsid w:val="007C5377"/>
    <w:rsid w:val="007C7440"/>
    <w:rsid w:val="007D0767"/>
    <w:rsid w:val="007E12F2"/>
    <w:rsid w:val="007E1D3B"/>
    <w:rsid w:val="007E2431"/>
    <w:rsid w:val="007F1075"/>
    <w:rsid w:val="007F2DFD"/>
    <w:rsid w:val="00804903"/>
    <w:rsid w:val="00804A74"/>
    <w:rsid w:val="00810AC2"/>
    <w:rsid w:val="0081365B"/>
    <w:rsid w:val="008174FA"/>
    <w:rsid w:val="00817875"/>
    <w:rsid w:val="00821632"/>
    <w:rsid w:val="0082472A"/>
    <w:rsid w:val="00827CE0"/>
    <w:rsid w:val="0083166F"/>
    <w:rsid w:val="0083211F"/>
    <w:rsid w:val="00832685"/>
    <w:rsid w:val="00832697"/>
    <w:rsid w:val="00841837"/>
    <w:rsid w:val="00841E9C"/>
    <w:rsid w:val="00843FB6"/>
    <w:rsid w:val="0084646A"/>
    <w:rsid w:val="008649F4"/>
    <w:rsid w:val="00866253"/>
    <w:rsid w:val="00866320"/>
    <w:rsid w:val="00872617"/>
    <w:rsid w:val="0087439C"/>
    <w:rsid w:val="00874ED3"/>
    <w:rsid w:val="00880C81"/>
    <w:rsid w:val="008861B0"/>
    <w:rsid w:val="0088758B"/>
    <w:rsid w:val="008951A6"/>
    <w:rsid w:val="008A0BD2"/>
    <w:rsid w:val="008A25CD"/>
    <w:rsid w:val="008B276B"/>
    <w:rsid w:val="008B36BD"/>
    <w:rsid w:val="008C1354"/>
    <w:rsid w:val="008C1A6F"/>
    <w:rsid w:val="008C64B7"/>
    <w:rsid w:val="008C71E3"/>
    <w:rsid w:val="008D0609"/>
    <w:rsid w:val="008D3652"/>
    <w:rsid w:val="008E2F0A"/>
    <w:rsid w:val="008E3F92"/>
    <w:rsid w:val="008E51C3"/>
    <w:rsid w:val="008F01BF"/>
    <w:rsid w:val="008F1DB1"/>
    <w:rsid w:val="008F338A"/>
    <w:rsid w:val="008F4D20"/>
    <w:rsid w:val="009004FD"/>
    <w:rsid w:val="009009A0"/>
    <w:rsid w:val="00906624"/>
    <w:rsid w:val="00910130"/>
    <w:rsid w:val="00913D3A"/>
    <w:rsid w:val="0091524D"/>
    <w:rsid w:val="009163F7"/>
    <w:rsid w:val="00917A99"/>
    <w:rsid w:val="009227AF"/>
    <w:rsid w:val="009235B0"/>
    <w:rsid w:val="00931B8B"/>
    <w:rsid w:val="009336E8"/>
    <w:rsid w:val="00935FF8"/>
    <w:rsid w:val="00936478"/>
    <w:rsid w:val="009420F9"/>
    <w:rsid w:val="009458C0"/>
    <w:rsid w:val="00952F5F"/>
    <w:rsid w:val="0095757B"/>
    <w:rsid w:val="009639B8"/>
    <w:rsid w:val="00975E69"/>
    <w:rsid w:val="0098188C"/>
    <w:rsid w:val="00981E04"/>
    <w:rsid w:val="00983F2E"/>
    <w:rsid w:val="00983F4F"/>
    <w:rsid w:val="00995ECC"/>
    <w:rsid w:val="00996FD6"/>
    <w:rsid w:val="009A1C9A"/>
    <w:rsid w:val="009A3CA6"/>
    <w:rsid w:val="009D0555"/>
    <w:rsid w:val="009D3A98"/>
    <w:rsid w:val="009D55D2"/>
    <w:rsid w:val="009D78B9"/>
    <w:rsid w:val="009E28B4"/>
    <w:rsid w:val="009E2B19"/>
    <w:rsid w:val="009E3C73"/>
    <w:rsid w:val="009F09E8"/>
    <w:rsid w:val="009F190C"/>
    <w:rsid w:val="009F698E"/>
    <w:rsid w:val="009F7136"/>
    <w:rsid w:val="009F775C"/>
    <w:rsid w:val="00A11B1D"/>
    <w:rsid w:val="00A11C93"/>
    <w:rsid w:val="00A1379F"/>
    <w:rsid w:val="00A13FD0"/>
    <w:rsid w:val="00A21715"/>
    <w:rsid w:val="00A2401A"/>
    <w:rsid w:val="00A3479F"/>
    <w:rsid w:val="00A45851"/>
    <w:rsid w:val="00A4689D"/>
    <w:rsid w:val="00A51576"/>
    <w:rsid w:val="00A54F0D"/>
    <w:rsid w:val="00A55D4E"/>
    <w:rsid w:val="00A57BB1"/>
    <w:rsid w:val="00A60808"/>
    <w:rsid w:val="00A61714"/>
    <w:rsid w:val="00A618E2"/>
    <w:rsid w:val="00A62A85"/>
    <w:rsid w:val="00A65E8A"/>
    <w:rsid w:val="00A674A1"/>
    <w:rsid w:val="00A71B78"/>
    <w:rsid w:val="00A72B6C"/>
    <w:rsid w:val="00A75017"/>
    <w:rsid w:val="00A81BA1"/>
    <w:rsid w:val="00A8341A"/>
    <w:rsid w:val="00AA2D0A"/>
    <w:rsid w:val="00AB2B65"/>
    <w:rsid w:val="00AB44B9"/>
    <w:rsid w:val="00AC0D32"/>
    <w:rsid w:val="00AC2654"/>
    <w:rsid w:val="00AC362B"/>
    <w:rsid w:val="00AC59DD"/>
    <w:rsid w:val="00AC6F60"/>
    <w:rsid w:val="00AD6634"/>
    <w:rsid w:val="00AE12BA"/>
    <w:rsid w:val="00AF43CD"/>
    <w:rsid w:val="00AF5633"/>
    <w:rsid w:val="00B30555"/>
    <w:rsid w:val="00B30750"/>
    <w:rsid w:val="00B32236"/>
    <w:rsid w:val="00B32DC4"/>
    <w:rsid w:val="00B40C77"/>
    <w:rsid w:val="00B44318"/>
    <w:rsid w:val="00B44C06"/>
    <w:rsid w:val="00B453F3"/>
    <w:rsid w:val="00B5405E"/>
    <w:rsid w:val="00B5470B"/>
    <w:rsid w:val="00B55545"/>
    <w:rsid w:val="00B572B9"/>
    <w:rsid w:val="00B57F57"/>
    <w:rsid w:val="00B64B3A"/>
    <w:rsid w:val="00B65597"/>
    <w:rsid w:val="00B6738B"/>
    <w:rsid w:val="00B7308C"/>
    <w:rsid w:val="00B731D2"/>
    <w:rsid w:val="00B73A32"/>
    <w:rsid w:val="00B85B20"/>
    <w:rsid w:val="00B85BDB"/>
    <w:rsid w:val="00B90119"/>
    <w:rsid w:val="00B96927"/>
    <w:rsid w:val="00BA0B3C"/>
    <w:rsid w:val="00BA24EA"/>
    <w:rsid w:val="00BA6F7C"/>
    <w:rsid w:val="00BA7415"/>
    <w:rsid w:val="00BA7C59"/>
    <w:rsid w:val="00BB71A5"/>
    <w:rsid w:val="00BB77B8"/>
    <w:rsid w:val="00BC043E"/>
    <w:rsid w:val="00BC2D8E"/>
    <w:rsid w:val="00BC5FB4"/>
    <w:rsid w:val="00BD3C39"/>
    <w:rsid w:val="00BD4524"/>
    <w:rsid w:val="00BD4F8A"/>
    <w:rsid w:val="00BD614B"/>
    <w:rsid w:val="00BE0BDB"/>
    <w:rsid w:val="00BE2C51"/>
    <w:rsid w:val="00BE32E7"/>
    <w:rsid w:val="00BE4136"/>
    <w:rsid w:val="00BE69FC"/>
    <w:rsid w:val="00BF08A6"/>
    <w:rsid w:val="00BF0D85"/>
    <w:rsid w:val="00BF4AF3"/>
    <w:rsid w:val="00BF5310"/>
    <w:rsid w:val="00BF7B33"/>
    <w:rsid w:val="00C00B85"/>
    <w:rsid w:val="00C010D3"/>
    <w:rsid w:val="00C03825"/>
    <w:rsid w:val="00C14EFF"/>
    <w:rsid w:val="00C24CF5"/>
    <w:rsid w:val="00C36286"/>
    <w:rsid w:val="00C36B3C"/>
    <w:rsid w:val="00C5003D"/>
    <w:rsid w:val="00C53EC7"/>
    <w:rsid w:val="00C62B67"/>
    <w:rsid w:val="00C65593"/>
    <w:rsid w:val="00C65DBE"/>
    <w:rsid w:val="00C663EA"/>
    <w:rsid w:val="00C67F7C"/>
    <w:rsid w:val="00C70F7E"/>
    <w:rsid w:val="00C7101E"/>
    <w:rsid w:val="00C76DDF"/>
    <w:rsid w:val="00C823D1"/>
    <w:rsid w:val="00C90C46"/>
    <w:rsid w:val="00C91AD7"/>
    <w:rsid w:val="00CA1F13"/>
    <w:rsid w:val="00CA329E"/>
    <w:rsid w:val="00CB1A70"/>
    <w:rsid w:val="00CB34C4"/>
    <w:rsid w:val="00CC1D86"/>
    <w:rsid w:val="00CC3AF2"/>
    <w:rsid w:val="00CC4DD2"/>
    <w:rsid w:val="00CD1F1C"/>
    <w:rsid w:val="00CE79DF"/>
    <w:rsid w:val="00CF1090"/>
    <w:rsid w:val="00CF4476"/>
    <w:rsid w:val="00CF5917"/>
    <w:rsid w:val="00D06AED"/>
    <w:rsid w:val="00D147CF"/>
    <w:rsid w:val="00D15B3E"/>
    <w:rsid w:val="00D212EA"/>
    <w:rsid w:val="00D21F36"/>
    <w:rsid w:val="00D27DB6"/>
    <w:rsid w:val="00D30335"/>
    <w:rsid w:val="00D33AB0"/>
    <w:rsid w:val="00D353FF"/>
    <w:rsid w:val="00D36AD7"/>
    <w:rsid w:val="00D374E2"/>
    <w:rsid w:val="00D43683"/>
    <w:rsid w:val="00D43B35"/>
    <w:rsid w:val="00D5050F"/>
    <w:rsid w:val="00D54EE9"/>
    <w:rsid w:val="00D568A0"/>
    <w:rsid w:val="00D60452"/>
    <w:rsid w:val="00D675AD"/>
    <w:rsid w:val="00D73E2C"/>
    <w:rsid w:val="00D752F5"/>
    <w:rsid w:val="00D82D61"/>
    <w:rsid w:val="00D8622D"/>
    <w:rsid w:val="00D91D47"/>
    <w:rsid w:val="00D91E46"/>
    <w:rsid w:val="00D934FF"/>
    <w:rsid w:val="00D9504E"/>
    <w:rsid w:val="00D95ABE"/>
    <w:rsid w:val="00DA1B75"/>
    <w:rsid w:val="00DA3686"/>
    <w:rsid w:val="00DA511D"/>
    <w:rsid w:val="00DA5B15"/>
    <w:rsid w:val="00DB10D1"/>
    <w:rsid w:val="00DB1D28"/>
    <w:rsid w:val="00DB2A09"/>
    <w:rsid w:val="00DC263A"/>
    <w:rsid w:val="00DC50AA"/>
    <w:rsid w:val="00DC6EDA"/>
    <w:rsid w:val="00DD1006"/>
    <w:rsid w:val="00DD4004"/>
    <w:rsid w:val="00DE45DE"/>
    <w:rsid w:val="00DF64AD"/>
    <w:rsid w:val="00E021FC"/>
    <w:rsid w:val="00E0651B"/>
    <w:rsid w:val="00E06FEA"/>
    <w:rsid w:val="00E10BD0"/>
    <w:rsid w:val="00E122EF"/>
    <w:rsid w:val="00E13523"/>
    <w:rsid w:val="00E139F1"/>
    <w:rsid w:val="00E15868"/>
    <w:rsid w:val="00E16CD2"/>
    <w:rsid w:val="00E20A05"/>
    <w:rsid w:val="00E218D9"/>
    <w:rsid w:val="00E22074"/>
    <w:rsid w:val="00E24980"/>
    <w:rsid w:val="00E2596E"/>
    <w:rsid w:val="00E259D3"/>
    <w:rsid w:val="00E279BA"/>
    <w:rsid w:val="00E35360"/>
    <w:rsid w:val="00E4177D"/>
    <w:rsid w:val="00E433F8"/>
    <w:rsid w:val="00E462A0"/>
    <w:rsid w:val="00E5315D"/>
    <w:rsid w:val="00E53852"/>
    <w:rsid w:val="00E6040D"/>
    <w:rsid w:val="00E6083F"/>
    <w:rsid w:val="00E67079"/>
    <w:rsid w:val="00E6717C"/>
    <w:rsid w:val="00E724BC"/>
    <w:rsid w:val="00E72B26"/>
    <w:rsid w:val="00E74B28"/>
    <w:rsid w:val="00E75599"/>
    <w:rsid w:val="00E77A5D"/>
    <w:rsid w:val="00E91A7C"/>
    <w:rsid w:val="00E92018"/>
    <w:rsid w:val="00EA49A5"/>
    <w:rsid w:val="00EB791E"/>
    <w:rsid w:val="00EC1242"/>
    <w:rsid w:val="00EC3DC1"/>
    <w:rsid w:val="00EC5F42"/>
    <w:rsid w:val="00ED0AE2"/>
    <w:rsid w:val="00ED1132"/>
    <w:rsid w:val="00ED1972"/>
    <w:rsid w:val="00ED2702"/>
    <w:rsid w:val="00EE013B"/>
    <w:rsid w:val="00EE5618"/>
    <w:rsid w:val="00EE6452"/>
    <w:rsid w:val="00EF1DFE"/>
    <w:rsid w:val="00EF6DE6"/>
    <w:rsid w:val="00EF723B"/>
    <w:rsid w:val="00EF7DDF"/>
    <w:rsid w:val="00F008F9"/>
    <w:rsid w:val="00F03180"/>
    <w:rsid w:val="00F03504"/>
    <w:rsid w:val="00F037AD"/>
    <w:rsid w:val="00F04C73"/>
    <w:rsid w:val="00F0526E"/>
    <w:rsid w:val="00F054CC"/>
    <w:rsid w:val="00F0572E"/>
    <w:rsid w:val="00F05AE2"/>
    <w:rsid w:val="00F145A2"/>
    <w:rsid w:val="00F22B3D"/>
    <w:rsid w:val="00F2304B"/>
    <w:rsid w:val="00F3063F"/>
    <w:rsid w:val="00F330BC"/>
    <w:rsid w:val="00F359DE"/>
    <w:rsid w:val="00F36161"/>
    <w:rsid w:val="00F42BD0"/>
    <w:rsid w:val="00F44DB9"/>
    <w:rsid w:val="00F46C44"/>
    <w:rsid w:val="00F60235"/>
    <w:rsid w:val="00F62F01"/>
    <w:rsid w:val="00F63DAC"/>
    <w:rsid w:val="00F65568"/>
    <w:rsid w:val="00F672B2"/>
    <w:rsid w:val="00F759C4"/>
    <w:rsid w:val="00F851CB"/>
    <w:rsid w:val="00F85E0D"/>
    <w:rsid w:val="00F8766C"/>
    <w:rsid w:val="00F87B8D"/>
    <w:rsid w:val="00F93283"/>
    <w:rsid w:val="00F948CD"/>
    <w:rsid w:val="00F977A0"/>
    <w:rsid w:val="00FA0B3E"/>
    <w:rsid w:val="00FA0F30"/>
    <w:rsid w:val="00FA5434"/>
    <w:rsid w:val="00FB66BE"/>
    <w:rsid w:val="00FC0CAD"/>
    <w:rsid w:val="00FC0FE7"/>
    <w:rsid w:val="00FD0E86"/>
    <w:rsid w:val="00FD2749"/>
    <w:rsid w:val="00FD57B4"/>
    <w:rsid w:val="00FE6D53"/>
    <w:rsid w:val="00FF18C9"/>
    <w:rsid w:val="00FF3016"/>
    <w:rsid w:val="00FF3850"/>
    <w:rsid w:val="00FF5B5D"/>
    <w:rsid w:val="00FF6967"/>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26350"/>
  <w15:chartTrackingRefBased/>
  <w15:docId w15:val="{C2B83063-ED28-4EE8-9B60-D143A0E8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76"/>
  </w:style>
  <w:style w:type="paragraph" w:styleId="Footer">
    <w:name w:val="footer"/>
    <w:basedOn w:val="Normal"/>
    <w:link w:val="FooterChar"/>
    <w:uiPriority w:val="99"/>
    <w:unhideWhenUsed/>
    <w:rsid w:val="00CF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76"/>
  </w:style>
  <w:style w:type="table" w:styleId="TableGrid">
    <w:name w:val="Table Grid"/>
    <w:basedOn w:val="TableNormal"/>
    <w:uiPriority w:val="39"/>
    <w:rsid w:val="0083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2149</TotalTime>
  <Pages>11</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Karnes</dc:creator>
  <cp:keywords/>
  <dc:description/>
  <cp:lastModifiedBy>Morgan Karnes</cp:lastModifiedBy>
  <cp:revision>672</cp:revision>
  <dcterms:created xsi:type="dcterms:W3CDTF">2018-03-18T00:29:00Z</dcterms:created>
  <dcterms:modified xsi:type="dcterms:W3CDTF">2018-04-05T16:34:00Z</dcterms:modified>
</cp:coreProperties>
</file>