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A1" w:rsidRPr="0085359D" w:rsidRDefault="00C94C03" w:rsidP="00CB3E9D">
      <w:pPr>
        <w:spacing w:line="480" w:lineRule="auto"/>
        <w:rPr>
          <w:rFonts w:ascii="Times New Roman" w:hAnsi="Times New Roman" w:cs="Times New Roman"/>
          <w:sz w:val="26"/>
          <w:szCs w:val="26"/>
        </w:rPr>
      </w:pPr>
      <w:r w:rsidRPr="0085359D">
        <w:rPr>
          <w:rFonts w:ascii="Times New Roman" w:hAnsi="Times New Roman" w:cs="Times New Roman"/>
          <w:sz w:val="26"/>
          <w:szCs w:val="26"/>
        </w:rPr>
        <w:tab/>
      </w:r>
      <w:r w:rsidRPr="0085359D">
        <w:rPr>
          <w:rFonts w:ascii="Times New Roman" w:hAnsi="Times New Roman" w:cs="Times New Roman"/>
          <w:sz w:val="26"/>
          <w:szCs w:val="26"/>
        </w:rPr>
        <w:tab/>
      </w:r>
      <w:r w:rsidR="0085359D">
        <w:rPr>
          <w:rFonts w:ascii="Times New Roman" w:hAnsi="Times New Roman" w:cs="Times New Roman"/>
          <w:sz w:val="26"/>
          <w:szCs w:val="26"/>
        </w:rPr>
        <w:t>L</w:t>
      </w:r>
      <w:r w:rsidRPr="0085359D">
        <w:rPr>
          <w:rFonts w:ascii="Times New Roman" w:hAnsi="Times New Roman" w:cs="Times New Roman"/>
          <w:sz w:val="26"/>
          <w:szCs w:val="26"/>
        </w:rPr>
        <w:t>etter to my friend Jo</w:t>
      </w:r>
    </w:p>
    <w:p w:rsidR="00C94C03" w:rsidRPr="0085359D" w:rsidRDefault="00C94C03" w:rsidP="00CB3E9D">
      <w:pPr>
        <w:spacing w:line="480" w:lineRule="auto"/>
        <w:rPr>
          <w:rFonts w:ascii="Times New Roman" w:hAnsi="Times New Roman" w:cs="Times New Roman"/>
          <w:sz w:val="26"/>
          <w:szCs w:val="26"/>
        </w:rPr>
      </w:pPr>
      <w:r w:rsidRPr="0085359D">
        <w:rPr>
          <w:rFonts w:ascii="Times New Roman" w:hAnsi="Times New Roman" w:cs="Times New Roman"/>
          <w:sz w:val="26"/>
          <w:szCs w:val="26"/>
        </w:rPr>
        <w:t xml:space="preserve">Dear Jo, </w:t>
      </w:r>
    </w:p>
    <w:p w:rsidR="00C94C03" w:rsidRPr="0085359D" w:rsidRDefault="005F203B" w:rsidP="009B0ABE">
      <w:pPr>
        <w:spacing w:after="0" w:line="480" w:lineRule="auto"/>
        <w:jc w:val="both"/>
        <w:rPr>
          <w:rFonts w:ascii="Times New Roman" w:hAnsi="Times New Roman" w:cs="Times New Roman"/>
          <w:sz w:val="26"/>
          <w:szCs w:val="26"/>
        </w:rPr>
      </w:pPr>
      <w:r w:rsidRPr="0085359D">
        <w:rPr>
          <w:rFonts w:ascii="Times New Roman" w:hAnsi="Times New Roman" w:cs="Times New Roman"/>
          <w:sz w:val="26"/>
          <w:szCs w:val="26"/>
        </w:rPr>
        <w:tab/>
      </w:r>
      <w:r w:rsidR="00C94C03" w:rsidRPr="0085359D">
        <w:rPr>
          <w:rFonts w:ascii="Times New Roman" w:hAnsi="Times New Roman" w:cs="Times New Roman"/>
          <w:sz w:val="26"/>
          <w:szCs w:val="26"/>
        </w:rPr>
        <w:t>I am writing you this letter after our conversation about your financial plans.</w:t>
      </w:r>
      <w:r w:rsidR="005F27FB" w:rsidRPr="0085359D">
        <w:rPr>
          <w:rFonts w:ascii="Times New Roman" w:hAnsi="Times New Roman" w:cs="Times New Roman"/>
          <w:sz w:val="26"/>
          <w:szCs w:val="26"/>
        </w:rPr>
        <w:br/>
        <w:t>Indeed, it is very mature of you to think about your retirement and setting a plan for it. However, it is incumbent to notice several mistakes</w:t>
      </w:r>
      <w:r w:rsidR="009B0ABE">
        <w:rPr>
          <w:rFonts w:ascii="Times New Roman" w:hAnsi="Times New Roman" w:cs="Times New Roman"/>
          <w:sz w:val="26"/>
          <w:szCs w:val="26"/>
        </w:rPr>
        <w:t xml:space="preserve"> and omission</w:t>
      </w:r>
      <w:r w:rsidR="005F27FB" w:rsidRPr="0085359D">
        <w:rPr>
          <w:rFonts w:ascii="Times New Roman" w:hAnsi="Times New Roman" w:cs="Times New Roman"/>
          <w:sz w:val="26"/>
          <w:szCs w:val="26"/>
        </w:rPr>
        <w:t xml:space="preserve"> in your analysis. Planning for retirement involves understanding 3 </w:t>
      </w:r>
      <w:r w:rsidR="009B0ABE">
        <w:rPr>
          <w:rFonts w:ascii="Times New Roman" w:hAnsi="Times New Roman" w:cs="Times New Roman"/>
          <w:sz w:val="26"/>
          <w:szCs w:val="26"/>
        </w:rPr>
        <w:t>main things. F</w:t>
      </w:r>
      <w:r w:rsidR="005F27FB" w:rsidRPr="0085359D">
        <w:rPr>
          <w:rFonts w:ascii="Times New Roman" w:hAnsi="Times New Roman" w:cs="Times New Roman"/>
          <w:sz w:val="26"/>
          <w:szCs w:val="26"/>
        </w:rPr>
        <w:t>i</w:t>
      </w:r>
      <w:r w:rsidR="009B0ABE">
        <w:rPr>
          <w:rFonts w:ascii="Times New Roman" w:hAnsi="Times New Roman" w:cs="Times New Roman"/>
          <w:sz w:val="26"/>
          <w:szCs w:val="26"/>
        </w:rPr>
        <w:t>r</w:t>
      </w:r>
      <w:r w:rsidR="005F27FB" w:rsidRPr="0085359D">
        <w:rPr>
          <w:rFonts w:ascii="Times New Roman" w:hAnsi="Times New Roman" w:cs="Times New Roman"/>
          <w:sz w:val="26"/>
          <w:szCs w:val="26"/>
        </w:rPr>
        <w:t>st there is interest</w:t>
      </w:r>
      <w:r w:rsidR="009B0ABE">
        <w:rPr>
          <w:rFonts w:ascii="Times New Roman" w:hAnsi="Times New Roman" w:cs="Times New Roman"/>
          <w:sz w:val="26"/>
          <w:szCs w:val="26"/>
        </w:rPr>
        <w:t>,</w:t>
      </w:r>
      <w:r w:rsidR="005F27FB" w:rsidRPr="0085359D">
        <w:rPr>
          <w:rFonts w:ascii="Times New Roman" w:hAnsi="Times New Roman" w:cs="Times New Roman"/>
          <w:sz w:val="26"/>
          <w:szCs w:val="26"/>
        </w:rPr>
        <w:t xml:space="preserve"> which </w:t>
      </w:r>
      <w:r w:rsidR="009B0ABE">
        <w:rPr>
          <w:rFonts w:ascii="Times New Roman" w:hAnsi="Times New Roman" w:cs="Times New Roman"/>
          <w:sz w:val="26"/>
          <w:szCs w:val="26"/>
        </w:rPr>
        <w:t xml:space="preserve">in </w:t>
      </w:r>
      <w:r w:rsidR="005F27FB" w:rsidRPr="0085359D">
        <w:rPr>
          <w:rFonts w:ascii="Times New Roman" w:hAnsi="Times New Roman" w:cs="Times New Roman"/>
          <w:sz w:val="26"/>
          <w:szCs w:val="26"/>
        </w:rPr>
        <w:t>your case will be 7%, then the amount monthly invested, finally TIME! By waiting until 40 to make the payments, you give less time to your money to make money since interest grows faster over time. Therefore, it is important to start early. W</w:t>
      </w:r>
      <w:r w:rsidR="00E46FF4" w:rsidRPr="0085359D">
        <w:rPr>
          <w:rFonts w:ascii="Times New Roman" w:hAnsi="Times New Roman" w:cs="Times New Roman"/>
          <w:sz w:val="26"/>
          <w:szCs w:val="26"/>
        </w:rPr>
        <w:t>ith that being said, let me show you</w:t>
      </w:r>
      <w:r w:rsidR="005F27FB" w:rsidRPr="0085359D">
        <w:rPr>
          <w:rFonts w:ascii="Times New Roman" w:hAnsi="Times New Roman" w:cs="Times New Roman"/>
          <w:sz w:val="26"/>
          <w:szCs w:val="26"/>
        </w:rPr>
        <w:t xml:space="preserve"> </w:t>
      </w:r>
      <w:r w:rsidRPr="0085359D">
        <w:rPr>
          <w:rFonts w:ascii="Times New Roman" w:hAnsi="Times New Roman" w:cs="Times New Roman"/>
          <w:sz w:val="26"/>
          <w:szCs w:val="26"/>
        </w:rPr>
        <w:t>how this financial plan of your</w:t>
      </w:r>
      <w:r w:rsidR="009B0ABE">
        <w:rPr>
          <w:rFonts w:ascii="Times New Roman" w:hAnsi="Times New Roman" w:cs="Times New Roman"/>
          <w:sz w:val="26"/>
          <w:szCs w:val="26"/>
        </w:rPr>
        <w:t xml:space="preserve">s will be detrimental by analyzing 4 scenarios with the third one </w:t>
      </w:r>
      <w:r w:rsidR="00CB28D0">
        <w:rPr>
          <w:rFonts w:ascii="Times New Roman" w:hAnsi="Times New Roman" w:cs="Times New Roman"/>
          <w:sz w:val="26"/>
          <w:szCs w:val="26"/>
        </w:rPr>
        <w:t>being similar to yours.</w:t>
      </w:r>
    </w:p>
    <w:p w:rsidR="005F203B" w:rsidRPr="0085359D" w:rsidRDefault="005F203B" w:rsidP="009B0ABE">
      <w:pPr>
        <w:spacing w:after="0" w:line="480" w:lineRule="auto"/>
        <w:jc w:val="both"/>
        <w:rPr>
          <w:rFonts w:ascii="Times New Roman" w:hAnsi="Times New Roman" w:cs="Times New Roman"/>
          <w:sz w:val="26"/>
          <w:szCs w:val="26"/>
        </w:rPr>
      </w:pPr>
      <w:r w:rsidRPr="0085359D">
        <w:rPr>
          <w:rFonts w:ascii="Times New Roman" w:hAnsi="Times New Roman" w:cs="Times New Roman"/>
          <w:sz w:val="26"/>
          <w:szCs w:val="26"/>
        </w:rPr>
        <w:tab/>
        <w:t xml:space="preserve">First, waiting until 40 will be way costlier. As </w:t>
      </w:r>
      <w:r w:rsidR="0030590E" w:rsidRPr="0085359D">
        <w:rPr>
          <w:rFonts w:ascii="Times New Roman" w:hAnsi="Times New Roman" w:cs="Times New Roman"/>
          <w:sz w:val="26"/>
          <w:szCs w:val="26"/>
        </w:rPr>
        <w:t xml:space="preserve">we can see on scenario 1,2, </w:t>
      </w:r>
      <w:r w:rsidRPr="0085359D">
        <w:rPr>
          <w:rFonts w:ascii="Times New Roman" w:hAnsi="Times New Roman" w:cs="Times New Roman"/>
          <w:sz w:val="26"/>
          <w:szCs w:val="26"/>
        </w:rPr>
        <w:t>and 4, s</w:t>
      </w:r>
      <w:r w:rsidR="0030590E" w:rsidRPr="0085359D">
        <w:rPr>
          <w:rFonts w:ascii="Times New Roman" w:hAnsi="Times New Roman" w:cs="Times New Roman"/>
          <w:sz w:val="26"/>
          <w:szCs w:val="26"/>
        </w:rPr>
        <w:t xml:space="preserve">aving early will gratify </w:t>
      </w:r>
      <w:r w:rsidRPr="0085359D">
        <w:rPr>
          <w:rFonts w:ascii="Times New Roman" w:hAnsi="Times New Roman" w:cs="Times New Roman"/>
          <w:sz w:val="26"/>
          <w:szCs w:val="26"/>
        </w:rPr>
        <w:t>you</w:t>
      </w:r>
      <w:r w:rsidR="0030590E" w:rsidRPr="0085359D">
        <w:rPr>
          <w:rFonts w:ascii="Times New Roman" w:hAnsi="Times New Roman" w:cs="Times New Roman"/>
          <w:sz w:val="26"/>
          <w:szCs w:val="26"/>
        </w:rPr>
        <w:t>, at 65,</w:t>
      </w:r>
      <w:r w:rsidRPr="0085359D">
        <w:rPr>
          <w:rFonts w:ascii="Times New Roman" w:hAnsi="Times New Roman" w:cs="Times New Roman"/>
          <w:sz w:val="26"/>
          <w:szCs w:val="26"/>
        </w:rPr>
        <w:t xml:space="preserve"> of: </w:t>
      </w:r>
      <w:r w:rsidRPr="0085359D">
        <w:rPr>
          <w:rFonts w:ascii="Times New Roman" w:hAnsi="Times New Roman" w:cs="Times New Roman"/>
          <w:b/>
          <w:sz w:val="26"/>
          <w:szCs w:val="26"/>
        </w:rPr>
        <w:t>1)</w:t>
      </w:r>
      <w:r w:rsidRPr="0085359D">
        <w:rPr>
          <w:rFonts w:ascii="Times New Roman" w:hAnsi="Times New Roman" w:cs="Times New Roman"/>
          <w:sz w:val="26"/>
          <w:szCs w:val="26"/>
        </w:rPr>
        <w:t xml:space="preserve"> $</w:t>
      </w:r>
      <w:r w:rsidR="00113827" w:rsidRPr="0085359D">
        <w:rPr>
          <w:rFonts w:ascii="Times New Roman" w:hAnsi="Times New Roman" w:cs="Times New Roman"/>
          <w:sz w:val="26"/>
          <w:szCs w:val="26"/>
        </w:rPr>
        <w:t xml:space="preserve">616,514.52 </w:t>
      </w:r>
      <w:r w:rsidR="00113827" w:rsidRPr="0085359D">
        <w:rPr>
          <w:rFonts w:ascii="Times New Roman" w:hAnsi="Times New Roman" w:cs="Times New Roman"/>
          <w:b/>
          <w:sz w:val="26"/>
          <w:szCs w:val="26"/>
        </w:rPr>
        <w:t>2</w:t>
      </w:r>
      <w:r w:rsidRPr="0085359D">
        <w:rPr>
          <w:rFonts w:ascii="Times New Roman" w:hAnsi="Times New Roman" w:cs="Times New Roman"/>
          <w:b/>
          <w:sz w:val="26"/>
          <w:szCs w:val="26"/>
        </w:rPr>
        <w:t>)</w:t>
      </w:r>
      <w:r w:rsidRPr="0085359D">
        <w:rPr>
          <w:rFonts w:ascii="Times New Roman" w:hAnsi="Times New Roman" w:cs="Times New Roman"/>
          <w:sz w:val="26"/>
          <w:szCs w:val="26"/>
        </w:rPr>
        <w:t xml:space="preserve"> $1,021,550.37 </w:t>
      </w:r>
      <w:r w:rsidR="0030590E" w:rsidRPr="0085359D">
        <w:rPr>
          <w:rFonts w:ascii="Times New Roman" w:hAnsi="Times New Roman" w:cs="Times New Roman"/>
          <w:b/>
          <w:sz w:val="26"/>
          <w:szCs w:val="26"/>
        </w:rPr>
        <w:t>4</w:t>
      </w:r>
      <w:r w:rsidRPr="0085359D">
        <w:rPr>
          <w:rFonts w:ascii="Times New Roman" w:hAnsi="Times New Roman" w:cs="Times New Roman"/>
          <w:b/>
          <w:sz w:val="26"/>
          <w:szCs w:val="26"/>
        </w:rPr>
        <w:t>)</w:t>
      </w:r>
      <w:r w:rsidR="0030590E" w:rsidRPr="0085359D">
        <w:rPr>
          <w:rFonts w:ascii="Times New Roman" w:hAnsi="Times New Roman" w:cs="Times New Roman"/>
          <w:sz w:val="26"/>
          <w:szCs w:val="26"/>
        </w:rPr>
        <w:t xml:space="preserve"> $737,544.53</w:t>
      </w:r>
      <w:r w:rsidR="00CB28D0">
        <w:rPr>
          <w:rFonts w:ascii="Times New Roman" w:hAnsi="Times New Roman" w:cs="Times New Roman"/>
          <w:sz w:val="26"/>
          <w:szCs w:val="26"/>
        </w:rPr>
        <w:t>. Trying to satisfy such initiative will</w:t>
      </w:r>
      <w:r w:rsidR="00113827" w:rsidRPr="0085359D">
        <w:rPr>
          <w:rFonts w:ascii="Times New Roman" w:hAnsi="Times New Roman" w:cs="Times New Roman"/>
          <w:sz w:val="26"/>
          <w:szCs w:val="26"/>
        </w:rPr>
        <w:t xml:space="preserve"> cost respectively </w:t>
      </w:r>
      <w:r w:rsidR="00113827" w:rsidRPr="0085359D">
        <w:rPr>
          <w:rFonts w:ascii="Times New Roman" w:hAnsi="Times New Roman" w:cs="Times New Roman"/>
          <w:b/>
          <w:sz w:val="26"/>
          <w:szCs w:val="26"/>
        </w:rPr>
        <w:t xml:space="preserve">1) </w:t>
      </w:r>
      <w:r w:rsidR="00113827" w:rsidRPr="0085359D">
        <w:rPr>
          <w:rFonts w:ascii="Times New Roman" w:hAnsi="Times New Roman" w:cs="Times New Roman"/>
          <w:sz w:val="26"/>
          <w:szCs w:val="26"/>
        </w:rPr>
        <w:t xml:space="preserve">$761.062 </w:t>
      </w:r>
      <w:r w:rsidR="00113827" w:rsidRPr="0085359D">
        <w:rPr>
          <w:rFonts w:ascii="Times New Roman" w:hAnsi="Times New Roman" w:cs="Times New Roman"/>
          <w:b/>
          <w:sz w:val="26"/>
          <w:szCs w:val="26"/>
        </w:rPr>
        <w:t xml:space="preserve">2) </w:t>
      </w:r>
      <w:r w:rsidR="00113827" w:rsidRPr="0085359D">
        <w:rPr>
          <w:rFonts w:ascii="Times New Roman" w:hAnsi="Times New Roman" w:cs="Times New Roman"/>
          <w:sz w:val="26"/>
          <w:szCs w:val="26"/>
        </w:rPr>
        <w:t>$1261</w:t>
      </w:r>
      <w:r w:rsidR="00113827" w:rsidRPr="0085359D">
        <w:rPr>
          <w:rFonts w:ascii="Times New Roman" w:hAnsi="Times New Roman" w:cs="Times New Roman"/>
          <w:b/>
          <w:sz w:val="26"/>
          <w:szCs w:val="26"/>
        </w:rPr>
        <w:t xml:space="preserve"> 4)</w:t>
      </w:r>
      <w:r w:rsidR="00113827" w:rsidRPr="0085359D">
        <w:rPr>
          <w:rFonts w:ascii="Times New Roman" w:hAnsi="Times New Roman" w:cs="Times New Roman"/>
          <w:sz w:val="26"/>
          <w:szCs w:val="26"/>
        </w:rPr>
        <w:t xml:space="preserve"> $910.46 as monthly payment if you were to start at 40 for 25 years.</w:t>
      </w:r>
    </w:p>
    <w:p w:rsidR="00113827" w:rsidRPr="0085359D" w:rsidRDefault="00113827" w:rsidP="00CB3E9D">
      <w:pPr>
        <w:spacing w:line="480" w:lineRule="auto"/>
        <w:jc w:val="both"/>
        <w:rPr>
          <w:rFonts w:ascii="Times New Roman" w:hAnsi="Times New Roman" w:cs="Times New Roman"/>
          <w:sz w:val="26"/>
          <w:szCs w:val="26"/>
        </w:rPr>
      </w:pPr>
      <w:r w:rsidRPr="0085359D">
        <w:rPr>
          <w:rFonts w:ascii="Times New Roman" w:hAnsi="Times New Roman" w:cs="Times New Roman"/>
          <w:sz w:val="26"/>
          <w:szCs w:val="26"/>
        </w:rPr>
        <w:tab/>
        <w:t xml:space="preserve">Second, </w:t>
      </w:r>
      <w:r w:rsidR="00BE6AA9" w:rsidRPr="0085359D">
        <w:rPr>
          <w:rFonts w:ascii="Times New Roman" w:hAnsi="Times New Roman" w:cs="Times New Roman"/>
          <w:sz w:val="26"/>
          <w:szCs w:val="26"/>
        </w:rPr>
        <w:t>in</w:t>
      </w:r>
      <w:r w:rsidRPr="0085359D">
        <w:rPr>
          <w:rFonts w:ascii="Times New Roman" w:hAnsi="Times New Roman" w:cs="Times New Roman"/>
          <w:sz w:val="26"/>
          <w:szCs w:val="26"/>
        </w:rPr>
        <w:t xml:space="preserve"> addition to lessening the monthly payment burden, investing early would give time for your money to grow. This way, you invest less and still earned more than if you were to wait until 40.</w:t>
      </w:r>
      <w:r w:rsidR="00D97239" w:rsidRPr="0085359D">
        <w:rPr>
          <w:rFonts w:ascii="Times New Roman" w:hAnsi="Times New Roman" w:cs="Times New Roman"/>
          <w:sz w:val="26"/>
          <w:szCs w:val="26"/>
        </w:rPr>
        <w:t xml:space="preserve"> The first scenario best illustrates my case since it shows that despite the little amount invested, the money in the account had plenty of time to grow and even overcome the</w:t>
      </w:r>
      <w:r w:rsidR="0085359D" w:rsidRPr="0085359D">
        <w:rPr>
          <w:rFonts w:ascii="Times New Roman" w:hAnsi="Times New Roman" w:cs="Times New Roman"/>
          <w:sz w:val="26"/>
          <w:szCs w:val="26"/>
        </w:rPr>
        <w:t xml:space="preserve"> amount you would make if you invested </w:t>
      </w:r>
      <w:r w:rsidR="0085359D">
        <w:rPr>
          <w:rFonts w:ascii="Times New Roman" w:hAnsi="Times New Roman" w:cs="Times New Roman"/>
          <w:sz w:val="26"/>
          <w:szCs w:val="26"/>
        </w:rPr>
        <w:t>at $500 monthly starting at age 40 (ref. Scenario 3).</w:t>
      </w:r>
    </w:p>
    <w:tbl>
      <w:tblPr>
        <w:tblStyle w:val="TableGrid"/>
        <w:tblW w:w="0" w:type="auto"/>
        <w:tblLook w:val="04A0" w:firstRow="1" w:lastRow="0" w:firstColumn="1" w:lastColumn="0" w:noHBand="0" w:noVBand="1"/>
      </w:tblPr>
      <w:tblGrid>
        <w:gridCol w:w="1870"/>
        <w:gridCol w:w="1870"/>
        <w:gridCol w:w="1655"/>
        <w:gridCol w:w="1890"/>
        <w:gridCol w:w="1890"/>
      </w:tblGrid>
      <w:tr w:rsidR="00BE6AA9" w:rsidRPr="0085359D" w:rsidTr="009B0ABE">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lastRenderedPageBreak/>
              <w:t>Scenarios (age of account)</w:t>
            </w:r>
          </w:p>
        </w:tc>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Monthly payments</w:t>
            </w:r>
          </w:p>
        </w:tc>
        <w:tc>
          <w:tcPr>
            <w:tcW w:w="1655"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Amount invested</w:t>
            </w:r>
          </w:p>
        </w:tc>
        <w:tc>
          <w:tcPr>
            <w:tcW w:w="189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Interest gained</w:t>
            </w:r>
          </w:p>
        </w:tc>
        <w:tc>
          <w:tcPr>
            <w:tcW w:w="189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Total amount at 65</w:t>
            </w:r>
          </w:p>
        </w:tc>
      </w:tr>
      <w:tr w:rsidR="00BE6AA9" w:rsidRPr="0085359D" w:rsidTr="009B0ABE">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1 (43 years)</w:t>
            </w:r>
          </w:p>
        </w:tc>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w:t>
            </w:r>
            <w:r w:rsidR="005B53D7" w:rsidRPr="0085359D">
              <w:rPr>
                <w:rFonts w:ascii="Times New Roman" w:hAnsi="Times New Roman" w:cs="Times New Roman"/>
                <w:sz w:val="26"/>
                <w:szCs w:val="26"/>
              </w:rPr>
              <w:t>250 for 18 years</w:t>
            </w:r>
          </w:p>
        </w:tc>
        <w:tc>
          <w:tcPr>
            <w:tcW w:w="1655"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$54,000</w:t>
            </w:r>
          </w:p>
        </w:tc>
        <w:tc>
          <w:tcPr>
            <w:tcW w:w="1890"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$562514.52</w:t>
            </w:r>
          </w:p>
        </w:tc>
        <w:tc>
          <w:tcPr>
            <w:tcW w:w="1890"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$616,514.52</w:t>
            </w:r>
          </w:p>
        </w:tc>
      </w:tr>
      <w:tr w:rsidR="00BE6AA9" w:rsidRPr="0085359D" w:rsidTr="009B0ABE">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2 (43 years)</w:t>
            </w:r>
          </w:p>
        </w:tc>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w:t>
            </w:r>
            <w:r w:rsidR="005B53D7" w:rsidRPr="0085359D">
              <w:rPr>
                <w:rFonts w:ascii="Times New Roman" w:hAnsi="Times New Roman" w:cs="Times New Roman"/>
                <w:sz w:val="26"/>
                <w:szCs w:val="26"/>
              </w:rPr>
              <w:t>250 for 18 years, $500 for 25 years</w:t>
            </w:r>
          </w:p>
        </w:tc>
        <w:tc>
          <w:tcPr>
            <w:tcW w:w="1655"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$204,000</w:t>
            </w:r>
          </w:p>
        </w:tc>
        <w:tc>
          <w:tcPr>
            <w:tcW w:w="1890"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$817,550.37</w:t>
            </w:r>
          </w:p>
        </w:tc>
        <w:tc>
          <w:tcPr>
            <w:tcW w:w="1890"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$1,021,550.37</w:t>
            </w:r>
          </w:p>
        </w:tc>
      </w:tr>
      <w:tr w:rsidR="00BE6AA9" w:rsidRPr="0085359D" w:rsidTr="009B0ABE">
        <w:tc>
          <w:tcPr>
            <w:tcW w:w="1870" w:type="dxa"/>
          </w:tcPr>
          <w:p w:rsidR="00BE6AA9" w:rsidRPr="0085359D" w:rsidRDefault="00BE6AA9" w:rsidP="005F27FB">
            <w:pPr>
              <w:jc w:val="both"/>
              <w:rPr>
                <w:rFonts w:ascii="Times New Roman" w:hAnsi="Times New Roman" w:cs="Times New Roman"/>
                <w:b/>
                <w:sz w:val="26"/>
                <w:szCs w:val="26"/>
              </w:rPr>
            </w:pPr>
            <w:r w:rsidRPr="0085359D">
              <w:rPr>
                <w:rFonts w:ascii="Times New Roman" w:hAnsi="Times New Roman" w:cs="Times New Roman"/>
                <w:b/>
                <w:sz w:val="26"/>
                <w:szCs w:val="26"/>
              </w:rPr>
              <w:t>3 (25 years)</w:t>
            </w:r>
          </w:p>
        </w:tc>
        <w:tc>
          <w:tcPr>
            <w:tcW w:w="1870" w:type="dxa"/>
          </w:tcPr>
          <w:p w:rsidR="00BE6AA9" w:rsidRPr="0085359D" w:rsidRDefault="005B53D7" w:rsidP="005F27FB">
            <w:pPr>
              <w:jc w:val="both"/>
              <w:rPr>
                <w:rFonts w:ascii="Times New Roman" w:hAnsi="Times New Roman" w:cs="Times New Roman"/>
                <w:b/>
                <w:sz w:val="26"/>
                <w:szCs w:val="26"/>
              </w:rPr>
            </w:pPr>
            <w:r w:rsidRPr="0085359D">
              <w:rPr>
                <w:rFonts w:ascii="Times New Roman" w:hAnsi="Times New Roman" w:cs="Times New Roman"/>
                <w:b/>
                <w:sz w:val="26"/>
                <w:szCs w:val="26"/>
              </w:rPr>
              <w:t>$500 for 25 years</w:t>
            </w:r>
          </w:p>
        </w:tc>
        <w:tc>
          <w:tcPr>
            <w:tcW w:w="1655" w:type="dxa"/>
          </w:tcPr>
          <w:p w:rsidR="00BE6AA9" w:rsidRPr="0085359D" w:rsidRDefault="005B53D7" w:rsidP="005F27FB">
            <w:pPr>
              <w:jc w:val="both"/>
              <w:rPr>
                <w:rFonts w:ascii="Times New Roman" w:hAnsi="Times New Roman" w:cs="Times New Roman"/>
                <w:b/>
                <w:sz w:val="26"/>
                <w:szCs w:val="26"/>
              </w:rPr>
            </w:pPr>
            <w:r w:rsidRPr="0085359D">
              <w:rPr>
                <w:rFonts w:ascii="Times New Roman" w:hAnsi="Times New Roman" w:cs="Times New Roman"/>
                <w:b/>
                <w:sz w:val="26"/>
                <w:szCs w:val="26"/>
              </w:rPr>
              <w:t>$150,000</w:t>
            </w:r>
          </w:p>
        </w:tc>
        <w:tc>
          <w:tcPr>
            <w:tcW w:w="1890" w:type="dxa"/>
          </w:tcPr>
          <w:p w:rsidR="00BE6AA9" w:rsidRPr="0085359D" w:rsidRDefault="00D97239" w:rsidP="005F27FB">
            <w:pPr>
              <w:jc w:val="both"/>
              <w:rPr>
                <w:rFonts w:ascii="Times New Roman" w:hAnsi="Times New Roman" w:cs="Times New Roman"/>
                <w:b/>
                <w:sz w:val="26"/>
                <w:szCs w:val="26"/>
              </w:rPr>
            </w:pPr>
            <w:r w:rsidRPr="0085359D">
              <w:rPr>
                <w:rFonts w:ascii="Times New Roman" w:hAnsi="Times New Roman" w:cs="Times New Roman"/>
                <w:b/>
                <w:sz w:val="26"/>
                <w:szCs w:val="26"/>
              </w:rPr>
              <w:t>$390035.85</w:t>
            </w:r>
          </w:p>
        </w:tc>
        <w:tc>
          <w:tcPr>
            <w:tcW w:w="1890" w:type="dxa"/>
          </w:tcPr>
          <w:p w:rsidR="00BE6AA9" w:rsidRPr="0085359D" w:rsidRDefault="005B53D7" w:rsidP="005F27FB">
            <w:pPr>
              <w:jc w:val="both"/>
              <w:rPr>
                <w:rFonts w:ascii="Times New Roman" w:hAnsi="Times New Roman" w:cs="Times New Roman"/>
                <w:b/>
                <w:sz w:val="26"/>
                <w:szCs w:val="26"/>
              </w:rPr>
            </w:pPr>
            <w:r w:rsidRPr="0085359D">
              <w:rPr>
                <w:rFonts w:ascii="Times New Roman" w:hAnsi="Times New Roman" w:cs="Times New Roman"/>
                <w:b/>
                <w:sz w:val="26"/>
                <w:szCs w:val="26"/>
              </w:rPr>
              <w:t>$405,035.85</w:t>
            </w:r>
          </w:p>
        </w:tc>
      </w:tr>
      <w:tr w:rsidR="00BE6AA9" w:rsidRPr="0085359D" w:rsidTr="009B0ABE">
        <w:tc>
          <w:tcPr>
            <w:tcW w:w="1870" w:type="dxa"/>
          </w:tcPr>
          <w:p w:rsidR="00BE6AA9" w:rsidRPr="0085359D" w:rsidRDefault="00BE6AA9" w:rsidP="005F27FB">
            <w:pPr>
              <w:jc w:val="both"/>
              <w:rPr>
                <w:rFonts w:ascii="Times New Roman" w:hAnsi="Times New Roman" w:cs="Times New Roman"/>
                <w:sz w:val="26"/>
                <w:szCs w:val="26"/>
              </w:rPr>
            </w:pPr>
            <w:r w:rsidRPr="0085359D">
              <w:rPr>
                <w:rFonts w:ascii="Times New Roman" w:hAnsi="Times New Roman" w:cs="Times New Roman"/>
                <w:sz w:val="26"/>
                <w:szCs w:val="26"/>
              </w:rPr>
              <w:t>4 (43 years</w:t>
            </w:r>
            <w:r w:rsidR="005B53D7" w:rsidRPr="0085359D">
              <w:rPr>
                <w:rFonts w:ascii="Times New Roman" w:hAnsi="Times New Roman" w:cs="Times New Roman"/>
                <w:sz w:val="26"/>
                <w:szCs w:val="26"/>
              </w:rPr>
              <w:t>)</w:t>
            </w:r>
          </w:p>
        </w:tc>
        <w:tc>
          <w:tcPr>
            <w:tcW w:w="1870"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$250 for 18 years, $500 for 25 years</w:t>
            </w:r>
          </w:p>
        </w:tc>
        <w:tc>
          <w:tcPr>
            <w:tcW w:w="1655"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 xml:space="preserve">$204,000 - 3 $20000 withdrawals </w:t>
            </w:r>
          </w:p>
        </w:tc>
        <w:tc>
          <w:tcPr>
            <w:tcW w:w="1890" w:type="dxa"/>
          </w:tcPr>
          <w:p w:rsidR="00BE6AA9" w:rsidRPr="0085359D" w:rsidRDefault="00D97239" w:rsidP="005F27FB">
            <w:pPr>
              <w:jc w:val="both"/>
              <w:rPr>
                <w:rFonts w:ascii="Times New Roman" w:hAnsi="Times New Roman" w:cs="Times New Roman"/>
                <w:sz w:val="26"/>
                <w:szCs w:val="26"/>
              </w:rPr>
            </w:pPr>
            <w:r w:rsidRPr="0085359D">
              <w:rPr>
                <w:rFonts w:ascii="Times New Roman" w:hAnsi="Times New Roman" w:cs="Times New Roman"/>
                <w:sz w:val="26"/>
                <w:szCs w:val="26"/>
              </w:rPr>
              <w:t>$533544.53 *omission of 3 withdrawal</w:t>
            </w:r>
          </w:p>
        </w:tc>
        <w:tc>
          <w:tcPr>
            <w:tcW w:w="1890" w:type="dxa"/>
          </w:tcPr>
          <w:p w:rsidR="00BE6AA9" w:rsidRPr="0085359D" w:rsidRDefault="005B53D7" w:rsidP="005F27FB">
            <w:pPr>
              <w:jc w:val="both"/>
              <w:rPr>
                <w:rFonts w:ascii="Times New Roman" w:hAnsi="Times New Roman" w:cs="Times New Roman"/>
                <w:sz w:val="26"/>
                <w:szCs w:val="26"/>
              </w:rPr>
            </w:pPr>
            <w:r w:rsidRPr="0085359D">
              <w:rPr>
                <w:rFonts w:ascii="Times New Roman" w:hAnsi="Times New Roman" w:cs="Times New Roman"/>
                <w:sz w:val="26"/>
                <w:szCs w:val="26"/>
              </w:rPr>
              <w:t>$737,544.53</w:t>
            </w:r>
          </w:p>
        </w:tc>
      </w:tr>
    </w:tbl>
    <w:p w:rsidR="00CB3E9D" w:rsidRDefault="0085359D" w:rsidP="009B0ABE">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DE787A" w:rsidRPr="00CB28D0" w:rsidRDefault="00CB3E9D" w:rsidP="009B0ABE">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r>
      <w:r w:rsidR="0085359D">
        <w:rPr>
          <w:rFonts w:ascii="Times New Roman" w:hAnsi="Times New Roman" w:cs="Times New Roman"/>
          <w:sz w:val="26"/>
          <w:szCs w:val="26"/>
        </w:rPr>
        <w:t xml:space="preserve">Moreover, the </w:t>
      </w:r>
      <w:r w:rsidR="00BB51DD">
        <w:rPr>
          <w:rFonts w:ascii="Times New Roman" w:hAnsi="Times New Roman" w:cs="Times New Roman"/>
          <w:sz w:val="26"/>
          <w:szCs w:val="26"/>
        </w:rPr>
        <w:t>differences become even more clear when finally dealing with the funds available after retirement. No need to be a psychic to see which scenario will provide more monthly money to the retiree.</w:t>
      </w:r>
      <w:r w:rsidR="004E436F">
        <w:rPr>
          <w:rFonts w:ascii="Times New Roman" w:hAnsi="Times New Roman" w:cs="Times New Roman"/>
          <w:sz w:val="26"/>
          <w:szCs w:val="26"/>
        </w:rPr>
        <w:t xml:space="preserve"> Indeed, as for the scenarios we went through together, you will receive more money as monthly payments after your retirement.</w:t>
      </w:r>
      <w:r w:rsidR="00E4705C">
        <w:rPr>
          <w:rFonts w:ascii="Times New Roman" w:hAnsi="Times New Roman" w:cs="Times New Roman"/>
          <w:sz w:val="26"/>
          <w:szCs w:val="26"/>
        </w:rPr>
        <w:t xml:space="preserve"> You would beneficiate from all these scenarios: </w:t>
      </w:r>
      <w:r w:rsidR="00E4705C">
        <w:rPr>
          <w:rFonts w:ascii="Times New Roman" w:hAnsi="Times New Roman" w:cs="Times New Roman"/>
          <w:b/>
          <w:sz w:val="26"/>
          <w:szCs w:val="26"/>
        </w:rPr>
        <w:t>1)</w:t>
      </w:r>
      <w:r w:rsidR="00E4705C">
        <w:rPr>
          <w:rFonts w:ascii="Times New Roman" w:hAnsi="Times New Roman" w:cs="Times New Roman"/>
          <w:sz w:val="26"/>
          <w:szCs w:val="26"/>
        </w:rPr>
        <w:t xml:space="preserve"> $4779.83 </w:t>
      </w:r>
      <w:r w:rsidR="00E4705C" w:rsidRPr="00E4705C">
        <w:rPr>
          <w:rFonts w:ascii="Times New Roman" w:hAnsi="Times New Roman" w:cs="Times New Roman"/>
          <w:b/>
          <w:sz w:val="26"/>
          <w:szCs w:val="26"/>
        </w:rPr>
        <w:t>2)</w:t>
      </w:r>
      <w:r w:rsidR="00E4705C">
        <w:rPr>
          <w:rFonts w:ascii="Times New Roman" w:hAnsi="Times New Roman" w:cs="Times New Roman"/>
          <w:sz w:val="26"/>
          <w:szCs w:val="26"/>
        </w:rPr>
        <w:t xml:space="preserve"> $7920.07 </w:t>
      </w:r>
      <w:r w:rsidR="00E4705C" w:rsidRPr="00E4705C">
        <w:rPr>
          <w:rFonts w:ascii="Times New Roman" w:hAnsi="Times New Roman" w:cs="Times New Roman"/>
          <w:b/>
          <w:sz w:val="26"/>
          <w:szCs w:val="26"/>
        </w:rPr>
        <w:t>3)</w:t>
      </w:r>
      <w:r w:rsidR="00E4705C">
        <w:rPr>
          <w:rFonts w:ascii="Times New Roman" w:hAnsi="Times New Roman" w:cs="Times New Roman"/>
          <w:sz w:val="26"/>
          <w:szCs w:val="26"/>
        </w:rPr>
        <w:t xml:space="preserve"> $3140.24 </w:t>
      </w:r>
      <w:r w:rsidR="00E4705C" w:rsidRPr="00E4705C">
        <w:rPr>
          <w:rFonts w:ascii="Times New Roman" w:hAnsi="Times New Roman" w:cs="Times New Roman"/>
          <w:b/>
          <w:sz w:val="26"/>
          <w:szCs w:val="26"/>
        </w:rPr>
        <w:t>4)</w:t>
      </w:r>
      <w:r w:rsidR="00E4705C">
        <w:rPr>
          <w:rFonts w:ascii="Times New Roman" w:hAnsi="Times New Roman" w:cs="Times New Roman"/>
          <w:sz w:val="26"/>
          <w:szCs w:val="26"/>
        </w:rPr>
        <w:t xml:space="preserve"> $5718.17. Note that the account will continue to grow because of interest; as a result, you will withdraw more than what was available at the retirement.</w:t>
      </w:r>
    </w:p>
    <w:tbl>
      <w:tblPr>
        <w:tblStyle w:val="TableGrid"/>
        <w:tblW w:w="0" w:type="auto"/>
        <w:tblLook w:val="04A0" w:firstRow="1" w:lastRow="0" w:firstColumn="1" w:lastColumn="0" w:noHBand="0" w:noVBand="1"/>
      </w:tblPr>
      <w:tblGrid>
        <w:gridCol w:w="1975"/>
        <w:gridCol w:w="1765"/>
        <w:gridCol w:w="1870"/>
        <w:gridCol w:w="1870"/>
        <w:gridCol w:w="1870"/>
      </w:tblGrid>
      <w:tr w:rsidR="00DE787A" w:rsidRPr="00CB28D0" w:rsidTr="00DE787A">
        <w:trPr>
          <w:trHeight w:val="692"/>
        </w:trPr>
        <w:tc>
          <w:tcPr>
            <w:tcW w:w="1975" w:type="dxa"/>
          </w:tcPr>
          <w:p w:rsidR="00DE787A" w:rsidRPr="00CB28D0" w:rsidRDefault="00DE787A" w:rsidP="00DE787A">
            <w:pPr>
              <w:spacing w:line="480" w:lineRule="auto"/>
              <w:jc w:val="both"/>
              <w:rPr>
                <w:rFonts w:ascii="Times New Roman" w:hAnsi="Times New Roman" w:cs="Times New Roman"/>
                <w:sz w:val="26"/>
                <w:szCs w:val="26"/>
              </w:rPr>
            </w:pPr>
            <w:r w:rsidRPr="00CB28D0">
              <w:rPr>
                <w:rFonts w:ascii="Times New Roman" w:hAnsi="Times New Roman" w:cs="Times New Roman"/>
                <w:sz w:val="26"/>
                <w:szCs w:val="26"/>
              </w:rPr>
              <w:t>$ at 65</w:t>
            </w:r>
          </w:p>
        </w:tc>
        <w:tc>
          <w:tcPr>
            <w:tcW w:w="1765" w:type="dxa"/>
          </w:tcPr>
          <w:p w:rsidR="00DE787A" w:rsidRPr="00CB28D0" w:rsidRDefault="00DE787A" w:rsidP="00DE787A">
            <w:pPr>
              <w:jc w:val="both"/>
              <w:rPr>
                <w:rFonts w:ascii="Times New Roman" w:hAnsi="Times New Roman" w:cs="Times New Roman"/>
                <w:sz w:val="26"/>
                <w:szCs w:val="26"/>
              </w:rPr>
            </w:pPr>
            <w:r w:rsidRPr="00CB28D0">
              <w:rPr>
                <w:rFonts w:ascii="Times New Roman" w:hAnsi="Times New Roman" w:cs="Times New Roman"/>
                <w:sz w:val="26"/>
                <w:szCs w:val="26"/>
              </w:rPr>
              <w:t>$616,514.52</w:t>
            </w:r>
            <w:r w:rsidRPr="00CB28D0">
              <w:rPr>
                <w:rFonts w:ascii="Times New Roman" w:hAnsi="Times New Roman" w:cs="Times New Roman"/>
                <w:sz w:val="26"/>
                <w:szCs w:val="26"/>
              </w:rPr>
              <w:t xml:space="preserve"> (Scenario 1)</w:t>
            </w:r>
          </w:p>
        </w:tc>
        <w:tc>
          <w:tcPr>
            <w:tcW w:w="1870" w:type="dxa"/>
          </w:tcPr>
          <w:p w:rsidR="00DE787A" w:rsidRPr="00CB28D0" w:rsidRDefault="00DE787A" w:rsidP="00DE787A">
            <w:pPr>
              <w:jc w:val="both"/>
              <w:rPr>
                <w:rFonts w:ascii="Times New Roman" w:hAnsi="Times New Roman" w:cs="Times New Roman"/>
                <w:sz w:val="26"/>
                <w:szCs w:val="26"/>
              </w:rPr>
            </w:pPr>
            <w:r w:rsidRPr="00CB28D0">
              <w:rPr>
                <w:rFonts w:ascii="Times New Roman" w:hAnsi="Times New Roman" w:cs="Times New Roman"/>
                <w:sz w:val="26"/>
                <w:szCs w:val="26"/>
              </w:rPr>
              <w:t>$1,021,550.37</w:t>
            </w:r>
            <w:r w:rsidRPr="00CB28D0">
              <w:rPr>
                <w:rFonts w:ascii="Times New Roman" w:hAnsi="Times New Roman" w:cs="Times New Roman"/>
                <w:sz w:val="26"/>
                <w:szCs w:val="26"/>
              </w:rPr>
              <w:t xml:space="preserve"> (scenario 2)</w:t>
            </w:r>
          </w:p>
        </w:tc>
        <w:tc>
          <w:tcPr>
            <w:tcW w:w="1870" w:type="dxa"/>
          </w:tcPr>
          <w:p w:rsidR="00DE787A" w:rsidRPr="00CB28D0" w:rsidRDefault="00DE787A" w:rsidP="00DE787A">
            <w:pPr>
              <w:spacing w:line="276" w:lineRule="auto"/>
              <w:jc w:val="both"/>
              <w:rPr>
                <w:rFonts w:ascii="Times New Roman" w:hAnsi="Times New Roman" w:cs="Times New Roman"/>
                <w:b/>
                <w:sz w:val="26"/>
                <w:szCs w:val="26"/>
              </w:rPr>
            </w:pPr>
            <w:r w:rsidRPr="00CB28D0">
              <w:rPr>
                <w:rFonts w:ascii="Times New Roman" w:hAnsi="Times New Roman" w:cs="Times New Roman"/>
                <w:b/>
                <w:sz w:val="26"/>
                <w:szCs w:val="26"/>
              </w:rPr>
              <w:t>$405,035.85 (scenario 3)</w:t>
            </w:r>
          </w:p>
        </w:tc>
        <w:tc>
          <w:tcPr>
            <w:tcW w:w="1870" w:type="dxa"/>
          </w:tcPr>
          <w:p w:rsidR="00DE787A" w:rsidRPr="00CB28D0" w:rsidRDefault="00DE787A" w:rsidP="00DE787A">
            <w:pPr>
              <w:jc w:val="both"/>
              <w:rPr>
                <w:rFonts w:ascii="Times New Roman" w:hAnsi="Times New Roman" w:cs="Times New Roman"/>
                <w:sz w:val="26"/>
                <w:szCs w:val="26"/>
              </w:rPr>
            </w:pPr>
            <w:r w:rsidRPr="00CB28D0">
              <w:rPr>
                <w:rFonts w:ascii="Times New Roman" w:hAnsi="Times New Roman" w:cs="Times New Roman"/>
                <w:sz w:val="26"/>
                <w:szCs w:val="26"/>
              </w:rPr>
              <w:t>$737,544.53</w:t>
            </w:r>
            <w:r w:rsidRPr="00CB28D0">
              <w:rPr>
                <w:rFonts w:ascii="Times New Roman" w:hAnsi="Times New Roman" w:cs="Times New Roman"/>
                <w:sz w:val="26"/>
                <w:szCs w:val="26"/>
              </w:rPr>
              <w:t xml:space="preserve"> (scenario 4)</w:t>
            </w:r>
          </w:p>
        </w:tc>
      </w:tr>
      <w:tr w:rsidR="00DE787A" w:rsidRPr="00CB28D0" w:rsidTr="009B0ABE">
        <w:trPr>
          <w:trHeight w:val="260"/>
        </w:trPr>
        <w:tc>
          <w:tcPr>
            <w:tcW w:w="1975" w:type="dxa"/>
          </w:tcPr>
          <w:p w:rsidR="00DE787A" w:rsidRPr="00CB28D0" w:rsidRDefault="00DE787A" w:rsidP="00DE787A">
            <w:pPr>
              <w:spacing w:line="480" w:lineRule="auto"/>
              <w:jc w:val="both"/>
              <w:rPr>
                <w:rFonts w:ascii="Times New Roman" w:hAnsi="Times New Roman" w:cs="Times New Roman"/>
                <w:sz w:val="26"/>
                <w:szCs w:val="26"/>
              </w:rPr>
            </w:pPr>
            <w:r w:rsidRPr="00CB28D0">
              <w:rPr>
                <w:rFonts w:ascii="Times New Roman" w:hAnsi="Times New Roman" w:cs="Times New Roman"/>
                <w:sz w:val="26"/>
                <w:szCs w:val="26"/>
              </w:rPr>
              <w:t>$ withdrew after</w:t>
            </w:r>
          </w:p>
        </w:tc>
        <w:tc>
          <w:tcPr>
            <w:tcW w:w="1765" w:type="dxa"/>
          </w:tcPr>
          <w:p w:rsidR="00DE787A" w:rsidRPr="00CB28D0" w:rsidRDefault="009B0ABE" w:rsidP="00DE787A">
            <w:pPr>
              <w:spacing w:line="480" w:lineRule="auto"/>
              <w:jc w:val="both"/>
              <w:rPr>
                <w:rFonts w:ascii="Times New Roman" w:hAnsi="Times New Roman" w:cs="Times New Roman"/>
                <w:sz w:val="26"/>
                <w:szCs w:val="26"/>
              </w:rPr>
            </w:pPr>
            <w:r w:rsidRPr="00CB28D0">
              <w:rPr>
                <w:rFonts w:ascii="Times New Roman" w:hAnsi="Times New Roman" w:cs="Times New Roman"/>
                <w:sz w:val="26"/>
                <w:szCs w:val="26"/>
              </w:rPr>
              <w:t>$1,147,159.2</w:t>
            </w:r>
          </w:p>
        </w:tc>
        <w:tc>
          <w:tcPr>
            <w:tcW w:w="1870" w:type="dxa"/>
          </w:tcPr>
          <w:p w:rsidR="00DE787A" w:rsidRPr="00CB28D0" w:rsidRDefault="009B0ABE" w:rsidP="00DE787A">
            <w:pPr>
              <w:spacing w:line="480" w:lineRule="auto"/>
              <w:jc w:val="both"/>
              <w:rPr>
                <w:rFonts w:ascii="Times New Roman" w:hAnsi="Times New Roman" w:cs="Times New Roman"/>
                <w:sz w:val="26"/>
                <w:szCs w:val="26"/>
              </w:rPr>
            </w:pPr>
            <w:r w:rsidRPr="00CB28D0">
              <w:rPr>
                <w:rFonts w:ascii="Times New Roman" w:hAnsi="Times New Roman" w:cs="Times New Roman"/>
                <w:sz w:val="26"/>
                <w:szCs w:val="26"/>
              </w:rPr>
              <w:t>1,900,816.8</w:t>
            </w:r>
          </w:p>
        </w:tc>
        <w:tc>
          <w:tcPr>
            <w:tcW w:w="1870" w:type="dxa"/>
          </w:tcPr>
          <w:p w:rsidR="00DE787A" w:rsidRPr="00CB28D0" w:rsidRDefault="009B0ABE" w:rsidP="00DE787A">
            <w:pPr>
              <w:spacing w:line="480" w:lineRule="auto"/>
              <w:jc w:val="both"/>
              <w:rPr>
                <w:rFonts w:ascii="Times New Roman" w:hAnsi="Times New Roman" w:cs="Times New Roman"/>
                <w:b/>
                <w:sz w:val="26"/>
                <w:szCs w:val="26"/>
              </w:rPr>
            </w:pPr>
            <w:r w:rsidRPr="00CB28D0">
              <w:rPr>
                <w:rFonts w:ascii="Times New Roman" w:hAnsi="Times New Roman" w:cs="Times New Roman"/>
                <w:b/>
                <w:sz w:val="26"/>
                <w:szCs w:val="26"/>
              </w:rPr>
              <w:t>$753,657.6</w:t>
            </w:r>
          </w:p>
        </w:tc>
        <w:tc>
          <w:tcPr>
            <w:tcW w:w="1870" w:type="dxa"/>
          </w:tcPr>
          <w:p w:rsidR="00DE787A" w:rsidRPr="00CB28D0" w:rsidRDefault="009B0ABE" w:rsidP="00DE787A">
            <w:pPr>
              <w:spacing w:line="480" w:lineRule="auto"/>
              <w:jc w:val="both"/>
              <w:rPr>
                <w:rFonts w:ascii="Times New Roman" w:hAnsi="Times New Roman" w:cs="Times New Roman"/>
                <w:sz w:val="26"/>
                <w:szCs w:val="26"/>
              </w:rPr>
            </w:pPr>
            <w:r w:rsidRPr="00CB28D0">
              <w:rPr>
                <w:rFonts w:ascii="Times New Roman" w:hAnsi="Times New Roman" w:cs="Times New Roman"/>
                <w:sz w:val="26"/>
                <w:szCs w:val="26"/>
              </w:rPr>
              <w:t>$1,372,360.8</w:t>
            </w:r>
          </w:p>
        </w:tc>
      </w:tr>
    </w:tbl>
    <w:p w:rsidR="0085359D" w:rsidRDefault="009B0ABE" w:rsidP="00CB28D0">
      <w:pPr>
        <w:spacing w:before="240" w:after="0" w:line="480" w:lineRule="auto"/>
        <w:jc w:val="both"/>
        <w:rPr>
          <w:rFonts w:ascii="Times New Roman" w:hAnsi="Times New Roman" w:cs="Times New Roman"/>
          <w:sz w:val="26"/>
          <w:szCs w:val="26"/>
        </w:rPr>
      </w:pPr>
      <w:r>
        <w:rPr>
          <w:rFonts w:ascii="Times New Roman" w:hAnsi="Times New Roman" w:cs="Times New Roman"/>
          <w:sz w:val="26"/>
          <w:szCs w:val="26"/>
        </w:rPr>
        <w:tab/>
      </w:r>
      <w:r w:rsidR="00CB28D0">
        <w:rPr>
          <w:rFonts w:ascii="Times New Roman" w:hAnsi="Times New Roman" w:cs="Times New Roman"/>
          <w:sz w:val="26"/>
          <w:szCs w:val="26"/>
        </w:rPr>
        <w:t xml:space="preserve">Despite </w:t>
      </w:r>
      <w:bookmarkStart w:id="0" w:name="_GoBack"/>
      <w:bookmarkEnd w:id="0"/>
      <w:r w:rsidR="00BB51DD">
        <w:rPr>
          <w:rFonts w:ascii="Times New Roman" w:hAnsi="Times New Roman" w:cs="Times New Roman"/>
          <w:sz w:val="26"/>
          <w:szCs w:val="26"/>
        </w:rPr>
        <w:t xml:space="preserve">the obvious </w:t>
      </w:r>
      <w:r w:rsidR="00CB3E9D">
        <w:rPr>
          <w:rFonts w:ascii="Times New Roman" w:hAnsi="Times New Roman" w:cs="Times New Roman"/>
          <w:sz w:val="26"/>
          <w:szCs w:val="26"/>
        </w:rPr>
        <w:t>struggles of youngsters to start their retirement account, it is more than necessary to start investing early, even as little as you can, due to the benefits it offers when time isn’t constrained. I am very glad you are at least concerned on the matter and I certainly hope you understood my point.</w:t>
      </w:r>
    </w:p>
    <w:p w:rsidR="00CB3E9D" w:rsidRDefault="00CB28D0" w:rsidP="00CB28D0">
      <w:pPr>
        <w:spacing w:after="0" w:line="48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CB3E9D">
        <w:rPr>
          <w:rFonts w:ascii="Times New Roman" w:hAnsi="Times New Roman" w:cs="Times New Roman"/>
          <w:sz w:val="26"/>
          <w:szCs w:val="26"/>
        </w:rPr>
        <w:t>Thank you for your comprehension,</w:t>
      </w:r>
    </w:p>
    <w:p w:rsidR="00CB3E9D" w:rsidRPr="0085359D" w:rsidRDefault="00CB28D0" w:rsidP="00CB3E9D">
      <w:pPr>
        <w:spacing w:line="48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B3E9D">
        <w:rPr>
          <w:rFonts w:ascii="Times New Roman" w:hAnsi="Times New Roman" w:cs="Times New Roman"/>
          <w:sz w:val="26"/>
          <w:szCs w:val="26"/>
        </w:rPr>
        <w:t xml:space="preserve">Your </w:t>
      </w:r>
      <w:r w:rsidR="00E4705C">
        <w:rPr>
          <w:rFonts w:ascii="Times New Roman" w:hAnsi="Times New Roman" w:cs="Times New Roman"/>
          <w:sz w:val="26"/>
          <w:szCs w:val="26"/>
        </w:rPr>
        <w:t>friend.</w:t>
      </w:r>
    </w:p>
    <w:sectPr w:rsidR="00CB3E9D" w:rsidRPr="0085359D" w:rsidSect="00CB28D0">
      <w:headerReference w:type="default" r:id="rId6"/>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52D" w:rsidRDefault="00BC652D" w:rsidP="00CB3E9D">
      <w:pPr>
        <w:spacing w:after="0" w:line="240" w:lineRule="auto"/>
      </w:pPr>
      <w:r>
        <w:separator/>
      </w:r>
    </w:p>
  </w:endnote>
  <w:endnote w:type="continuationSeparator" w:id="0">
    <w:p w:rsidR="00BC652D" w:rsidRDefault="00BC652D" w:rsidP="00CB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52D" w:rsidRDefault="00BC652D" w:rsidP="00CB3E9D">
      <w:pPr>
        <w:spacing w:after="0" w:line="240" w:lineRule="auto"/>
      </w:pPr>
      <w:r>
        <w:separator/>
      </w:r>
    </w:p>
  </w:footnote>
  <w:footnote w:type="continuationSeparator" w:id="0">
    <w:p w:rsidR="00BC652D" w:rsidRDefault="00BC652D" w:rsidP="00CB3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E9D" w:rsidRDefault="00CB3E9D">
    <w:pPr>
      <w:pStyle w:val="Header"/>
    </w:pPr>
    <w:r>
      <w:t>Ibrahim Kante</w:t>
    </w:r>
  </w:p>
  <w:p w:rsidR="00E4705C" w:rsidRDefault="00E4705C">
    <w:pPr>
      <w:pStyle w:val="Header"/>
    </w:pPr>
    <w:r>
      <w:t>Maggie Baughan</w:t>
    </w:r>
  </w:p>
  <w:p w:rsidR="00CB3E9D" w:rsidRDefault="00CB3E9D">
    <w:pPr>
      <w:pStyle w:val="Header"/>
    </w:pPr>
    <w:r>
      <w:t>Func and Graphs</w:t>
    </w:r>
  </w:p>
  <w:p w:rsidR="00CB3E9D" w:rsidRDefault="00CB3E9D">
    <w:pPr>
      <w:pStyle w:val="Header"/>
    </w:pPr>
    <w:r>
      <w:t>Dr. Wears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03"/>
    <w:rsid w:val="000208A1"/>
    <w:rsid w:val="0007635C"/>
    <w:rsid w:val="00113827"/>
    <w:rsid w:val="0030590E"/>
    <w:rsid w:val="004E436F"/>
    <w:rsid w:val="005B53D7"/>
    <w:rsid w:val="005F203B"/>
    <w:rsid w:val="005F27FB"/>
    <w:rsid w:val="0068432C"/>
    <w:rsid w:val="00686252"/>
    <w:rsid w:val="0085359D"/>
    <w:rsid w:val="009B0ABE"/>
    <w:rsid w:val="00BB51DD"/>
    <w:rsid w:val="00BC652D"/>
    <w:rsid w:val="00BE6AA9"/>
    <w:rsid w:val="00C94C03"/>
    <w:rsid w:val="00CB28D0"/>
    <w:rsid w:val="00CB3E9D"/>
    <w:rsid w:val="00D97239"/>
    <w:rsid w:val="00DE787A"/>
    <w:rsid w:val="00E46FF4"/>
    <w:rsid w:val="00E4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C944"/>
  <w15:chartTrackingRefBased/>
  <w15:docId w15:val="{B59C02A4-93D0-4B35-9ABA-BC5B305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9D"/>
  </w:style>
  <w:style w:type="paragraph" w:styleId="Footer">
    <w:name w:val="footer"/>
    <w:basedOn w:val="Normal"/>
    <w:link w:val="FooterChar"/>
    <w:uiPriority w:val="99"/>
    <w:unhideWhenUsed/>
    <w:rsid w:val="00CB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Kante</dc:creator>
  <cp:keywords/>
  <dc:description/>
  <cp:lastModifiedBy>Ibrahim Kante</cp:lastModifiedBy>
  <cp:revision>4</cp:revision>
  <dcterms:created xsi:type="dcterms:W3CDTF">2017-12-01T20:25:00Z</dcterms:created>
  <dcterms:modified xsi:type="dcterms:W3CDTF">2017-12-02T17:37:00Z</dcterms:modified>
</cp:coreProperties>
</file>