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ind w:firstLine="0"/>
        <w:rPr/>
      </w:pPr>
      <w:bookmarkStart w:colFirst="0" w:colLast="0" w:name="_8qz8f8sp3xcr" w:id="0"/>
      <w:bookmarkEnd w:id="0"/>
      <w:r w:rsidDel="00000000" w:rsidR="00000000" w:rsidRPr="00000000">
        <w:rPr>
          <w:b w:val="0"/>
          <w:rtl w:val="0"/>
        </w:rPr>
        <w:t xml:space="preserve">Writing Assignment Two</w:t>
      </w:r>
      <w:r w:rsidDel="00000000" w:rsidR="00000000" w:rsidRPr="00000000">
        <w:rPr>
          <w:rtl w:val="0"/>
        </w:rPr>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rPr/>
      </w:pPr>
      <w:bookmarkStart w:colFirst="0" w:colLast="0" w:name="_wv1ww54iktxt" w:id="1"/>
      <w:bookmarkEnd w:id="1"/>
      <w:r w:rsidDel="00000000" w:rsidR="00000000" w:rsidRPr="00000000">
        <w:rPr>
          <w:rtl w:val="0"/>
        </w:rPr>
        <w:t xml:space="preserve">Making Observations and Forming Questions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With the advancement in technology, the authors of this article were focused how the up and rising form of dating, via online, compares to dating in real person. The authors have noticed that attraction and ambition are key factors relating to how the person reacts when dating online. In person, the similarity of the two in conquest to dating was a factor, along with communication. They wanted to see if there was any similarities between online and in person when going through the dating process.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5">
      <w:pPr>
        <w:pStyle w:val="Heading2"/>
        <w:pBdr>
          <w:top w:space="0" w:sz="0" w:val="nil"/>
          <w:left w:space="0" w:sz="0" w:val="nil"/>
          <w:bottom w:space="0" w:sz="0" w:val="nil"/>
          <w:right w:space="0" w:sz="0" w:val="nil"/>
          <w:between w:space="0" w:sz="0" w:val="nil"/>
        </w:pBdr>
        <w:shd w:fill="auto" w:val="clear"/>
        <w:rPr/>
      </w:pPr>
      <w:bookmarkStart w:colFirst="0" w:colLast="0" w:name="_qyadxtvgr0t1" w:id="2"/>
      <w:bookmarkEnd w:id="2"/>
      <w:r w:rsidDel="00000000" w:rsidR="00000000" w:rsidRPr="00000000">
        <w:rPr>
          <w:rtl w:val="0"/>
        </w:rPr>
        <w:t xml:space="preserve">Formulating Hypothesis</w:t>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ind w:firstLine="720"/>
        <w:rPr>
          <w:b w:val="0"/>
        </w:rPr>
      </w:pPr>
      <w:bookmarkStart w:colFirst="0" w:colLast="0" w:name="_10xru0y1u6s2" w:id="3"/>
      <w:bookmarkEnd w:id="3"/>
      <w:r w:rsidDel="00000000" w:rsidR="00000000" w:rsidRPr="00000000">
        <w:rPr>
          <w:b w:val="0"/>
          <w:rtl w:val="0"/>
        </w:rPr>
        <w:t xml:space="preserve">The hypothesis of the researchers were that</w:t>
      </w:r>
      <w:r w:rsidDel="00000000" w:rsidR="00000000" w:rsidRPr="00000000">
        <w:rPr>
          <w:b w:val="0"/>
          <w:rtl w:val="0"/>
        </w:rPr>
        <w:t xml:space="preserve"> both facial attractiveness and ambition would have an effect on both women’s and men’s deliberate evaluations of a potential dating partner. They thought that physical attractiveness of a person would have a larger effect on men’s thoughts in a partner and ambition would be valued slightly more by women when considering their potential partner.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bookmarkStart w:colFirst="0" w:colLast="0" w:name="_fousm27742lp" w:id="4"/>
      <w:bookmarkEnd w:id="4"/>
      <w:r w:rsidDel="00000000" w:rsidR="00000000" w:rsidRPr="00000000">
        <w:rPr>
          <w:rtl w:val="0"/>
        </w:rPr>
        <w:t xml:space="preserve">Testing Hypothesis</w:t>
      </w:r>
    </w:p>
    <w:p w:rsidR="00000000" w:rsidDel="00000000" w:rsidP="00000000" w:rsidRDefault="00000000" w:rsidRPr="00000000" w14:paraId="00000009">
      <w:pPr>
        <w:rPr/>
      </w:pPr>
      <w:r w:rsidDel="00000000" w:rsidR="00000000" w:rsidRPr="00000000">
        <w:rPr>
          <w:rtl w:val="0"/>
        </w:rPr>
        <w:tab/>
        <w:t xml:space="preserve">They begin their experiment by selecting their participants of both genders, a total of 116 that identify themselves as heterosexual. They made their random selection based off of word of mouth from those willing to participate and those offered credits for a particular class. All the participants were college students of an undergraduate establishment. Of these participants, they identified their race and religion to be formed into statistics of their sample. </w:t>
      </w:r>
      <w:r w:rsidDel="00000000" w:rsidR="00000000" w:rsidRPr="00000000">
        <w:rPr>
          <w:sz w:val="23"/>
          <w:szCs w:val="23"/>
          <w:rtl w:val="0"/>
        </w:rPr>
        <w:t xml:space="preserve">87% identified as European American and 13% identified as students of color.For religion, 41% identified as Roman Catholic, 21% as Protestant, and 38% identified as another religious tradition, no religious tradition, or religious tradition not known. </w:t>
      </w:r>
      <w:r w:rsidDel="00000000" w:rsidR="00000000" w:rsidRPr="00000000">
        <w:rPr>
          <w:rtl w:val="0"/>
        </w:rPr>
        <w:t xml:space="preserve">The participants were then randomly assigned to one of four sections used to identify the effectiveness of ambition and attractiveness on possible dating options. The first was a group with an attractive picture and high ambition, an attractive picture and low ambition, an unattractive picture and a high ambition, and lastly an unattractive picture and low ambition. After viewing the profiles, the participants would fill out a survey based on if they would go out with them, want to get to know the person better, etc. The participants also rated each picture on an attraction scale based on preference. </w:t>
      </w:r>
    </w:p>
    <w:p w:rsidR="00000000" w:rsidDel="00000000" w:rsidP="00000000" w:rsidRDefault="00000000" w:rsidRPr="00000000" w14:paraId="0000000A">
      <w:pPr>
        <w:rPr/>
      </w:pPr>
      <w:r w:rsidDel="00000000" w:rsidR="00000000" w:rsidRPr="00000000">
        <w:rPr>
          <w:rtl w:val="0"/>
        </w:rPr>
        <w:tab/>
        <w:t xml:space="preserve">The results of the study showed that the researchers debunked their hypothesis by showing that for both genders high ambition and high attractiveness plays a role in who people consider for online dating. The scores of the questionnaires for each gender proved that there was no significant difference between the genders and their choice. No one gender preferred ambition or attractiveness over the opposite quality being measured.  The null hypothesis, eta squared equals 0.16, proved to reject the concept based off this experiment, there was no difference between the genders in their responses to the questionnaires based on the result.  The effect size of this experiment was a medium based. Although it can be seen in the population, it is not so clear that it can be seen with the naked eye. It plays a role, but there is not a substantial marker in the population that it would be considered a large effect size.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bookmarkStart w:colFirst="0" w:colLast="0" w:name="_h52jeu75b8n8" w:id="5"/>
      <w:bookmarkEnd w:id="5"/>
      <w:r w:rsidDel="00000000" w:rsidR="00000000" w:rsidRPr="00000000">
        <w:rPr>
          <w:rtl w:val="0"/>
        </w:rPr>
        <w:t xml:space="preserve">Drawing Conclusions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Although attractiveness and ambition plays a role in online dating, it is not the end of the world if you believe you lack these qualities. There is more to dating than just two factors. Some validity studies on the topic can be performed to solidify the data, however against the stereotypical thought, both genders look for same qualities and the same level of these qualities when considering their future partners. Men and women are more similar than the stereotypes suggests.</w:t>
      </w:r>
    </w:p>
    <w:sectPr>
      <w:headerReference r:id="rId6" w:type="default"/>
      <w:headerReference r:id="rId7"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960" w:lineRule="auto"/>
      <w:jc w:val="right"/>
      <w:rPr/>
    </w:pPr>
    <w:r w:rsidDel="00000000" w:rsidR="00000000" w:rsidRPr="00000000">
      <w:rPr>
        <w:rtl w:val="0"/>
      </w:rPr>
      <w:tab/>
      <w:tab/>
      <w:tab/>
      <w:tab/>
      <w:tab/>
      <w:tab/>
      <w:tab/>
      <w:tab/>
      <w:t xml:space="preserve">Istre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960" w:line="240" w:lineRule="auto"/>
      <w:rPr/>
    </w:pPr>
    <w:r w:rsidDel="00000000" w:rsidR="00000000" w:rsidRPr="00000000">
      <w:rPr>
        <w:rtl w:val="0"/>
      </w:rPr>
      <w:t xml:space="preserve">Rebecca Istre</w:t>
      <w:tab/>
      <w:tab/>
      <w:tab/>
      <w:tab/>
      <w:tab/>
      <w:tab/>
      <w:tab/>
      <w:tab/>
      <w:tab/>
      <w:tab/>
      <w:tab/>
      <w:t xml:space="preserve">Istre </w:t>
    </w:r>
    <w:r w:rsidDel="00000000" w:rsidR="00000000" w:rsidRPr="00000000">
      <w:rPr/>
      <w:fldChar w:fldCharType="begin"/>
      <w:instrText xml:space="preserve">PAGE</w:instrText>
      <w:fldChar w:fldCharType="separate"/>
      <w:fldChar w:fldCharType="end"/>
    </w:r>
    <w:r w:rsidDel="00000000" w:rsidR="00000000" w:rsidRPr="00000000">
      <w:rPr>
        <w:rtl w:val="0"/>
      </w:rPr>
      <w:tab/>
      <w:t xml:space="preserve">                    Psych 101</w:t>
      <w:tab/>
      <w:tab/>
      <w:tab/>
      <w:tab/>
      <w:tab/>
      <w:tab/>
      <w:tab/>
      <w:tab/>
      <w:tab/>
      <w:tab/>
      <w:tab/>
      <w:tab/>
      <w:t xml:space="preserve">04/18/19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ind w:firstLine="720"/>
    </w:pPr>
    <w:rPr>
      <w:b w:val="1"/>
      <w:i w:val="1"/>
    </w:rPr>
  </w:style>
  <w:style w:type="paragraph" w:styleId="Heading5">
    <w:name w:val="heading 5"/>
    <w:basedOn w:val="Normal"/>
    <w:next w:val="Normal"/>
    <w:pPr>
      <w:keepNext w:val="1"/>
      <w:keepLines w:val="1"/>
    </w:pPr>
    <w:rPr>
      <w:i w:val="1"/>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160" w:lineRule="auto"/>
      <w:jc w:val="center"/>
    </w:pPr>
    <w:rPr/>
  </w:style>
  <w:style w:type="paragraph" w:styleId="Subtitle">
    <w:name w:val="Subtitle"/>
    <w:basedOn w:val="Normal"/>
    <w:next w:val="Normal"/>
    <w:pPr>
      <w:keepNext w:val="1"/>
      <w:keepLines w:val="1"/>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