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2396" w14:textId="524B29A0" w:rsidR="005E3521" w:rsidRPr="005E3521" w:rsidRDefault="005E3521" w:rsidP="005E3521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21">
        <w:rPr>
          <w:rFonts w:ascii="Times New Roman" w:hAnsi="Times New Roman" w:cs="Times New Roman"/>
          <w:b/>
          <w:bCs/>
          <w:sz w:val="24"/>
          <w:szCs w:val="24"/>
        </w:rPr>
        <w:t xml:space="preserve">Findings </w:t>
      </w:r>
    </w:p>
    <w:p w14:paraId="775B4023" w14:textId="77F420E8" w:rsidR="004C374B" w:rsidRDefault="004C374B" w:rsidP="00D66F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6F20">
        <w:rPr>
          <w:rFonts w:ascii="Times New Roman" w:hAnsi="Times New Roman" w:cs="Times New Roman"/>
          <w:sz w:val="24"/>
          <w:szCs w:val="24"/>
        </w:rPr>
        <w:t xml:space="preserve">The primary reason for this research was to </w:t>
      </w:r>
      <w:r w:rsidR="00D66F20" w:rsidRPr="00D66F20">
        <w:rPr>
          <w:rFonts w:ascii="Times New Roman" w:hAnsi="Times New Roman" w:cs="Times New Roman"/>
          <w:sz w:val="24"/>
          <w:szCs w:val="24"/>
        </w:rPr>
        <w:t>examine if</w:t>
      </w:r>
      <w:r w:rsidRPr="00D66F20">
        <w:rPr>
          <w:rFonts w:ascii="Times New Roman" w:hAnsi="Times New Roman" w:cs="Times New Roman"/>
          <w:sz w:val="24"/>
          <w:szCs w:val="24"/>
        </w:rPr>
        <w:t xml:space="preserve"> take-home activities</w:t>
      </w:r>
      <w:r w:rsidR="00D66F20" w:rsidRPr="00D66F20">
        <w:rPr>
          <w:rFonts w:ascii="Times New Roman" w:hAnsi="Times New Roman" w:cs="Times New Roman"/>
          <w:sz w:val="24"/>
          <w:szCs w:val="24"/>
        </w:rPr>
        <w:t xml:space="preserve"> at Head Start in three</w:t>
      </w:r>
      <w:r w:rsidR="00860373">
        <w:rPr>
          <w:rFonts w:ascii="Times New Roman" w:hAnsi="Times New Roman" w:cs="Times New Roman"/>
          <w:sz w:val="24"/>
          <w:szCs w:val="24"/>
        </w:rPr>
        <w:t xml:space="preserve"> rural</w:t>
      </w:r>
      <w:r w:rsidR="00D66F20" w:rsidRPr="00D66F20">
        <w:rPr>
          <w:rFonts w:ascii="Times New Roman" w:hAnsi="Times New Roman" w:cs="Times New Roman"/>
          <w:sz w:val="24"/>
          <w:szCs w:val="24"/>
        </w:rPr>
        <w:t xml:space="preserve"> Virginia </w:t>
      </w:r>
      <w:r w:rsidR="00860373" w:rsidRPr="00D66F20">
        <w:rPr>
          <w:rFonts w:ascii="Times New Roman" w:hAnsi="Times New Roman" w:cs="Times New Roman"/>
          <w:sz w:val="24"/>
          <w:szCs w:val="24"/>
        </w:rPr>
        <w:t>counties</w:t>
      </w:r>
      <w:r w:rsidR="00860373">
        <w:rPr>
          <w:rFonts w:ascii="Times New Roman" w:hAnsi="Times New Roman" w:cs="Times New Roman"/>
          <w:sz w:val="24"/>
          <w:szCs w:val="24"/>
        </w:rPr>
        <w:t xml:space="preserve">, Prince Edward County, Cumberland County, and Nottoway County </w:t>
      </w:r>
      <w:r w:rsidR="00860373" w:rsidRPr="00D66F20">
        <w:rPr>
          <w:rFonts w:ascii="Times New Roman" w:hAnsi="Times New Roman" w:cs="Times New Roman"/>
          <w:sz w:val="24"/>
          <w:szCs w:val="24"/>
        </w:rPr>
        <w:t>would</w:t>
      </w:r>
      <w:r w:rsidRPr="00D66F20">
        <w:rPr>
          <w:rFonts w:ascii="Times New Roman" w:hAnsi="Times New Roman" w:cs="Times New Roman"/>
          <w:sz w:val="24"/>
          <w:szCs w:val="24"/>
        </w:rPr>
        <w:t xml:space="preserve"> increase parental involvement. </w:t>
      </w:r>
      <w:r w:rsidR="00860373">
        <w:rPr>
          <w:rFonts w:ascii="Times New Roman" w:hAnsi="Times New Roman" w:cs="Times New Roman"/>
          <w:sz w:val="24"/>
          <w:szCs w:val="24"/>
        </w:rPr>
        <w:t xml:space="preserve">A series of analyses </w:t>
      </w:r>
      <w:r w:rsidR="008E53A2">
        <w:rPr>
          <w:rFonts w:ascii="Times New Roman" w:hAnsi="Times New Roman" w:cs="Times New Roman"/>
          <w:sz w:val="24"/>
          <w:szCs w:val="24"/>
        </w:rPr>
        <w:t xml:space="preserve">were </w:t>
      </w:r>
      <w:r w:rsidR="004968A1">
        <w:rPr>
          <w:rFonts w:ascii="Times New Roman" w:hAnsi="Times New Roman" w:cs="Times New Roman"/>
          <w:sz w:val="24"/>
          <w:szCs w:val="24"/>
        </w:rPr>
        <w:t>performed,</w:t>
      </w:r>
      <w:r w:rsidR="00860373">
        <w:rPr>
          <w:rFonts w:ascii="Times New Roman" w:hAnsi="Times New Roman" w:cs="Times New Roman"/>
          <w:sz w:val="24"/>
          <w:szCs w:val="24"/>
        </w:rPr>
        <w:t xml:space="preserve"> and the results are presented in Table 1-2 and Pearson’s Correlation. </w:t>
      </w:r>
      <w:r w:rsidR="004968A1">
        <w:rPr>
          <w:rFonts w:ascii="Times New Roman" w:hAnsi="Times New Roman" w:cs="Times New Roman"/>
          <w:sz w:val="24"/>
          <w:szCs w:val="24"/>
        </w:rPr>
        <w:t xml:space="preserve">The first analysis examines the relationship between the assistance required and the overall family participation. The results are presented in Table 1. </w:t>
      </w:r>
    </w:p>
    <w:p w14:paraId="1AAE92E7" w14:textId="77777777" w:rsidR="00D66F20" w:rsidRPr="009B2D9C" w:rsidRDefault="00D66F20" w:rsidP="00D66F20">
      <w:pPr>
        <w:spacing w:after="0" w:line="480" w:lineRule="auto"/>
        <w:rPr>
          <w:rFonts w:ascii="Times New Roman" w:hAnsi="Times New Roman" w:cs="Times New Roman"/>
        </w:rPr>
      </w:pPr>
      <w:r w:rsidRPr="009B2D9C">
        <w:rPr>
          <w:rFonts w:ascii="Times New Roman" w:hAnsi="Times New Roman" w:cs="Times New Roman"/>
        </w:rPr>
        <w:t xml:space="preserve">Table 1 </w:t>
      </w:r>
    </w:p>
    <w:p w14:paraId="36467818" w14:textId="77777777" w:rsidR="00D66F20" w:rsidRPr="009B2D9C" w:rsidRDefault="00D66F20" w:rsidP="00D66F20">
      <w:pPr>
        <w:spacing w:after="0" w:line="480" w:lineRule="auto"/>
        <w:rPr>
          <w:rFonts w:ascii="Times New Roman" w:hAnsi="Times New Roman" w:cs="Times New Roman"/>
          <w:i/>
          <w:iCs/>
        </w:rPr>
      </w:pPr>
      <w:r w:rsidRPr="009B2D9C">
        <w:rPr>
          <w:rFonts w:ascii="Times New Roman" w:hAnsi="Times New Roman" w:cs="Times New Roman"/>
          <w:i/>
          <w:iCs/>
        </w:rPr>
        <w:t xml:space="preserve">T-Test of </w:t>
      </w:r>
      <w:r>
        <w:rPr>
          <w:rFonts w:ascii="Times New Roman" w:hAnsi="Times New Roman" w:cs="Times New Roman"/>
          <w:i/>
          <w:iCs/>
        </w:rPr>
        <w:t>t</w:t>
      </w:r>
      <w:r w:rsidRPr="009B2D9C">
        <w:rPr>
          <w:rFonts w:ascii="Times New Roman" w:hAnsi="Times New Roman" w:cs="Times New Roman"/>
          <w:i/>
          <w:iCs/>
        </w:rPr>
        <w:t>he Parental Data</w:t>
      </w:r>
    </w:p>
    <w:p w14:paraId="4879F1D5" w14:textId="77777777" w:rsidR="00D66F20" w:rsidRPr="009B2D9C" w:rsidRDefault="00D66F20" w:rsidP="00D66F20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imes New Roman" w:hAnsi="Times New Roman" w:cs="Times New Roman"/>
        </w:rPr>
      </w:pPr>
      <w:r w:rsidRPr="009B2D9C">
        <w:rPr>
          <w:rFonts w:ascii="Times New Roman" w:hAnsi="Times New Roman" w:cs="Times New Roman"/>
        </w:rPr>
        <w:t>Paired</w:t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Mean</w:t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</w:t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t </w:t>
      </w:r>
    </w:p>
    <w:p w14:paraId="093F4C4D" w14:textId="2794D6D8" w:rsidR="00D66F20" w:rsidRDefault="00D66F20" w:rsidP="00D66F20">
      <w:pPr>
        <w:tabs>
          <w:tab w:val="center" w:pos="4680"/>
          <w:tab w:val="left" w:pos="6690"/>
          <w:tab w:val="left" w:pos="83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 required                                               7.62                                                             1.435</w:t>
      </w:r>
      <w:r>
        <w:rPr>
          <w:rFonts w:ascii="Times New Roman" w:hAnsi="Times New Roman" w:cs="Times New Roman"/>
        </w:rPr>
        <w:tab/>
      </w:r>
    </w:p>
    <w:p w14:paraId="1402DFAF" w14:textId="77777777" w:rsidR="001811D1" w:rsidRDefault="001811D1" w:rsidP="00D66F20">
      <w:pPr>
        <w:tabs>
          <w:tab w:val="center" w:pos="4680"/>
          <w:tab w:val="left" w:pos="6690"/>
          <w:tab w:val="left" w:pos="8340"/>
        </w:tabs>
        <w:spacing w:line="480" w:lineRule="auto"/>
        <w:rPr>
          <w:rFonts w:ascii="Times New Roman" w:hAnsi="Times New Roman" w:cs="Times New Roman"/>
        </w:rPr>
      </w:pPr>
    </w:p>
    <w:p w14:paraId="5C5EEA3B" w14:textId="77777777" w:rsidR="00D66F20" w:rsidRDefault="00D66F20" w:rsidP="00D66F20">
      <w:pPr>
        <w:pBdr>
          <w:bottom w:val="single" w:sz="12" w:space="1" w:color="auto"/>
        </w:pBdr>
        <w:tabs>
          <w:tab w:val="left" w:pos="669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family participation                                  6.50                                .108                      1.656</w:t>
      </w:r>
    </w:p>
    <w:p w14:paraId="404CC57B" w14:textId="61A79591" w:rsidR="00D66F20" w:rsidRDefault="00D66F20" w:rsidP="00D66F20">
      <w:pPr>
        <w:spacing w:line="480" w:lineRule="auto"/>
        <w:rPr>
          <w:rFonts w:ascii="Times New Roman" w:hAnsi="Times New Roman" w:cs="Times New Roman"/>
          <w:i/>
          <w:iCs/>
        </w:rPr>
      </w:pPr>
      <w:r w:rsidRPr="00015647">
        <w:rPr>
          <w:rFonts w:ascii="Times New Roman" w:hAnsi="Times New Roman" w:cs="Times New Roman"/>
          <w:i/>
          <w:iCs/>
        </w:rPr>
        <w:t>Note: p &lt;0.5*, p&lt;0.01**, p&lt;0.001***</w:t>
      </w:r>
    </w:p>
    <w:p w14:paraId="7521BBF5" w14:textId="6B9F56FE" w:rsidR="006D030E" w:rsidRDefault="006D030E" w:rsidP="006D030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Based on Table 1, the results shown give the difference between the means of respondent children requiring assistance from a parent set against the overall family participation in the activities. Through coding assistance required was on a continuous scale from 0-10, </w:t>
      </w:r>
      <w:r w:rsidRPr="006D03C2">
        <w:rPr>
          <w:rFonts w:ascii="Times New Roman" w:hAnsi="Times New Roman" w:cs="Times New Roman"/>
          <w:sz w:val="24"/>
          <w:szCs w:val="24"/>
        </w:rPr>
        <w:t>zero meaning not at all and ten being very much</w:t>
      </w:r>
      <w:r>
        <w:rPr>
          <w:rFonts w:ascii="Times New Roman" w:hAnsi="Times New Roman" w:cs="Times New Roman"/>
          <w:sz w:val="24"/>
          <w:szCs w:val="24"/>
        </w:rPr>
        <w:t xml:space="preserve">. In coding the overall family participation of the activities there were two categories to choose, yes (1), other people in the household participated, or no (2), only the child participated.  Through a paired t-test of the parental involvement data, respondents with overall family participation was found to have a higher mean of 7.62. Compared to the respondents </w:t>
      </w:r>
      <w:r>
        <w:rPr>
          <w:rFonts w:ascii="Times New Roman" w:hAnsi="Times New Roman" w:cs="Times New Roman"/>
          <w:sz w:val="24"/>
          <w:szCs w:val="24"/>
        </w:rPr>
        <w:lastRenderedPageBreak/>
        <w:t>where the child required assistance had a mean of 6.5.  Based on the t-test of the paired samples there is no significant difference between the means, p-value is .108 not less than 0.5.</w:t>
      </w:r>
    </w:p>
    <w:p w14:paraId="5AD95212" w14:textId="30D93E27" w:rsidR="004968A1" w:rsidRPr="006D030E" w:rsidRDefault="004968A1" w:rsidP="006D030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analysis examines the correlation between assistance required and the improved relationship between </w:t>
      </w:r>
      <w:r w:rsidR="00600A31">
        <w:rPr>
          <w:rFonts w:ascii="Times New Roman" w:hAnsi="Times New Roman" w:cs="Times New Roman"/>
          <w:sz w:val="24"/>
          <w:szCs w:val="24"/>
        </w:rPr>
        <w:t xml:space="preserve">the child/children and parent. </w:t>
      </w:r>
    </w:p>
    <w:p w14:paraId="66288561" w14:textId="77777777" w:rsidR="006D030E" w:rsidRDefault="006D030E" w:rsidP="006D030E">
      <w:pPr>
        <w:tabs>
          <w:tab w:val="left" w:pos="109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AA6">
        <w:rPr>
          <w:rFonts w:ascii="Times New Roman" w:hAnsi="Times New Roman" w:cs="Times New Roman"/>
          <w:b/>
          <w:bCs/>
          <w:sz w:val="24"/>
          <w:szCs w:val="24"/>
        </w:rPr>
        <w:t>Pearson’s Correlation</w:t>
      </w:r>
    </w:p>
    <w:p w14:paraId="5A5219A4" w14:textId="215B520A" w:rsidR="00D66F20" w:rsidRDefault="006D030E" w:rsidP="006D030E">
      <w:pPr>
        <w:tabs>
          <w:tab w:val="left" w:pos="109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much parents improved their relationship was predicted by how much assistance was required in the activity. Both variables were measured on a 0-10 scale. The findings indicate that there is a weak negative correlation (r= -.087) between assistance required and the improved relationship of the parent and child/children. Simply put, the child/children who required assistance, had little to zero effect on improving the parent-child/children relationship. </w:t>
      </w:r>
      <w:r w:rsidRPr="00487918">
        <w:rPr>
          <w:rFonts w:ascii="Times New Roman" w:hAnsi="Times New Roman" w:cs="Times New Roman"/>
          <w:sz w:val="24"/>
          <w:szCs w:val="24"/>
        </w:rPr>
        <w:t xml:space="preserve">The researcher does not know if this would be true in a larger population. </w:t>
      </w:r>
    </w:p>
    <w:p w14:paraId="5FEF477F" w14:textId="5D61B1EF" w:rsidR="005E3521" w:rsidRPr="005E3521" w:rsidRDefault="005E3521" w:rsidP="005E3521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0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third analysis performed was bivariate, 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</w:rPr>
        <w:t>chi-square</w:t>
      </w:r>
      <w:r w:rsidR="00600A31"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chi-square analysis examines the relationship between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 enjoyment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take-home activities at Head Start</w:t>
      </w:r>
      <w:r w:rsidRPr="004B26EC">
        <w:rPr>
          <w:rFonts w:ascii="Times New Roman" w:eastAsia="Times New Roman" w:hAnsi="Times New Roman" w:cs="Times New Roman"/>
          <w:color w:val="000000"/>
          <w:sz w:val="24"/>
          <w:szCs w:val="24"/>
        </w:rPr>
        <w:t>. The results of this analysis are represented in Table 2.</w:t>
      </w:r>
    </w:p>
    <w:p w14:paraId="455B75AB" w14:textId="3E788044" w:rsidR="00D66F20" w:rsidRDefault="00D66F20" w:rsidP="00D66F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2:</w:t>
      </w:r>
    </w:p>
    <w:p w14:paraId="60BE011A" w14:textId="77777777" w:rsidR="00D66F20" w:rsidRDefault="00D66F20" w:rsidP="00D66F2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0130">
        <w:rPr>
          <w:rFonts w:ascii="Times New Roman" w:hAnsi="Times New Roman" w:cs="Times New Roman"/>
          <w:i/>
          <w:iCs/>
          <w:sz w:val="24"/>
          <w:szCs w:val="24"/>
        </w:rPr>
        <w:t>Chi-squared Test for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Assistance by Family</w:t>
      </w:r>
      <w:r w:rsidRPr="00290130">
        <w:rPr>
          <w:rFonts w:ascii="Times New Roman" w:hAnsi="Times New Roman" w:cs="Times New Roman"/>
          <w:i/>
          <w:iCs/>
          <w:sz w:val="24"/>
          <w:szCs w:val="24"/>
        </w:rPr>
        <w:t xml:space="preserve"> Enjoyment of the Take-home Activiti</w:t>
      </w:r>
      <w:r>
        <w:rPr>
          <w:rFonts w:ascii="Times New Roman" w:hAnsi="Times New Roman" w:cs="Times New Roman"/>
          <w:i/>
          <w:iCs/>
          <w:sz w:val="24"/>
          <w:szCs w:val="24"/>
        </w:rPr>
        <w:t>es</w:t>
      </w:r>
    </w:p>
    <w:p w14:paraId="743D366E" w14:textId="77777777" w:rsidR="00D66F20" w:rsidRDefault="00D66F20" w:rsidP="00D66F20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Without Assistance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Assistance</w:t>
      </w:r>
    </w:p>
    <w:p w14:paraId="6B5E210E" w14:textId="606DB664" w:rsidR="00D66F20" w:rsidRDefault="00D66F20" w:rsidP="00D66F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Enjoy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(33%)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 (6%)</w:t>
      </w:r>
    </w:p>
    <w:p w14:paraId="1527031C" w14:textId="77777777" w:rsidR="00D66F20" w:rsidRDefault="00D66F20" w:rsidP="00D66F20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(67%)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30 (94%)</w:t>
      </w:r>
    </w:p>
    <w:p w14:paraId="6CAE9397" w14:textId="77777777" w:rsidR="00E61557" w:rsidRPr="00F50A35" w:rsidRDefault="00E61557" w:rsidP="00E61557">
      <w:pPr>
        <w:spacing w:line="48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F50A35">
        <w:rPr>
          <w:rFonts w:ascii="Times New Roman" w:hAnsi="Times New Roman" w:cs="Times New Roman"/>
          <w:i/>
          <w:iCs/>
          <w:sz w:val="20"/>
          <w:szCs w:val="20"/>
        </w:rPr>
        <w:t>Note: X</w:t>
      </w:r>
      <w:r w:rsidRPr="00F50A3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2 </w:t>
      </w:r>
      <w:r w:rsidRPr="00F50A35">
        <w:rPr>
          <w:rFonts w:ascii="Times New Roman" w:hAnsi="Times New Roman" w:cs="Times New Roman"/>
          <w:i/>
          <w:iCs/>
          <w:sz w:val="20"/>
          <w:szCs w:val="20"/>
        </w:rPr>
        <w:t xml:space="preserve">= </w:t>
      </w:r>
      <w:r w:rsidRPr="00F50A3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16.437, df = 10. Numbers in parentheses indicate column percentages.  </w:t>
      </w:r>
      <w:r w:rsidRPr="00F50A35">
        <w:rPr>
          <w:rFonts w:ascii="Times New Roman" w:hAnsi="Times New Roman" w:cs="Times New Roman"/>
          <w:i/>
          <w:iCs/>
          <w:sz w:val="20"/>
          <w:szCs w:val="20"/>
        </w:rPr>
        <w:t>p&lt;.05*, p&lt;.01**, p&lt;.001**</w:t>
      </w:r>
    </w:p>
    <w:p w14:paraId="79FBE49E" w14:textId="2110D224" w:rsidR="006D030E" w:rsidRDefault="006D030E" w:rsidP="006D030E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examines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nonparametric test of significance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between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child/children who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had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assistance and their enjoyment of the take-home activities.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 recoding, family enjoyment of the activities measured on a continuous scale 0-10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divided into 0-5.5, those who did not enjoy, 6-10 those who enjoyed.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child/children who had assistance or did not were coded as without assistance (1) and with assistance (2). </w:t>
      </w:r>
      <w:r w:rsidRP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those six respondents who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did not give</w:t>
      </w:r>
      <w:r w:rsidRP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assistance to the child/children,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(67%) enjoyed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take-home activities</w:t>
      </w:r>
      <w:r w:rsidRP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2 (33%) did not enjoy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take-home activities.</w:t>
      </w:r>
      <w:r w:rsidRP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child/children who had family assistance,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(6%) of respondents did not enjoy the take-home activities and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(94%) of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respondents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enjoy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activities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Through the chi-squared test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significa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nce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difference was found between the child/children who had assistance from their family during the take-home activities and the overall enjoyment, with a p-value of .088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less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.05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D5A6B19" w14:textId="6538E749" w:rsidR="00BF2F7A" w:rsidRPr="00BF2F7A" w:rsidRDefault="00BF2F7A" w:rsidP="00F6670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F2F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Conclusion</w:t>
      </w:r>
    </w:p>
    <w:p w14:paraId="56258F6B" w14:textId="5D750BF1" w:rsidR="006D030E" w:rsidRPr="00FF5B40" w:rsidRDefault="00805739" w:rsidP="00FF5B40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study of take-home activities at Head Start in three rural Virginia counties, </w:t>
      </w:r>
      <w:r>
        <w:rPr>
          <w:rFonts w:ascii="Times New Roman" w:hAnsi="Times New Roman" w:cs="Times New Roman"/>
          <w:sz w:val="24"/>
          <w:szCs w:val="24"/>
        </w:rPr>
        <w:t>Prince Edward County, Cumberland County, and Nottoway County would increase parental involvement. The analyses further examined</w:t>
      </w:r>
      <w:r w:rsidR="0075614E">
        <w:rPr>
          <w:rFonts w:ascii="Times New Roman" w:hAnsi="Times New Roman" w:cs="Times New Roman"/>
          <w:sz w:val="24"/>
          <w:szCs w:val="24"/>
        </w:rPr>
        <w:t xml:space="preserve"> parental involvement by</w:t>
      </w:r>
      <w:r>
        <w:rPr>
          <w:rFonts w:ascii="Times New Roman" w:hAnsi="Times New Roman" w:cs="Times New Roman"/>
          <w:sz w:val="24"/>
          <w:szCs w:val="24"/>
        </w:rPr>
        <w:t xml:space="preserve"> the relation between enjoyment and assistance received by family</w:t>
      </w:r>
      <w:r w:rsidR="007561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5614E">
        <w:rPr>
          <w:rFonts w:ascii="Times New Roman" w:hAnsi="Times New Roman" w:cs="Times New Roman"/>
          <w:sz w:val="24"/>
          <w:szCs w:val="24"/>
        </w:rPr>
        <w:t xml:space="preserve">improvement of the family relationship.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Based on the findings </w:t>
      </w:r>
      <w:r w:rsidR="00BF2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</w:t>
      </w:r>
      <w:r w:rsidR="00E46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</w:t>
      </w:r>
      <w:r w:rsidR="00BF2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series of</w:t>
      </w:r>
      <w:r w:rsidR="00E46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analys</w:t>
      </w:r>
      <w:r w:rsidR="00BF2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E46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BF2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performed there was no significance difference found</w:t>
      </w:r>
      <w:r w:rsidR="00D4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E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research had limitations, most significantly, the sample size was a small portion of the population of Head Start programs. Future research should include a larger population of Head Start programs that have used take-home activities to help improve parental involvement. </w:t>
      </w:r>
    </w:p>
    <w:sectPr w:rsidR="006D030E" w:rsidRPr="00FF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4B"/>
    <w:rsid w:val="001811D1"/>
    <w:rsid w:val="002E3E10"/>
    <w:rsid w:val="004968A1"/>
    <w:rsid w:val="004C374B"/>
    <w:rsid w:val="0059314C"/>
    <w:rsid w:val="005E3521"/>
    <w:rsid w:val="00600A31"/>
    <w:rsid w:val="006D030E"/>
    <w:rsid w:val="0075614E"/>
    <w:rsid w:val="00805739"/>
    <w:rsid w:val="00860373"/>
    <w:rsid w:val="008B4025"/>
    <w:rsid w:val="008E53A2"/>
    <w:rsid w:val="00BF2F7A"/>
    <w:rsid w:val="00D40356"/>
    <w:rsid w:val="00D66F20"/>
    <w:rsid w:val="00E46479"/>
    <w:rsid w:val="00E61557"/>
    <w:rsid w:val="00EC552A"/>
    <w:rsid w:val="00F66707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9965"/>
  <w15:chartTrackingRefBased/>
  <w15:docId w15:val="{42517093-DB84-4C2D-B0EA-C1C5595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Starbird</dc:creator>
  <cp:keywords/>
  <dc:description/>
  <cp:lastModifiedBy>Grace Starbird</cp:lastModifiedBy>
  <cp:revision>14</cp:revision>
  <dcterms:created xsi:type="dcterms:W3CDTF">2020-04-08T15:00:00Z</dcterms:created>
  <dcterms:modified xsi:type="dcterms:W3CDTF">2020-04-09T15:33:00Z</dcterms:modified>
</cp:coreProperties>
</file>