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67A2" w14:textId="2D8ABA89" w:rsidR="00624CD6" w:rsidRPr="00CE727B" w:rsidRDefault="00CE727B" w:rsidP="00CE727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CE727B">
        <w:rPr>
          <w:rFonts w:eastAsia="Times New Roman" w:cstheme="minorHAnsi"/>
          <w:sz w:val="24"/>
          <w:szCs w:val="24"/>
        </w:rPr>
        <w:t>COUN503 Intro to Counseling</w:t>
      </w:r>
    </w:p>
    <w:p w14:paraId="3E22E513" w14:textId="79F09A29" w:rsidR="00CE727B" w:rsidRPr="00CE727B" w:rsidRDefault="00CE727B" w:rsidP="00CE727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CE727B">
        <w:rPr>
          <w:rFonts w:eastAsia="Times New Roman" w:cstheme="minorHAnsi"/>
          <w:sz w:val="24"/>
          <w:szCs w:val="24"/>
        </w:rPr>
        <w:t>Colleen Gleason, Ed. M.</w:t>
      </w:r>
    </w:p>
    <w:p w14:paraId="09300614" w14:textId="6548306F" w:rsidR="00083E41" w:rsidRDefault="00624CD6" w:rsidP="00CE727B">
      <w:pPr>
        <w:spacing w:line="240" w:lineRule="auto"/>
        <w:rPr>
          <w:rFonts w:cstheme="minorHAnsi"/>
          <w:sz w:val="24"/>
          <w:szCs w:val="24"/>
        </w:rPr>
      </w:pPr>
      <w:r w:rsidRPr="00CE727B">
        <w:rPr>
          <w:rFonts w:cstheme="minorHAnsi"/>
          <w:sz w:val="24"/>
          <w:szCs w:val="24"/>
        </w:rPr>
        <w:t>Brief Review of Labor Market Information</w:t>
      </w:r>
    </w:p>
    <w:p w14:paraId="1D76EE57" w14:textId="77777777" w:rsidR="00CE727B" w:rsidRPr="00CE727B" w:rsidRDefault="00CE727B" w:rsidP="00CE727B">
      <w:pPr>
        <w:spacing w:line="240" w:lineRule="auto"/>
        <w:rPr>
          <w:rFonts w:cstheme="minorHAnsi"/>
          <w:sz w:val="24"/>
          <w:szCs w:val="24"/>
        </w:rPr>
      </w:pPr>
    </w:p>
    <w:p w14:paraId="740556CE" w14:textId="63F0B4BD" w:rsidR="0012606B" w:rsidRPr="00090459" w:rsidRDefault="00090459" w:rsidP="0012606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Fonts w:asciiTheme="minorHAnsi" w:hAnsiTheme="minorHAnsi" w:cstheme="minorHAnsi"/>
          <w:color w:val="3A3A3A"/>
        </w:rPr>
      </w:pPr>
      <w:r w:rsidRPr="00090459">
        <w:rPr>
          <w:rFonts w:asciiTheme="minorHAnsi" w:hAnsiTheme="minorHAnsi" w:cstheme="minorHAnsi"/>
        </w:rPr>
        <w:t>I encountered many interesting challenges in my search for labor market information. As I worked through different sites, I found inputting “LPC” to result in</w:t>
      </w:r>
      <w:r w:rsidRPr="00090459">
        <w:rPr>
          <w:rFonts w:asciiTheme="minorHAnsi" w:hAnsiTheme="minorHAnsi" w:cstheme="minorHAnsi"/>
          <w:i/>
          <w:iCs/>
        </w:rPr>
        <w:t xml:space="preserve"> therapist</w:t>
      </w:r>
      <w:r w:rsidRPr="00090459">
        <w:rPr>
          <w:rFonts w:asciiTheme="minorHAnsi" w:hAnsiTheme="minorHAnsi" w:cstheme="minorHAnsi"/>
        </w:rPr>
        <w:t xml:space="preserve"> jobs. I found salary estimates that seemed astronomical, needing more research. I also found that there is a </w:t>
      </w:r>
      <w:r w:rsidRPr="0012606B">
        <w:rPr>
          <w:rFonts w:asciiTheme="minorHAnsi" w:hAnsiTheme="minorHAnsi" w:cstheme="minorHAnsi"/>
        </w:rPr>
        <w:t xml:space="preserve">difference between an LPC and an LPCC,  something also requiring more research. </w:t>
      </w:r>
      <w:r w:rsidR="0012606B" w:rsidRPr="0012606B">
        <w:rPr>
          <w:rFonts w:asciiTheme="minorHAnsi" w:hAnsiTheme="minorHAnsi" w:cstheme="minorHAnsi"/>
        </w:rPr>
        <w:t xml:space="preserve">The particular employer </w:t>
      </w:r>
      <w:r w:rsidR="0012606B">
        <w:rPr>
          <w:rFonts w:asciiTheme="minorHAnsi" w:hAnsiTheme="minorHAnsi" w:cstheme="minorHAnsi"/>
        </w:rPr>
        <w:t xml:space="preserve">in one case </w:t>
      </w:r>
      <w:r w:rsidR="0012606B" w:rsidRPr="0012606B">
        <w:rPr>
          <w:rFonts w:asciiTheme="minorHAnsi" w:hAnsiTheme="minorHAnsi" w:cstheme="minorHAnsi"/>
        </w:rPr>
        <w:t xml:space="preserve">sought someone with an LPCC licensure, </w:t>
      </w:r>
      <w:r w:rsidR="00CE727B">
        <w:rPr>
          <w:rFonts w:asciiTheme="minorHAnsi" w:hAnsiTheme="minorHAnsi" w:cstheme="minorHAnsi"/>
        </w:rPr>
        <w:t xml:space="preserve">and, </w:t>
      </w:r>
      <w:r w:rsidR="0012606B" w:rsidRPr="0012606B">
        <w:rPr>
          <w:rFonts w:asciiTheme="minorHAnsi" w:hAnsiTheme="minorHAnsi" w:cstheme="minorHAnsi"/>
        </w:rPr>
        <w:t>under “qualifications”</w:t>
      </w:r>
      <w:r w:rsidR="00CE727B">
        <w:rPr>
          <w:rFonts w:asciiTheme="minorHAnsi" w:hAnsiTheme="minorHAnsi" w:cstheme="minorHAnsi"/>
        </w:rPr>
        <w:t>, listed it</w:t>
      </w:r>
      <w:r w:rsidR="0012606B" w:rsidRPr="0012606B">
        <w:rPr>
          <w:rFonts w:asciiTheme="minorHAnsi" w:hAnsiTheme="minorHAnsi" w:cstheme="minorHAnsi"/>
        </w:rPr>
        <w:t xml:space="preserve"> as a “Licensed Clinical Social Worker”</w:t>
      </w:r>
      <w:r w:rsidR="00CE727B">
        <w:rPr>
          <w:rFonts w:asciiTheme="minorHAnsi" w:hAnsiTheme="minorHAnsi" w:cstheme="minorHAnsi"/>
        </w:rPr>
        <w:t>. To confuse things further, the job description sought a</w:t>
      </w:r>
      <w:r w:rsidR="0012606B" w:rsidRPr="0012606B">
        <w:rPr>
          <w:rFonts w:asciiTheme="minorHAnsi" w:hAnsiTheme="minorHAnsi" w:cstheme="minorHAnsi"/>
        </w:rPr>
        <w:t xml:space="preserve"> </w:t>
      </w:r>
      <w:r w:rsidR="0012606B">
        <w:rPr>
          <w:rFonts w:asciiTheme="minorHAnsi" w:hAnsiTheme="minorHAnsi" w:cstheme="minorHAnsi"/>
        </w:rPr>
        <w:t>“</w:t>
      </w:r>
      <w:r w:rsidR="0012606B" w:rsidRPr="0012606B">
        <w:rPr>
          <w:rFonts w:asciiTheme="minorHAnsi" w:hAnsiTheme="minorHAnsi" w:cstheme="minorHAnsi"/>
        </w:rPr>
        <w:t>LPC</w:t>
      </w:r>
      <w:r w:rsidR="0012606B">
        <w:rPr>
          <w:rFonts w:asciiTheme="minorHAnsi" w:hAnsiTheme="minorHAnsi" w:cstheme="minorHAnsi"/>
        </w:rPr>
        <w:t>”</w:t>
      </w:r>
      <w:r w:rsidR="00CE727B">
        <w:rPr>
          <w:rFonts w:asciiTheme="minorHAnsi" w:hAnsiTheme="minorHAnsi" w:cstheme="minorHAnsi"/>
        </w:rPr>
        <w:t>!</w:t>
      </w:r>
      <w:r w:rsidR="0012606B" w:rsidRPr="0012606B">
        <w:rPr>
          <w:rFonts w:asciiTheme="minorHAnsi" w:hAnsiTheme="minorHAnsi" w:cstheme="minorHAnsi"/>
        </w:rPr>
        <w:t xml:space="preserve"> </w:t>
      </w:r>
      <w:r w:rsidR="0012606B">
        <w:rPr>
          <w:rFonts w:asciiTheme="minorHAnsi" w:hAnsiTheme="minorHAnsi" w:cstheme="minorHAnsi"/>
        </w:rPr>
        <w:t>I can see that understanding the labor market with an LPC licensure will be tricky!</w:t>
      </w:r>
    </w:p>
    <w:p w14:paraId="5FC7991E" w14:textId="2AB6B09B" w:rsidR="004D11BA" w:rsidRPr="004D11BA" w:rsidRDefault="004D11BA" w:rsidP="00F3614E">
      <w:pPr>
        <w:spacing w:line="480" w:lineRule="auto"/>
        <w:ind w:firstLine="360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Information from</w:t>
      </w:r>
      <w:r w:rsidR="00624CD6" w:rsidRPr="00B41348">
        <w:rPr>
          <w:rFonts w:cstheme="minorHAnsi"/>
          <w:sz w:val="24"/>
          <w:szCs w:val="24"/>
        </w:rPr>
        <w:t xml:space="preserve"> </w:t>
      </w:r>
      <w:hyperlink r:id="rId7" w:history="1">
        <w:r w:rsidRPr="00BE4DA3">
          <w:rPr>
            <w:rStyle w:val="Hyperlink"/>
            <w:rFonts w:cstheme="minorHAnsi"/>
            <w:sz w:val="24"/>
            <w:szCs w:val="24"/>
          </w:rPr>
          <w:t>www.salaryexpert.com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  <w:r w:rsidRPr="004D11BA">
        <w:rPr>
          <w:rFonts w:cstheme="minorHAnsi"/>
          <w:sz w:val="24"/>
          <w:szCs w:val="24"/>
        </w:rPr>
        <w:t>lists</w:t>
      </w:r>
      <w:r w:rsidR="0012606B">
        <w:rPr>
          <w:rFonts w:cstheme="minorHAnsi"/>
          <w:sz w:val="24"/>
          <w:szCs w:val="24"/>
        </w:rPr>
        <w:t xml:space="preserve"> $45,327 </w:t>
      </w:r>
      <w:r w:rsidR="00F3614E">
        <w:rPr>
          <w:rFonts w:cstheme="minorHAnsi"/>
          <w:sz w:val="24"/>
          <w:szCs w:val="24"/>
        </w:rPr>
        <w:t>as entry level salary for our area, while a search</w:t>
      </w:r>
      <w:r w:rsidR="00CA52C7">
        <w:rPr>
          <w:rFonts w:cstheme="minorHAnsi"/>
          <w:sz w:val="24"/>
          <w:szCs w:val="24"/>
        </w:rPr>
        <w:t xml:space="preserve"> for</w:t>
      </w:r>
      <w:r w:rsidR="00F3614E">
        <w:rPr>
          <w:rFonts w:cstheme="minorHAnsi"/>
          <w:sz w:val="24"/>
          <w:szCs w:val="24"/>
        </w:rPr>
        <w:t xml:space="preserve"> LPC jobs in Lynchburg on Indeed.com listed the average salary as $98,000: </w:t>
      </w:r>
      <w:hyperlink r:id="rId8" w:history="1">
        <w:r w:rsidR="00F3614E" w:rsidRPr="00BE4DA3">
          <w:rPr>
            <w:rStyle w:val="Hyperlink"/>
            <w:rFonts w:eastAsia="Times New Roman" w:cstheme="minorHAnsi"/>
            <w:sz w:val="24"/>
            <w:szCs w:val="24"/>
          </w:rPr>
          <w:t>https://www.indeed.com/career/licensed-professional-counselor/salaries/Lynchburg--VA?from=top_sb</w:t>
        </w:r>
      </w:hyperlink>
      <w:r w:rsidR="00F3614E">
        <w:rPr>
          <w:rFonts w:eastAsia="Times New Roman" w:cstheme="minorHAnsi"/>
          <w:sz w:val="24"/>
          <w:szCs w:val="24"/>
        </w:rPr>
        <w:t>. This I found incredible. I can see from a cursory search of the labor market that one must be dogged and focused, willing to investigate information fully.</w:t>
      </w:r>
    </w:p>
    <w:p w14:paraId="13E0F15C" w14:textId="77183372" w:rsidR="00083E41" w:rsidRDefault="00083E41" w:rsidP="004D11BA">
      <w:pPr>
        <w:shd w:val="clear" w:color="auto" w:fill="FFFFFF"/>
        <w:spacing w:after="0" w:line="480" w:lineRule="auto"/>
        <w:ind w:firstLine="360"/>
        <w:rPr>
          <w:rFonts w:eastAsia="Times New Roman" w:cstheme="minorHAnsi"/>
          <w:sz w:val="24"/>
          <w:szCs w:val="24"/>
        </w:rPr>
      </w:pPr>
      <w:r w:rsidRPr="00B41348">
        <w:rPr>
          <w:rFonts w:eastAsia="Times New Roman" w:cstheme="minorHAnsi"/>
          <w:sz w:val="24"/>
          <w:szCs w:val="24"/>
        </w:rPr>
        <w:t xml:space="preserve">As I completed my assignment requiring me to interview a licensed professional counselor, Beth Cook, an LPC in Farmville, reported a shortage of local counselors to handle demand. My expertise is working with families of children with autism. I am hoping that I can translate this experience into the counseling profession, and see clients I typically see, as well as counseling focused on older children, with and without disabilities. I am also open to </w:t>
      </w:r>
      <w:r w:rsidR="000568DD" w:rsidRPr="00B41348">
        <w:rPr>
          <w:rFonts w:eastAsia="Times New Roman" w:cstheme="minorHAnsi"/>
          <w:sz w:val="24"/>
          <w:szCs w:val="24"/>
        </w:rPr>
        <w:t>working with adults; I hope this flexibility makes my entry into the labor market easier.</w:t>
      </w:r>
    </w:p>
    <w:p w14:paraId="4D86E8D6" w14:textId="2B2AFD7C" w:rsidR="002D2B48" w:rsidRPr="00B6724B" w:rsidRDefault="00E000E8" w:rsidP="00B6724B">
      <w:pPr>
        <w:shd w:val="clear" w:color="auto" w:fill="FFFFFF"/>
        <w:spacing w:after="0" w:line="480" w:lineRule="auto"/>
        <w:ind w:firstLine="72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80CC2">
        <w:rPr>
          <w:rFonts w:eastAsia="Times New Roman" w:cstheme="minorHAnsi"/>
          <w:sz w:val="24"/>
          <w:szCs w:val="24"/>
        </w:rPr>
        <w:lastRenderedPageBreak/>
        <w:t xml:space="preserve">I intend to </w:t>
      </w:r>
      <w:r>
        <w:rPr>
          <w:rFonts w:eastAsia="Times New Roman" w:cstheme="minorHAnsi"/>
          <w:sz w:val="24"/>
          <w:szCs w:val="24"/>
        </w:rPr>
        <w:t xml:space="preserve">choose training in trauma, </w:t>
      </w:r>
      <w:r w:rsidR="00CA52C7">
        <w:rPr>
          <w:rFonts w:eastAsia="Times New Roman" w:cstheme="minorHAnsi"/>
          <w:sz w:val="24"/>
          <w:szCs w:val="24"/>
        </w:rPr>
        <w:t>grief,</w:t>
      </w:r>
      <w:r>
        <w:rPr>
          <w:rFonts w:eastAsia="Times New Roman" w:cstheme="minorHAnsi"/>
          <w:sz w:val="24"/>
          <w:szCs w:val="24"/>
        </w:rPr>
        <w:t xml:space="preserve"> and loss as an elective in my Mental Health course sequence. Trauma counseling is a personal interest, particularly as it effects children; it may also make me more employable.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It would appear that I will need more direct experience working with individuals with trauma. I have reached out to Beth Cook regarding supervision following my course sequence. I wonder if this opportunity will offer me experience working with clients with trauma</w:t>
      </w:r>
      <w:r w:rsidR="00CE727B">
        <w:rPr>
          <w:rFonts w:cstheme="minorHAnsi"/>
          <w:color w:val="202124"/>
          <w:sz w:val="24"/>
          <w:szCs w:val="24"/>
          <w:shd w:val="clear" w:color="auto" w:fill="FFFFFF"/>
        </w:rPr>
        <w:t>?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This is a work in progress. In any event, it behooves me to orient myself to more training (conferences, volunteering, etc.). I am a member of ACA and have begun to look into their 2021 conferences: </w:t>
      </w:r>
      <w:hyperlink r:id="rId9" w:history="1">
        <w:r w:rsidRPr="00BE4DA3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https://www.counseling.org/conference/conference-2021</w:t>
        </w:r>
      </w:hyperlink>
      <w:r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p w14:paraId="6456E6FE" w14:textId="77777777" w:rsidR="00F731EC" w:rsidRPr="00F731EC" w:rsidRDefault="00BF1B6F" w:rsidP="00F731EC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</w:rPr>
      </w:pPr>
      <w:r w:rsidRPr="00F731EC">
        <w:rPr>
          <w:rFonts w:eastAsia="Times New Roman" w:cstheme="minorHAnsi"/>
          <w:b/>
          <w:bCs/>
          <w:sz w:val="24"/>
          <w:szCs w:val="24"/>
        </w:rPr>
        <w:t>Counseling Beyond U.S. Borders</w:t>
      </w:r>
    </w:p>
    <w:p w14:paraId="0F31060F" w14:textId="16D8B057" w:rsidR="006941A9" w:rsidRPr="00AE5F7E" w:rsidRDefault="006941A9" w:rsidP="00E000E8">
      <w:pPr>
        <w:shd w:val="clear" w:color="auto" w:fill="FFFFFF"/>
        <w:spacing w:after="0" w:line="480" w:lineRule="auto"/>
        <w:ind w:firstLine="720"/>
        <w:rPr>
          <w:rFonts w:eastAsia="Times New Roman" w:cstheme="minorHAnsi"/>
          <w:sz w:val="24"/>
          <w:szCs w:val="24"/>
        </w:rPr>
      </w:pPr>
      <w:r w:rsidRPr="00F731EC">
        <w:rPr>
          <w:rFonts w:eastAsia="Times New Roman" w:cstheme="minorHAnsi"/>
          <w:sz w:val="24"/>
          <w:szCs w:val="24"/>
        </w:rPr>
        <w:t xml:space="preserve">My husband and I are open to </w:t>
      </w:r>
      <w:r w:rsidR="00E000E8">
        <w:rPr>
          <w:rFonts w:eastAsia="Times New Roman" w:cstheme="minorHAnsi"/>
          <w:sz w:val="24"/>
          <w:szCs w:val="24"/>
        </w:rPr>
        <w:t xml:space="preserve">the possibility of living and working </w:t>
      </w:r>
      <w:r w:rsidRPr="00F731EC">
        <w:rPr>
          <w:rFonts w:eastAsia="Times New Roman" w:cstheme="minorHAnsi"/>
          <w:sz w:val="24"/>
          <w:szCs w:val="24"/>
        </w:rPr>
        <w:t xml:space="preserve">abroad if </w:t>
      </w:r>
      <w:r w:rsidR="00E000E8">
        <w:rPr>
          <w:rFonts w:eastAsia="Times New Roman" w:cstheme="minorHAnsi"/>
          <w:sz w:val="24"/>
          <w:szCs w:val="24"/>
        </w:rPr>
        <w:t>it seemed mutually beneficial</w:t>
      </w:r>
      <w:r w:rsidRPr="00F731EC">
        <w:rPr>
          <w:rFonts w:eastAsia="Times New Roman" w:cstheme="minorHAnsi"/>
          <w:sz w:val="24"/>
          <w:szCs w:val="24"/>
        </w:rPr>
        <w:t xml:space="preserve">. </w:t>
      </w:r>
      <w:r w:rsidR="004F0BAA" w:rsidRPr="00AE5F7E">
        <w:rPr>
          <w:rFonts w:eastAsia="Times New Roman" w:cstheme="minorHAnsi"/>
          <w:sz w:val="24"/>
          <w:szCs w:val="24"/>
        </w:rPr>
        <w:t>Th</w:t>
      </w:r>
      <w:r w:rsidR="00E000E8">
        <w:rPr>
          <w:rFonts w:eastAsia="Times New Roman" w:cstheme="minorHAnsi"/>
          <w:sz w:val="24"/>
          <w:szCs w:val="24"/>
        </w:rPr>
        <w:t>is</w:t>
      </w:r>
      <w:r w:rsidR="004F0BAA" w:rsidRPr="00AE5F7E">
        <w:rPr>
          <w:rFonts w:eastAsia="Times New Roman" w:cstheme="minorHAnsi"/>
          <w:sz w:val="24"/>
          <w:szCs w:val="24"/>
        </w:rPr>
        <w:t xml:space="preserve"> site is from “Counseling Today”, a publication of the American Counseling Association</w:t>
      </w:r>
      <w:r w:rsidR="00E000E8">
        <w:rPr>
          <w:rFonts w:eastAsia="Times New Roman" w:cstheme="minorHAnsi"/>
          <w:sz w:val="24"/>
          <w:szCs w:val="24"/>
        </w:rPr>
        <w:t xml:space="preserve">: </w:t>
      </w:r>
      <w:hyperlink r:id="rId10" w:history="1">
        <w:r w:rsidR="00E000E8" w:rsidRPr="00BE4DA3">
          <w:rPr>
            <w:rStyle w:val="Hyperlink"/>
            <w:rFonts w:eastAsia="Times New Roman" w:cstheme="minorHAnsi"/>
            <w:sz w:val="24"/>
            <w:szCs w:val="24"/>
          </w:rPr>
          <w:t>https://ct.counseling.org/2009/12/counseling-beyond-u-s-borders/</w:t>
        </w:r>
      </w:hyperlink>
      <w:r w:rsidR="00E000E8">
        <w:rPr>
          <w:rFonts w:eastAsia="Times New Roman" w:cstheme="minorHAnsi"/>
          <w:sz w:val="24"/>
          <w:szCs w:val="24"/>
        </w:rPr>
        <w:t xml:space="preserve">. </w:t>
      </w:r>
      <w:r w:rsidR="002D2B48">
        <w:rPr>
          <w:rFonts w:eastAsia="Times New Roman" w:cstheme="minorHAnsi"/>
          <w:sz w:val="24"/>
          <w:szCs w:val="24"/>
        </w:rPr>
        <w:t xml:space="preserve"> It </w:t>
      </w:r>
      <w:r w:rsidR="004F0BAA" w:rsidRPr="00AE5F7E">
        <w:rPr>
          <w:rFonts w:eastAsia="Times New Roman" w:cstheme="minorHAnsi"/>
          <w:sz w:val="24"/>
          <w:szCs w:val="24"/>
        </w:rPr>
        <w:t>describ</w:t>
      </w:r>
      <w:r w:rsidR="002D2B48">
        <w:rPr>
          <w:rFonts w:eastAsia="Times New Roman" w:cstheme="minorHAnsi"/>
          <w:sz w:val="24"/>
          <w:szCs w:val="24"/>
        </w:rPr>
        <w:t xml:space="preserve">es </w:t>
      </w:r>
      <w:r w:rsidR="004F0BAA" w:rsidRPr="00AE5F7E">
        <w:rPr>
          <w:rFonts w:eastAsia="Times New Roman" w:cstheme="minorHAnsi"/>
          <w:sz w:val="24"/>
          <w:szCs w:val="24"/>
        </w:rPr>
        <w:t xml:space="preserve">counselors’ experiences working in Ireland, Uzbekistan, Czech Republic, </w:t>
      </w:r>
      <w:r w:rsidR="00145A20" w:rsidRPr="00AE5F7E">
        <w:rPr>
          <w:rFonts w:eastAsia="Times New Roman" w:cstheme="minorHAnsi"/>
          <w:sz w:val="24"/>
          <w:szCs w:val="24"/>
        </w:rPr>
        <w:t>Kuwait, and Tanzania. There is no information given about the path to work permit sponsorship</w:t>
      </w:r>
      <w:r w:rsidR="00F731EC" w:rsidRPr="00AE5F7E">
        <w:rPr>
          <w:rFonts w:eastAsia="Times New Roman" w:cstheme="minorHAnsi"/>
          <w:sz w:val="24"/>
          <w:szCs w:val="24"/>
        </w:rPr>
        <w:t>. From my experience, the work permit process can be challenging</w:t>
      </w:r>
      <w:r w:rsidR="006A50F4" w:rsidRPr="00AE5F7E">
        <w:rPr>
          <w:rFonts w:eastAsia="Times New Roman" w:cstheme="minorHAnsi"/>
          <w:sz w:val="24"/>
          <w:szCs w:val="24"/>
        </w:rPr>
        <w:t>, with sponsorship</w:t>
      </w:r>
      <w:r w:rsidR="00F731EC" w:rsidRPr="00AE5F7E">
        <w:rPr>
          <w:rFonts w:eastAsia="Times New Roman" w:cstheme="minorHAnsi"/>
          <w:sz w:val="24"/>
          <w:szCs w:val="24"/>
        </w:rPr>
        <w:t xml:space="preserve"> by an agency or company </w:t>
      </w:r>
      <w:r w:rsidR="006A50F4" w:rsidRPr="00AE5F7E">
        <w:rPr>
          <w:rFonts w:eastAsia="Times New Roman" w:cstheme="minorHAnsi"/>
          <w:sz w:val="24"/>
          <w:szCs w:val="24"/>
        </w:rPr>
        <w:t xml:space="preserve">being </w:t>
      </w:r>
      <w:r w:rsidR="00F731EC" w:rsidRPr="00AE5F7E">
        <w:rPr>
          <w:rFonts w:eastAsia="Times New Roman" w:cstheme="minorHAnsi"/>
          <w:sz w:val="24"/>
          <w:szCs w:val="24"/>
        </w:rPr>
        <w:t xml:space="preserve">the </w:t>
      </w:r>
      <w:r w:rsidR="006A50F4" w:rsidRPr="00AE5F7E">
        <w:rPr>
          <w:rFonts w:eastAsia="Times New Roman" w:cstheme="minorHAnsi"/>
          <w:sz w:val="24"/>
          <w:szCs w:val="24"/>
        </w:rPr>
        <w:t>clear</w:t>
      </w:r>
      <w:r w:rsidR="00F731EC" w:rsidRPr="00AE5F7E">
        <w:rPr>
          <w:rFonts w:eastAsia="Times New Roman" w:cstheme="minorHAnsi"/>
          <w:sz w:val="24"/>
          <w:szCs w:val="24"/>
        </w:rPr>
        <w:t xml:space="preserve">est path. In any case, one must have a skill that is deemed important </w:t>
      </w:r>
      <w:r w:rsidR="002D2B48">
        <w:rPr>
          <w:rFonts w:eastAsia="Times New Roman" w:cstheme="minorHAnsi"/>
          <w:sz w:val="24"/>
          <w:szCs w:val="24"/>
        </w:rPr>
        <w:t>and in demand</w:t>
      </w:r>
      <w:r w:rsidR="006A50F4" w:rsidRPr="00AE5F7E">
        <w:rPr>
          <w:rFonts w:eastAsia="Times New Roman" w:cstheme="minorHAnsi"/>
          <w:sz w:val="24"/>
          <w:szCs w:val="24"/>
        </w:rPr>
        <w:t xml:space="preserve"> </w:t>
      </w:r>
      <w:r w:rsidR="00F731EC" w:rsidRPr="00AE5F7E">
        <w:rPr>
          <w:rFonts w:eastAsia="Times New Roman" w:cstheme="minorHAnsi"/>
          <w:sz w:val="24"/>
          <w:szCs w:val="24"/>
        </w:rPr>
        <w:t xml:space="preserve">within the country. </w:t>
      </w:r>
      <w:r w:rsidR="006A50F4" w:rsidRPr="00AE5F7E">
        <w:rPr>
          <w:rFonts w:eastAsia="Times New Roman" w:cstheme="minorHAnsi"/>
          <w:sz w:val="24"/>
          <w:szCs w:val="24"/>
        </w:rPr>
        <w:t>T</w:t>
      </w:r>
      <w:r w:rsidR="00F731EC" w:rsidRPr="00AE5F7E">
        <w:rPr>
          <w:rFonts w:eastAsia="Times New Roman" w:cstheme="minorHAnsi"/>
          <w:sz w:val="24"/>
          <w:szCs w:val="24"/>
        </w:rPr>
        <w:t xml:space="preserve">he stories </w:t>
      </w:r>
      <w:r w:rsidR="006A50F4" w:rsidRPr="00AE5F7E">
        <w:rPr>
          <w:rFonts w:eastAsia="Times New Roman" w:cstheme="minorHAnsi"/>
          <w:sz w:val="24"/>
          <w:szCs w:val="24"/>
        </w:rPr>
        <w:t xml:space="preserve">on this site do </w:t>
      </w:r>
      <w:r w:rsidR="00F731EC" w:rsidRPr="00AE5F7E">
        <w:rPr>
          <w:rFonts w:eastAsia="Times New Roman" w:cstheme="minorHAnsi"/>
          <w:sz w:val="24"/>
          <w:szCs w:val="24"/>
        </w:rPr>
        <w:t xml:space="preserve">bear significant witness </w:t>
      </w:r>
      <w:r w:rsidR="00145A20" w:rsidRPr="00AE5F7E">
        <w:rPr>
          <w:rFonts w:eastAsia="Times New Roman" w:cstheme="minorHAnsi"/>
          <w:sz w:val="24"/>
          <w:szCs w:val="24"/>
        </w:rPr>
        <w:t>to the need for multicultural sensitivity</w:t>
      </w:r>
      <w:r w:rsidR="00F731EC" w:rsidRPr="00AE5F7E">
        <w:rPr>
          <w:rFonts w:eastAsia="Times New Roman" w:cstheme="minorHAnsi"/>
          <w:sz w:val="24"/>
          <w:szCs w:val="24"/>
        </w:rPr>
        <w:t>, which</w:t>
      </w:r>
      <w:r w:rsidR="00145A20" w:rsidRPr="00AE5F7E">
        <w:rPr>
          <w:rFonts w:eastAsia="Times New Roman" w:cstheme="minorHAnsi"/>
          <w:sz w:val="24"/>
          <w:szCs w:val="24"/>
        </w:rPr>
        <w:t xml:space="preserve"> is important and fascinating</w:t>
      </w:r>
      <w:r w:rsidR="002D2B48">
        <w:rPr>
          <w:rFonts w:eastAsia="Times New Roman" w:cstheme="minorHAnsi"/>
          <w:sz w:val="24"/>
          <w:szCs w:val="24"/>
        </w:rPr>
        <w:t>.</w:t>
      </w:r>
    </w:p>
    <w:p w14:paraId="57348218" w14:textId="0C8CB596" w:rsidR="00624CD6" w:rsidRPr="00B6724B" w:rsidRDefault="00B6724B" w:rsidP="00C533A6">
      <w:pPr>
        <w:spacing w:line="48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ab/>
      </w:r>
      <w:r w:rsidRPr="00B6724B">
        <w:rPr>
          <w:rFonts w:eastAsia="Times New Roman" w:cstheme="minorHAnsi"/>
          <w:sz w:val="24"/>
          <w:szCs w:val="24"/>
        </w:rPr>
        <w:t xml:space="preserve">If I was called, I would be open to disaster crisis management. The Red Cross, I have heard, provides training for LPC’s who are interested in this work. </w:t>
      </w:r>
      <w:r w:rsidR="00CA52C7">
        <w:rPr>
          <w:rFonts w:eastAsia="Times New Roman" w:cstheme="minorHAnsi"/>
          <w:sz w:val="24"/>
          <w:szCs w:val="24"/>
        </w:rPr>
        <w:t>This would provide an interesting dimension to my work as a counselor.</w:t>
      </w:r>
    </w:p>
    <w:sectPr w:rsidR="00624CD6" w:rsidRPr="00B6724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55D8D" w14:textId="77777777" w:rsidR="001956A6" w:rsidRDefault="001956A6" w:rsidP="00C533A6">
      <w:pPr>
        <w:spacing w:after="0" w:line="240" w:lineRule="auto"/>
      </w:pPr>
      <w:r>
        <w:separator/>
      </w:r>
    </w:p>
  </w:endnote>
  <w:endnote w:type="continuationSeparator" w:id="0">
    <w:p w14:paraId="48CB876B" w14:textId="77777777" w:rsidR="001956A6" w:rsidRDefault="001956A6" w:rsidP="00C5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51E4F" w14:textId="77777777" w:rsidR="001956A6" w:rsidRDefault="001956A6" w:rsidP="00C533A6">
      <w:pPr>
        <w:spacing w:after="0" w:line="240" w:lineRule="auto"/>
      </w:pPr>
      <w:r>
        <w:separator/>
      </w:r>
    </w:p>
  </w:footnote>
  <w:footnote w:type="continuationSeparator" w:id="0">
    <w:p w14:paraId="4BFB6898" w14:textId="77777777" w:rsidR="001956A6" w:rsidRDefault="001956A6" w:rsidP="00C5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30910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087B0A" w14:textId="61A504F5" w:rsidR="00C533A6" w:rsidRDefault="00C533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DC4768" w14:textId="77777777" w:rsidR="00C533A6" w:rsidRDefault="00C53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3CBE"/>
    <w:multiLevelType w:val="hybridMultilevel"/>
    <w:tmpl w:val="D598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27A4"/>
    <w:multiLevelType w:val="hybridMultilevel"/>
    <w:tmpl w:val="3460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1699D"/>
    <w:multiLevelType w:val="multilevel"/>
    <w:tmpl w:val="FF88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85916"/>
    <w:multiLevelType w:val="hybridMultilevel"/>
    <w:tmpl w:val="F9B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67A2E"/>
    <w:multiLevelType w:val="hybridMultilevel"/>
    <w:tmpl w:val="32B8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02196"/>
    <w:multiLevelType w:val="hybridMultilevel"/>
    <w:tmpl w:val="59C4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D6"/>
    <w:rsid w:val="000568DD"/>
    <w:rsid w:val="00083E41"/>
    <w:rsid w:val="00090459"/>
    <w:rsid w:val="000E05E7"/>
    <w:rsid w:val="000E2DCD"/>
    <w:rsid w:val="0012606B"/>
    <w:rsid w:val="0013322E"/>
    <w:rsid w:val="00145A20"/>
    <w:rsid w:val="00180CC2"/>
    <w:rsid w:val="001956A6"/>
    <w:rsid w:val="0021656F"/>
    <w:rsid w:val="002D2B48"/>
    <w:rsid w:val="004D0EA8"/>
    <w:rsid w:val="004D11BA"/>
    <w:rsid w:val="004F0BAA"/>
    <w:rsid w:val="00624CD6"/>
    <w:rsid w:val="006941A9"/>
    <w:rsid w:val="006A50F4"/>
    <w:rsid w:val="00772D27"/>
    <w:rsid w:val="00AE5F7E"/>
    <w:rsid w:val="00B41348"/>
    <w:rsid w:val="00B551B3"/>
    <w:rsid w:val="00B6724B"/>
    <w:rsid w:val="00BF1B6F"/>
    <w:rsid w:val="00C02EB5"/>
    <w:rsid w:val="00C533A6"/>
    <w:rsid w:val="00CA52C7"/>
    <w:rsid w:val="00CE727B"/>
    <w:rsid w:val="00D74FF4"/>
    <w:rsid w:val="00E000E8"/>
    <w:rsid w:val="00EF7DD0"/>
    <w:rsid w:val="00F3614E"/>
    <w:rsid w:val="00F731EC"/>
    <w:rsid w:val="00F9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700D"/>
  <w15:chartTrackingRefBased/>
  <w15:docId w15:val="{37196FE6-BD38-45A4-BB70-18837044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B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A6"/>
  </w:style>
  <w:style w:type="paragraph" w:styleId="Footer">
    <w:name w:val="footer"/>
    <w:basedOn w:val="Normal"/>
    <w:link w:val="FooterChar"/>
    <w:uiPriority w:val="99"/>
    <w:unhideWhenUsed/>
    <w:rsid w:val="00C5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A6"/>
  </w:style>
  <w:style w:type="paragraph" w:styleId="NormalWeb">
    <w:name w:val="Normal (Web)"/>
    <w:basedOn w:val="Normal"/>
    <w:uiPriority w:val="99"/>
    <w:unhideWhenUsed/>
    <w:rsid w:val="0009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0459"/>
    <w:rPr>
      <w:i/>
      <w:iCs/>
    </w:rPr>
  </w:style>
  <w:style w:type="character" w:styleId="Strong">
    <w:name w:val="Strong"/>
    <w:basedOn w:val="DefaultParagraphFont"/>
    <w:uiPriority w:val="22"/>
    <w:qFormat/>
    <w:rsid w:val="00090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423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single" w:sz="12" w:space="0" w:color="ECECEC"/>
                <w:right w:val="none" w:sz="0" w:space="0" w:color="ECECEC"/>
              </w:divBdr>
            </w:div>
          </w:divsChild>
        </w:div>
        <w:div w:id="353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3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4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0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8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career/licensed-professional-counselor/salaries/Lynchburg--VA?from=top_s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laryexper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t.counseling.org/2009/12/counseling-beyond-u-s-bord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nseling.org/conference/conference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gleason</dc:creator>
  <cp:keywords/>
  <dc:description/>
  <cp:lastModifiedBy>colleen gleason</cp:lastModifiedBy>
  <cp:revision>15</cp:revision>
  <dcterms:created xsi:type="dcterms:W3CDTF">2020-11-04T19:19:00Z</dcterms:created>
  <dcterms:modified xsi:type="dcterms:W3CDTF">2020-11-11T03:23:00Z</dcterms:modified>
</cp:coreProperties>
</file>