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04A1" w14:textId="55D64F25" w:rsidR="00DC5668" w:rsidRDefault="004A6E66">
      <w:r>
        <w:t>COUN</w:t>
      </w:r>
      <w:r w:rsidR="00DC5668">
        <w:t xml:space="preserve">503 </w:t>
      </w:r>
      <w:r>
        <w:t>Intro to Counseling</w:t>
      </w:r>
    </w:p>
    <w:p w14:paraId="4CAB7A32" w14:textId="71A997DA" w:rsidR="00DC5668" w:rsidRDefault="00DC5668" w:rsidP="00F64467">
      <w:pPr>
        <w:tabs>
          <w:tab w:val="left" w:pos="8145"/>
        </w:tabs>
      </w:pPr>
      <w:r>
        <w:t>Colleen Gleason</w:t>
      </w:r>
      <w:r w:rsidR="004A6E66">
        <w:t>, Ed. M.</w:t>
      </w:r>
      <w:r w:rsidR="00F64467">
        <w:tab/>
      </w:r>
    </w:p>
    <w:p w14:paraId="26AADE71" w14:textId="3DA7A98A" w:rsidR="004A6E66" w:rsidRDefault="004A6E66">
      <w:r>
        <w:t>Takeaway 3</w:t>
      </w:r>
    </w:p>
    <w:p w14:paraId="79A018EA" w14:textId="34C678CC" w:rsidR="003E6D4B" w:rsidRDefault="00DC5668" w:rsidP="003E6D4B">
      <w:pPr>
        <w:spacing w:line="480" w:lineRule="auto"/>
      </w:pPr>
      <w:r>
        <w:tab/>
        <w:t>At the end of a class, Dr. Rutledge let it be known that in our next week’s class, she would be observed; she advised us to just be ourselves, and to participate. When the next week’s class started, I realized that I was quite nervous—not for myself,</w:t>
      </w:r>
      <w:r w:rsidR="006C22B4">
        <w:t xml:space="preserve"> I thought,</w:t>
      </w:r>
      <w:r>
        <w:t xml:space="preserve"> but for Dr. Rutledge. My tension had</w:t>
      </w:r>
      <w:r w:rsidR="005A6711">
        <w:t>,</w:t>
      </w:r>
      <w:r>
        <w:t xml:space="preserve"> at its heart</w:t>
      </w:r>
      <w:r w:rsidR="005A6711">
        <w:t>,</w:t>
      </w:r>
      <w:r>
        <w:t xml:space="preserve"> the many classroom observations I have h</w:t>
      </w:r>
      <w:r w:rsidR="003E6D4B">
        <w:t xml:space="preserve">ad while a teacher, and the general discomfort of having watchful eyes somewhere in the “zoom room” which I could not see. I found myself hyper-focusing on all aspects of Dr. Rutledge’s class, hoping all would be well. </w:t>
      </w:r>
    </w:p>
    <w:p w14:paraId="56FF7F6F" w14:textId="621D93FB" w:rsidR="003E6D4B" w:rsidRDefault="003E6D4B" w:rsidP="003E6D4B">
      <w:pPr>
        <w:spacing w:line="480" w:lineRule="auto"/>
        <w:ind w:firstLine="720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t xml:space="preserve"> </w:t>
      </w:r>
      <w:r w:rsidR="00DC5668">
        <w:t xml:space="preserve">In a classic case of </w:t>
      </w:r>
      <w:r w:rsidR="00DC5668" w:rsidRPr="00DC5668">
        <w:rPr>
          <w:rFonts w:cstheme="minorHAnsi"/>
          <w:sz w:val="24"/>
          <w:szCs w:val="24"/>
        </w:rPr>
        <w:t>“</w:t>
      </w:r>
      <w:r w:rsidR="00F64467">
        <w:rPr>
          <w:rFonts w:cstheme="minorHAnsi"/>
          <w:color w:val="202122"/>
          <w:sz w:val="24"/>
          <w:szCs w:val="24"/>
          <w:shd w:val="clear" w:color="auto" w:fill="FFFFFF"/>
        </w:rPr>
        <w:t>Counselor</w:t>
      </w:r>
      <w:r w:rsidR="00DC5668" w:rsidRPr="00DC5668">
        <w:rPr>
          <w:rFonts w:cstheme="minorHAnsi"/>
          <w:color w:val="202122"/>
          <w:sz w:val="24"/>
          <w:szCs w:val="24"/>
          <w:shd w:val="clear" w:color="auto" w:fill="FFFFFF"/>
        </w:rPr>
        <w:t>, heal thyself</w:t>
      </w:r>
      <w:r w:rsidR="00DC5668">
        <w:rPr>
          <w:rFonts w:cstheme="minorHAnsi"/>
          <w:color w:val="202122"/>
          <w:sz w:val="24"/>
          <w:szCs w:val="24"/>
          <w:shd w:val="clear" w:color="auto" w:fill="FFFFFF"/>
        </w:rPr>
        <w:t>”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, I consciously tried to reassure myself of the importance of keeping my energy focused on myself. What kind of counselor would I be if I </w:t>
      </w:r>
      <w:r w:rsidR="005A6711">
        <w:rPr>
          <w:rFonts w:cstheme="minorHAnsi"/>
          <w:color w:val="202122"/>
          <w:sz w:val="24"/>
          <w:szCs w:val="24"/>
          <w:shd w:val="clear" w:color="auto" w:fill="FFFFFF"/>
        </w:rPr>
        <w:t>were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not able to maintain personal boundaries, or if I </w:t>
      </w:r>
      <w:r w:rsidR="005A6711">
        <w:rPr>
          <w:rFonts w:cstheme="minorHAnsi"/>
          <w:color w:val="202122"/>
          <w:sz w:val="24"/>
          <w:szCs w:val="24"/>
          <w:shd w:val="clear" w:color="auto" w:fill="FFFFFF"/>
        </w:rPr>
        <w:t>were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unable to detach from </w:t>
      </w:r>
      <w:r w:rsidR="00153487">
        <w:rPr>
          <w:rFonts w:cstheme="minorHAnsi"/>
          <w:color w:val="202122"/>
          <w:sz w:val="24"/>
          <w:szCs w:val="24"/>
          <w:shd w:val="clear" w:color="auto" w:fill="FFFFFF"/>
        </w:rPr>
        <w:t>worry?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Dr. Rutledge, of course, taught the class very naturally, not seeming to be </w:t>
      </w:r>
      <w:r w:rsidR="00153487">
        <w:rPr>
          <w:rFonts w:cstheme="minorHAnsi"/>
          <w:color w:val="202122"/>
          <w:sz w:val="24"/>
          <w:szCs w:val="24"/>
          <w:shd w:val="clear" w:color="auto" w:fill="FFFFFF"/>
        </w:rPr>
        <w:t>self-conscious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or </w:t>
      </w:r>
      <w:r w:rsidR="005A6711">
        <w:rPr>
          <w:rFonts w:cstheme="minorHAnsi"/>
          <w:color w:val="202122"/>
          <w:sz w:val="24"/>
          <w:szCs w:val="24"/>
          <w:shd w:val="clear" w:color="auto" w:fill="FFFFFF"/>
        </w:rPr>
        <w:t>bother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ed in the least. I was particularly impressed when she manipulated different colored, labeled boxes into different configurations as we correctly identified some relevant terms from the chapter. My nervousness peaked at this point</w:t>
      </w:r>
      <w:r w:rsidR="008730FC">
        <w:rPr>
          <w:rFonts w:cstheme="minorHAnsi"/>
          <w:color w:val="202122"/>
          <w:sz w:val="24"/>
          <w:szCs w:val="24"/>
          <w:shd w:val="clear" w:color="auto" w:fill="FFFFFF"/>
        </w:rPr>
        <w:t>, yet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Dr. Rutledge showed no sign of </w:t>
      </w:r>
      <w:r w:rsidR="005A6711">
        <w:rPr>
          <w:rFonts w:cstheme="minorHAnsi"/>
          <w:color w:val="202122"/>
          <w:sz w:val="24"/>
          <w:szCs w:val="24"/>
          <w:shd w:val="clear" w:color="auto" w:fill="FFFFFF"/>
        </w:rPr>
        <w:t>stress</w:t>
      </w:r>
      <w:r w:rsidR="008730FC">
        <w:rPr>
          <w:rFonts w:cstheme="minorHAnsi"/>
          <w:color w:val="202122"/>
          <w:sz w:val="24"/>
          <w:szCs w:val="24"/>
          <w:shd w:val="clear" w:color="auto" w:fill="FFFFFF"/>
        </w:rPr>
        <w:t xml:space="preserve">. </w:t>
      </w:r>
    </w:p>
    <w:p w14:paraId="20A5995F" w14:textId="08E5BA29" w:rsidR="00DC5668" w:rsidRPr="008730FC" w:rsidRDefault="008730FC" w:rsidP="008730FC">
      <w:pPr>
        <w:spacing w:line="480" w:lineRule="auto"/>
        <w:ind w:firstLine="720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This was an instructive experience for me. I would have been </w:t>
      </w:r>
      <w:r w:rsidR="005A6711">
        <w:rPr>
          <w:rFonts w:cstheme="minorHAnsi"/>
          <w:color w:val="202122"/>
          <w:sz w:val="24"/>
          <w:szCs w:val="24"/>
          <w:shd w:val="clear" w:color="auto" w:fill="FFFFFF"/>
        </w:rPr>
        <w:t>concern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ed for any professor in that position. I cannot pretend that at some distant point I will become someone who is unaffected in this type of situation. It is my capacity to care, to feel someone else’s possible perspective</w:t>
      </w:r>
      <w:r w:rsidR="00F64467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that bode</w:t>
      </w:r>
      <w:r w:rsidR="006C22B4">
        <w:rPr>
          <w:rFonts w:cstheme="minorHAnsi"/>
          <w:color w:val="202122"/>
          <w:sz w:val="24"/>
          <w:szCs w:val="24"/>
          <w:shd w:val="clear" w:color="auto" w:fill="FFFFFF"/>
        </w:rPr>
        <w:t xml:space="preserve">s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well for becoming a good counselor. Yet it was </w:t>
      </w:r>
      <w:r w:rsidRPr="008730FC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myself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who ultimately needed the compassion, triggered as I was. This is a valuable takeaway</w:t>
      </w:r>
      <w:r w:rsidR="001A56FB">
        <w:rPr>
          <w:rFonts w:cstheme="minorHAnsi"/>
          <w:color w:val="202122"/>
          <w:sz w:val="24"/>
          <w:szCs w:val="24"/>
          <w:shd w:val="clear" w:color="auto" w:fill="FFFFFF"/>
        </w:rPr>
        <w:t>, underscoring the importance of self compassion and regulation, especially in the counselor’s chair.</w:t>
      </w:r>
    </w:p>
    <w:sectPr w:rsidR="00DC5668" w:rsidRPr="0087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68"/>
    <w:rsid w:val="00153487"/>
    <w:rsid w:val="001A56FB"/>
    <w:rsid w:val="003E6D4B"/>
    <w:rsid w:val="004A6E66"/>
    <w:rsid w:val="005A6711"/>
    <w:rsid w:val="006C22B4"/>
    <w:rsid w:val="008730FC"/>
    <w:rsid w:val="00DC5668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941A"/>
  <w15:chartTrackingRefBased/>
  <w15:docId w15:val="{078F2F04-6313-4E6B-ABA4-2AFDD4B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gleason</dc:creator>
  <cp:keywords/>
  <dc:description/>
  <cp:lastModifiedBy>colleen gleason</cp:lastModifiedBy>
  <cp:revision>6</cp:revision>
  <dcterms:created xsi:type="dcterms:W3CDTF">2020-11-06T02:15:00Z</dcterms:created>
  <dcterms:modified xsi:type="dcterms:W3CDTF">2020-11-11T03:39:00Z</dcterms:modified>
</cp:coreProperties>
</file>