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3"/>
        <w:gridCol w:w="4622"/>
      </w:tblGrid>
      <w:tr w:rsidR="008A6969" w14:paraId="436CB6D1" w14:textId="77777777" w:rsidTr="00EB5C59">
        <w:trPr>
          <w:trHeight w:val="800"/>
        </w:trPr>
        <w:tc>
          <w:tcPr>
            <w:tcW w:w="9350" w:type="dxa"/>
            <w:gridSpan w:val="3"/>
            <w:tcBorders>
              <w:top w:val="single" w:sz="4" w:space="0" w:color="000000"/>
              <w:left w:val="single" w:sz="4" w:space="0" w:color="000000"/>
              <w:bottom w:val="single" w:sz="4" w:space="0" w:color="000000"/>
              <w:right w:val="single" w:sz="4" w:space="0" w:color="000000"/>
            </w:tcBorders>
            <w:hideMark/>
          </w:tcPr>
          <w:p w14:paraId="37D57E33" w14:textId="50B79B4F" w:rsidR="008A6969" w:rsidRDefault="008A6969" w:rsidP="003379A7">
            <w:pPr>
              <w:rPr>
                <w:rFonts w:ascii="Calibri" w:eastAsia="Calibri" w:hAnsi="Calibri" w:cs="Tahoma"/>
                <w:sz w:val="22"/>
                <w:szCs w:val="22"/>
              </w:rPr>
            </w:pPr>
            <w:r>
              <w:rPr>
                <w:rFonts w:ascii="Calibri" w:eastAsia="Calibri" w:hAnsi="Calibri" w:cs="Tahoma"/>
                <w:b/>
                <w:sz w:val="22"/>
                <w:szCs w:val="22"/>
              </w:rPr>
              <w:t>Teacher</w:t>
            </w:r>
            <w:r w:rsidRPr="00BE3670">
              <w:rPr>
                <w:rFonts w:ascii="Calibri" w:eastAsia="Calibri" w:hAnsi="Calibri" w:cs="Tahoma"/>
                <w:sz w:val="22"/>
                <w:szCs w:val="22"/>
              </w:rPr>
              <w:t>:</w:t>
            </w:r>
            <w:r w:rsidR="003379A7">
              <w:rPr>
                <w:rFonts w:ascii="Calibri" w:eastAsia="Calibri" w:hAnsi="Calibri" w:cs="Tahoma"/>
                <w:sz w:val="22"/>
                <w:szCs w:val="22"/>
              </w:rPr>
              <w:t xml:space="preserve"> </w:t>
            </w:r>
            <w:r w:rsidR="00FE72D9">
              <w:rPr>
                <w:rFonts w:ascii="Calibri" w:eastAsia="Calibri" w:hAnsi="Calibri" w:cs="Tahoma"/>
                <w:sz w:val="22"/>
                <w:szCs w:val="22"/>
              </w:rPr>
              <w:t>Ms. Sisson</w:t>
            </w:r>
            <w:bookmarkStart w:id="0" w:name="_GoBack"/>
            <w:bookmarkEnd w:id="0"/>
          </w:p>
          <w:p w14:paraId="14573C0D" w14:textId="77777777" w:rsidR="008A6969" w:rsidRDefault="008A6969" w:rsidP="003379A7">
            <w:pPr>
              <w:rPr>
                <w:rFonts w:ascii="Calibri" w:eastAsia="Calibri" w:hAnsi="Calibri" w:cs="Tahoma"/>
                <w:b/>
                <w:sz w:val="22"/>
                <w:szCs w:val="22"/>
              </w:rPr>
            </w:pPr>
            <w:r w:rsidRPr="008A6969">
              <w:rPr>
                <w:rFonts w:ascii="Calibri" w:eastAsia="Calibri" w:hAnsi="Calibri" w:cs="Tahoma"/>
                <w:b/>
                <w:sz w:val="22"/>
                <w:szCs w:val="22"/>
              </w:rPr>
              <w:t>Topic</w:t>
            </w:r>
            <w:r>
              <w:rPr>
                <w:rFonts w:ascii="Calibri" w:eastAsia="Calibri" w:hAnsi="Calibri" w:cs="Tahoma"/>
                <w:sz w:val="22"/>
                <w:szCs w:val="22"/>
              </w:rPr>
              <w:t>:</w:t>
            </w:r>
            <w:r w:rsidR="003379A7">
              <w:rPr>
                <w:rFonts w:ascii="Calibri" w:eastAsia="Calibri" w:hAnsi="Calibri" w:cs="Tahoma"/>
                <w:sz w:val="22"/>
                <w:szCs w:val="22"/>
              </w:rPr>
              <w:t xml:space="preserve"> Reading Multimedia Texts</w:t>
            </w:r>
          </w:p>
          <w:p w14:paraId="71A78A2C" w14:textId="593B4DEF" w:rsidR="008A6969" w:rsidRDefault="008A6969" w:rsidP="003379A7">
            <w:pPr>
              <w:rPr>
                <w:rFonts w:ascii="Calibri" w:eastAsia="Calibri" w:hAnsi="Calibri" w:cs="Tahoma"/>
                <w:b/>
                <w:sz w:val="22"/>
                <w:szCs w:val="22"/>
              </w:rPr>
            </w:pPr>
            <w:r>
              <w:rPr>
                <w:rFonts w:ascii="Calibri" w:eastAsia="Calibri" w:hAnsi="Calibri" w:cs="Tahoma"/>
                <w:b/>
                <w:sz w:val="22"/>
                <w:szCs w:val="22"/>
              </w:rPr>
              <w:t>Grade</w:t>
            </w:r>
            <w:r w:rsidRPr="00BE3670">
              <w:rPr>
                <w:rFonts w:ascii="Calibri" w:eastAsia="Calibri" w:hAnsi="Calibri" w:cs="Tahoma"/>
                <w:sz w:val="22"/>
                <w:szCs w:val="22"/>
              </w:rPr>
              <w:t>:</w:t>
            </w:r>
            <w:r>
              <w:rPr>
                <w:rFonts w:ascii="Calibri" w:eastAsia="Calibri" w:hAnsi="Calibri" w:cs="Tahoma"/>
                <w:b/>
                <w:sz w:val="22"/>
                <w:szCs w:val="22"/>
              </w:rPr>
              <w:t xml:space="preserve"> </w:t>
            </w:r>
            <w:r w:rsidR="00A03882">
              <w:rPr>
                <w:rFonts w:ascii="Calibri" w:eastAsia="Calibri" w:hAnsi="Calibri" w:cs="Tahoma"/>
                <w:b/>
                <w:sz w:val="22"/>
                <w:szCs w:val="22"/>
              </w:rPr>
              <w:t xml:space="preserve">English 10 </w:t>
            </w:r>
          </w:p>
        </w:tc>
      </w:tr>
      <w:tr w:rsidR="008A6969" w14:paraId="031D4F3A"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3CAE3B14" w14:textId="5399FAA1" w:rsidR="008A6969" w:rsidRDefault="008A6969" w:rsidP="003379A7">
            <w:pPr>
              <w:autoSpaceDE w:val="0"/>
              <w:autoSpaceDN w:val="0"/>
              <w:adjustRightInd w:val="0"/>
              <w:rPr>
                <w:rFonts w:ascii="Calibri" w:eastAsia="Calibri" w:hAnsi="Calibri" w:cs="Tahoma"/>
                <w:b/>
                <w:sz w:val="22"/>
                <w:szCs w:val="22"/>
              </w:rPr>
            </w:pPr>
            <w:r>
              <w:rPr>
                <w:rFonts w:ascii="Calibri" w:eastAsia="Calibri" w:hAnsi="Calibri" w:cs="Tahoma"/>
                <w:b/>
                <w:sz w:val="22"/>
                <w:szCs w:val="22"/>
              </w:rPr>
              <w:t>Essential Question</w:t>
            </w:r>
            <w:r w:rsidRPr="00BE3670">
              <w:rPr>
                <w:rFonts w:ascii="Calibri" w:eastAsia="Calibri" w:hAnsi="Calibri" w:cs="Tahoma"/>
                <w:sz w:val="22"/>
                <w:szCs w:val="22"/>
              </w:rPr>
              <w:t>:</w:t>
            </w:r>
            <w:r w:rsidR="00EB5C59">
              <w:rPr>
                <w:rFonts w:ascii="Calibri" w:eastAsia="Calibri" w:hAnsi="Calibri" w:cs="Tahoma"/>
                <w:sz w:val="22"/>
                <w:szCs w:val="22"/>
              </w:rPr>
              <w:t xml:space="preserve"> How can media messages influence people?</w:t>
            </w:r>
          </w:p>
        </w:tc>
      </w:tr>
      <w:tr w:rsidR="008A6969" w14:paraId="05416E19"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16751933" w14:textId="77777777" w:rsidR="00D96683" w:rsidRPr="00D96683" w:rsidRDefault="008A6969" w:rsidP="00D96683">
            <w:pPr>
              <w:rPr>
                <w:rFonts w:ascii="Times" w:hAnsi="Times"/>
                <w:sz w:val="20"/>
                <w:szCs w:val="20"/>
              </w:rPr>
            </w:pPr>
            <w:r w:rsidRPr="00AB5793">
              <w:rPr>
                <w:rFonts w:ascii="Calibri" w:eastAsia="Calibri" w:hAnsi="Calibri" w:cs="Tahoma"/>
                <w:b/>
                <w:sz w:val="22"/>
                <w:szCs w:val="22"/>
              </w:rPr>
              <w:t>NCTE/ILA Standard</w:t>
            </w:r>
            <w:r>
              <w:rPr>
                <w:rFonts w:ascii="Calibri" w:eastAsia="Calibri" w:hAnsi="Calibri" w:cs="Tahoma"/>
                <w:b/>
                <w:sz w:val="22"/>
                <w:szCs w:val="22"/>
              </w:rPr>
              <w:t xml:space="preserve"> for ELA</w:t>
            </w:r>
            <w:r w:rsidRPr="00AB5793">
              <w:rPr>
                <w:rFonts w:ascii="Calibri" w:eastAsia="Calibri" w:hAnsi="Calibri" w:cs="Tahoma"/>
                <w:sz w:val="22"/>
                <w:szCs w:val="22"/>
              </w:rPr>
              <w:t xml:space="preserve">: </w:t>
            </w:r>
            <w:r w:rsidR="00D96683">
              <w:rPr>
                <w:rFonts w:ascii="Arial" w:hAnsi="Arial"/>
                <w:color w:val="333333"/>
                <w:sz w:val="18"/>
                <w:szCs w:val="18"/>
                <w:shd w:val="clear" w:color="auto" w:fill="E7F1F8"/>
              </w:rPr>
              <w:t>1. S</w:t>
            </w:r>
            <w:r w:rsidR="00D96683" w:rsidRPr="00D96683">
              <w:rPr>
                <w:rFonts w:ascii="Arial" w:hAnsi="Arial"/>
                <w:color w:val="333333"/>
                <w:sz w:val="18"/>
                <w:szCs w:val="18"/>
                <w:shd w:val="clear" w:color="auto" w:fill="E7F1F8"/>
              </w:rPr>
              <w:t>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14:paraId="255464B1" w14:textId="77777777" w:rsidR="00D96683" w:rsidRDefault="00D96683" w:rsidP="00D96683">
            <w:pPr>
              <w:rPr>
                <w:rFonts w:ascii="Arial" w:hAnsi="Arial"/>
                <w:color w:val="333333"/>
                <w:sz w:val="18"/>
                <w:szCs w:val="18"/>
                <w:shd w:val="clear" w:color="auto" w:fill="E7F1F8"/>
              </w:rPr>
            </w:pPr>
          </w:p>
          <w:p w14:paraId="31A79665" w14:textId="77777777" w:rsidR="008A6969" w:rsidRPr="00922419" w:rsidRDefault="00D96683" w:rsidP="00922419">
            <w:pPr>
              <w:rPr>
                <w:rFonts w:ascii="Times" w:hAnsi="Times"/>
                <w:sz w:val="20"/>
                <w:szCs w:val="20"/>
              </w:rPr>
            </w:pPr>
            <w:r>
              <w:rPr>
                <w:rFonts w:ascii="Arial" w:hAnsi="Arial"/>
                <w:color w:val="333333"/>
                <w:sz w:val="18"/>
                <w:szCs w:val="18"/>
                <w:shd w:val="clear" w:color="auto" w:fill="E7F1F8"/>
              </w:rPr>
              <w:t xml:space="preserve">11. </w:t>
            </w:r>
            <w:r w:rsidRPr="00D96683">
              <w:rPr>
                <w:rFonts w:ascii="Arial" w:hAnsi="Arial"/>
                <w:color w:val="333333"/>
                <w:sz w:val="18"/>
                <w:szCs w:val="18"/>
                <w:shd w:val="clear" w:color="auto" w:fill="E7F1F8"/>
              </w:rPr>
              <w:t>Students participate as knowledgeable, reflective, creative, and critical members of a variety of literacy communities</w:t>
            </w:r>
          </w:p>
        </w:tc>
      </w:tr>
      <w:tr w:rsidR="008A6969" w14:paraId="2F16E271"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3A295A8C" w14:textId="36F3FED2" w:rsidR="008A6969" w:rsidRDefault="008A6969" w:rsidP="003379A7">
            <w:pPr>
              <w:rPr>
                <w:rFonts w:ascii="Calibri" w:eastAsia="Calibri" w:hAnsi="Calibri" w:cs="Tahoma"/>
                <w:sz w:val="22"/>
                <w:szCs w:val="22"/>
              </w:rPr>
            </w:pPr>
            <w:r>
              <w:rPr>
                <w:rFonts w:ascii="Calibri" w:eastAsia="Calibri" w:hAnsi="Calibri" w:cs="Tahoma"/>
                <w:b/>
                <w:sz w:val="22"/>
                <w:szCs w:val="22"/>
              </w:rPr>
              <w:t xml:space="preserve">SOL &amp; </w:t>
            </w:r>
            <w:r w:rsidRPr="004711D8">
              <w:rPr>
                <w:rFonts w:ascii="Calibri" w:eastAsia="Calibri" w:hAnsi="Calibri" w:cs="Tahoma"/>
                <w:b/>
                <w:color w:val="0000FF"/>
                <w:sz w:val="22"/>
                <w:szCs w:val="22"/>
              </w:rPr>
              <w:t>Essential Skills</w:t>
            </w:r>
            <w:r>
              <w:rPr>
                <w:rFonts w:ascii="Calibri" w:eastAsia="Calibri" w:hAnsi="Calibri" w:cs="Tahoma"/>
                <w:b/>
                <w:sz w:val="22"/>
                <w:szCs w:val="22"/>
              </w:rPr>
              <w:t xml:space="preserve"> from Curriculum Framework</w:t>
            </w:r>
            <w:r w:rsidRPr="00BE3670">
              <w:rPr>
                <w:rFonts w:ascii="Calibri" w:eastAsia="Calibri" w:hAnsi="Calibri" w:cs="Tahoma"/>
                <w:sz w:val="22"/>
                <w:szCs w:val="22"/>
              </w:rPr>
              <w:t>:</w:t>
            </w:r>
          </w:p>
          <w:p w14:paraId="3C245E10" w14:textId="77777777" w:rsidR="00A03882" w:rsidRPr="00A03882" w:rsidRDefault="00A03882" w:rsidP="00A03882">
            <w:pPr>
              <w:spacing w:before="100" w:beforeAutospacing="1" w:after="100" w:afterAutospacing="1"/>
              <w:rPr>
                <w:rFonts w:eastAsiaTheme="minorHAnsi"/>
              </w:rPr>
            </w:pPr>
            <w:r w:rsidRPr="00A03882">
              <w:rPr>
                <w:rFonts w:ascii="Times" w:eastAsiaTheme="minorHAnsi" w:hAnsi="Times"/>
              </w:rPr>
              <w:t>10.2 The student will analyze, produce, and examine similarities and differences between visual and verbal media messages.</w:t>
            </w:r>
          </w:p>
          <w:p w14:paraId="528A2263" w14:textId="77777777" w:rsidR="00A03882" w:rsidRDefault="00A03882" w:rsidP="00A03882">
            <w:pPr>
              <w:spacing w:before="100" w:beforeAutospacing="1" w:after="100" w:afterAutospacing="1"/>
              <w:rPr>
                <w:rFonts w:ascii="Times" w:eastAsiaTheme="minorHAnsi" w:hAnsi="Times"/>
              </w:rPr>
            </w:pPr>
            <w:r w:rsidRPr="00A03882">
              <w:rPr>
                <w:rFonts w:ascii="Times" w:eastAsiaTheme="minorHAnsi" w:hAnsi="Times"/>
              </w:rPr>
              <w:t xml:space="preserve">c) Determine the author’s purpose and intended effect on the audience for media messages. d) Identify the tools and techniques used to achieve the intended focus. </w:t>
            </w:r>
          </w:p>
          <w:p w14:paraId="10ADF5EF" w14:textId="7CC090C3" w:rsidR="00A03882" w:rsidRPr="00A03882" w:rsidRDefault="00A03882" w:rsidP="00A03882">
            <w:pPr>
              <w:spacing w:before="100" w:beforeAutospacing="1" w:after="100" w:afterAutospacing="1"/>
              <w:rPr>
                <w:rFonts w:eastAsiaTheme="minorHAnsi"/>
              </w:rPr>
            </w:pPr>
            <w:r>
              <w:rPr>
                <w:rFonts w:ascii="Times" w:eastAsiaTheme="minorHAnsi" w:hAnsi="Times"/>
              </w:rPr>
              <w:t>CF:</w:t>
            </w:r>
          </w:p>
          <w:p w14:paraId="5380BD02" w14:textId="4A935197" w:rsidR="00A03882" w:rsidRPr="00A03882" w:rsidRDefault="00A03882" w:rsidP="00A03882">
            <w:pPr>
              <w:pStyle w:val="NormalWeb"/>
              <w:rPr>
                <w:rFonts w:ascii="Times New Roman" w:hAnsi="Times New Roman"/>
                <w:sz w:val="24"/>
                <w:szCs w:val="24"/>
              </w:rPr>
            </w:pPr>
            <w:r>
              <w:t xml:space="preserve"> </w:t>
            </w:r>
            <w:r w:rsidRPr="00A03882">
              <w:rPr>
                <w:rFonts w:ascii="Symbol" w:hAnsi="Symbol"/>
              </w:rPr>
              <w:sym w:font="Symbol" w:char="F0B7"/>
            </w:r>
            <w:r w:rsidRPr="00A03882">
              <w:rPr>
                <w:rFonts w:ascii="Symbol" w:hAnsi="Symbol"/>
              </w:rPr>
              <w:t></w:t>
            </w:r>
            <w:r w:rsidRPr="00A03882">
              <w:rPr>
                <w:rFonts w:ascii="Symbol" w:hAnsi="Times New Roman"/>
              </w:rPr>
              <w:t> </w:t>
            </w:r>
            <w:r w:rsidRPr="00A03882">
              <w:rPr>
                <w:rFonts w:ascii="Times New Roman" w:hAnsi="Times New Roman"/>
              </w:rPr>
              <w:t xml:space="preserve">identify and analyze the sources and viewpoint of publications. </w:t>
            </w:r>
          </w:p>
          <w:p w14:paraId="0CDFC561" w14:textId="77777777" w:rsidR="00A03882" w:rsidRPr="00A03882" w:rsidRDefault="00A03882" w:rsidP="00A03882">
            <w:pPr>
              <w:numPr>
                <w:ilvl w:val="0"/>
                <w:numId w:val="15"/>
              </w:numPr>
              <w:spacing w:before="100" w:beforeAutospacing="1" w:after="100" w:afterAutospacing="1"/>
              <w:rPr>
                <w:rFonts w:eastAsiaTheme="minorHAnsi"/>
              </w:rPr>
            </w:pPr>
            <w:r w:rsidRPr="00A03882">
              <w:rPr>
                <w:rFonts w:ascii="Symbol" w:eastAsiaTheme="minorHAnsi" w:hAnsi="Symbol"/>
                <w:sz w:val="20"/>
                <w:szCs w:val="20"/>
              </w:rPr>
              <w:sym w:font="Symbol" w:char="F0B7"/>
            </w:r>
            <w:r w:rsidRPr="00A03882">
              <w:rPr>
                <w:rFonts w:ascii="Symbol" w:eastAsiaTheme="minorHAnsi" w:hAnsi="Symbol"/>
                <w:sz w:val="20"/>
                <w:szCs w:val="20"/>
              </w:rPr>
              <w:t></w:t>
            </w:r>
            <w:r w:rsidRPr="00A03882">
              <w:rPr>
                <w:rFonts w:ascii="Symbol" w:eastAsiaTheme="minorHAnsi"/>
                <w:sz w:val="20"/>
                <w:szCs w:val="20"/>
              </w:rPr>
              <w:t> </w:t>
            </w:r>
            <w:r w:rsidRPr="00A03882">
              <w:rPr>
                <w:rFonts w:eastAsiaTheme="minorHAnsi"/>
                <w:sz w:val="20"/>
                <w:szCs w:val="20"/>
              </w:rPr>
              <w:t xml:space="preserve">analyze, compare, and contrast visual and verbal media messages for content (word choice and choice of information), intent (persuasive techniques), impact (public opinion trends), and effectiveness (effect on the audience). </w:t>
            </w:r>
          </w:p>
          <w:p w14:paraId="7FA3D0EF" w14:textId="77777777" w:rsidR="00A03882" w:rsidRPr="00A03882" w:rsidRDefault="00A03882" w:rsidP="00A03882">
            <w:pPr>
              <w:numPr>
                <w:ilvl w:val="0"/>
                <w:numId w:val="15"/>
              </w:numPr>
              <w:spacing w:before="100" w:beforeAutospacing="1" w:after="100" w:afterAutospacing="1"/>
              <w:rPr>
                <w:rFonts w:eastAsiaTheme="minorHAnsi"/>
              </w:rPr>
            </w:pPr>
            <w:r w:rsidRPr="00A03882">
              <w:rPr>
                <w:rFonts w:ascii="Symbol" w:eastAsiaTheme="minorHAnsi" w:hAnsi="Symbol"/>
                <w:sz w:val="20"/>
                <w:szCs w:val="20"/>
              </w:rPr>
              <w:sym w:font="Symbol" w:char="F0B7"/>
            </w:r>
            <w:r w:rsidRPr="00A03882">
              <w:rPr>
                <w:rFonts w:ascii="Symbol" w:eastAsiaTheme="minorHAnsi" w:hAnsi="Symbol"/>
                <w:sz w:val="20"/>
                <w:szCs w:val="20"/>
              </w:rPr>
              <w:t></w:t>
            </w:r>
            <w:r w:rsidRPr="00A03882">
              <w:rPr>
                <w:rFonts w:ascii="Symbol" w:eastAsiaTheme="minorHAnsi"/>
                <w:sz w:val="20"/>
                <w:szCs w:val="20"/>
              </w:rPr>
              <w:t> </w:t>
            </w:r>
            <w:r w:rsidRPr="00A03882">
              <w:rPr>
                <w:rFonts w:eastAsiaTheme="minorHAnsi"/>
                <w:sz w:val="20"/>
                <w:szCs w:val="20"/>
              </w:rPr>
              <w:t xml:space="preserve">determine author’s purpose, factual content, opinion, and/or possible bias as presented in media messages. </w:t>
            </w:r>
          </w:p>
          <w:p w14:paraId="18560469" w14:textId="77777777" w:rsidR="00922419" w:rsidRDefault="00922419" w:rsidP="00A03882">
            <w:pPr>
              <w:pStyle w:val="ListParagraph"/>
              <w:rPr>
                <w:rFonts w:ascii="Times" w:hAnsi="Times"/>
                <w:sz w:val="20"/>
                <w:szCs w:val="20"/>
              </w:rPr>
            </w:pPr>
          </w:p>
          <w:p w14:paraId="4BCA687A" w14:textId="77777777" w:rsidR="00A03882" w:rsidRPr="00922419" w:rsidRDefault="00A03882" w:rsidP="00A03882">
            <w:pPr>
              <w:spacing w:before="100" w:beforeAutospacing="1" w:after="100" w:afterAutospacing="1"/>
              <w:ind w:left="720"/>
              <w:rPr>
                <w:rFonts w:ascii="Times" w:hAnsi="Times"/>
                <w:sz w:val="20"/>
                <w:szCs w:val="20"/>
              </w:rPr>
            </w:pPr>
          </w:p>
        </w:tc>
      </w:tr>
      <w:tr w:rsidR="008A6969" w14:paraId="40A69184" w14:textId="77777777" w:rsidTr="008A6969">
        <w:tc>
          <w:tcPr>
            <w:tcW w:w="4255" w:type="dxa"/>
            <w:tcBorders>
              <w:top w:val="single" w:sz="4" w:space="0" w:color="000000"/>
              <w:left w:val="single" w:sz="4" w:space="0" w:color="000000"/>
              <w:bottom w:val="single" w:sz="4" w:space="0" w:color="000000"/>
              <w:right w:val="single" w:sz="4" w:space="0" w:color="000000"/>
            </w:tcBorders>
            <w:hideMark/>
          </w:tcPr>
          <w:p w14:paraId="1BF9E5E4" w14:textId="77777777" w:rsidR="008A6969" w:rsidRDefault="008A6969" w:rsidP="003379A7">
            <w:pPr>
              <w:rPr>
                <w:rFonts w:ascii="Calibri" w:eastAsia="Calibri" w:hAnsi="Calibri" w:cs="Tahoma"/>
                <w:b/>
                <w:sz w:val="22"/>
                <w:szCs w:val="22"/>
              </w:rPr>
            </w:pPr>
          </w:p>
        </w:tc>
        <w:tc>
          <w:tcPr>
            <w:tcW w:w="5095" w:type="dxa"/>
            <w:gridSpan w:val="2"/>
            <w:tcBorders>
              <w:top w:val="single" w:sz="4" w:space="0" w:color="000000"/>
              <w:left w:val="single" w:sz="4" w:space="0" w:color="000000"/>
              <w:bottom w:val="single" w:sz="4" w:space="0" w:color="000000"/>
              <w:right w:val="single" w:sz="4" w:space="0" w:color="000000"/>
            </w:tcBorders>
            <w:hideMark/>
          </w:tcPr>
          <w:p w14:paraId="5CF51153" w14:textId="77777777" w:rsidR="008A6969" w:rsidRDefault="008A6969" w:rsidP="003379A7">
            <w:pPr>
              <w:rPr>
                <w:rFonts w:ascii="Calibri" w:eastAsia="Calibri" w:hAnsi="Calibri" w:cs="Tahoma"/>
                <w:b/>
                <w:sz w:val="22"/>
                <w:szCs w:val="22"/>
              </w:rPr>
            </w:pPr>
          </w:p>
        </w:tc>
      </w:tr>
      <w:tr w:rsidR="008A6969" w14:paraId="3144E657"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5129522A" w14:textId="77777777" w:rsidR="008A6969" w:rsidRDefault="008A6969" w:rsidP="003379A7">
            <w:pPr>
              <w:jc w:val="center"/>
              <w:rPr>
                <w:rFonts w:ascii="Calibri" w:eastAsia="Calibri" w:hAnsi="Calibri" w:cs="Tahoma"/>
                <w:b/>
                <w:i/>
                <w:sz w:val="22"/>
                <w:szCs w:val="22"/>
              </w:rPr>
            </w:pPr>
            <w:r w:rsidRPr="00BE3670">
              <w:rPr>
                <w:rFonts w:ascii="Calibri" w:eastAsia="Calibri" w:hAnsi="Calibri" w:cs="Tahoma"/>
                <w:b/>
                <w:sz w:val="22"/>
                <w:szCs w:val="22"/>
              </w:rPr>
              <w:t>Anticipatory Set</w:t>
            </w:r>
            <w:r>
              <w:rPr>
                <w:rFonts w:ascii="Calibri" w:eastAsia="Calibri" w:hAnsi="Calibri" w:cs="Tahoma"/>
                <w:b/>
                <w:i/>
                <w:sz w:val="22"/>
                <w:szCs w:val="22"/>
              </w:rPr>
              <w:t xml:space="preserve"> </w:t>
            </w:r>
          </w:p>
          <w:p w14:paraId="3941ED99" w14:textId="7BD8EF5A" w:rsidR="008A6969" w:rsidRPr="00EB5C59" w:rsidRDefault="00A03882" w:rsidP="003379A7">
            <w:pPr>
              <w:jc w:val="center"/>
              <w:rPr>
                <w:rFonts w:ascii="Calibri" w:eastAsia="Calibri" w:hAnsi="Calibri" w:cs="Tahoma"/>
                <w:b/>
                <w:sz w:val="22"/>
                <w:szCs w:val="22"/>
              </w:rPr>
            </w:pPr>
            <w:r>
              <w:rPr>
                <w:rFonts w:ascii="Calibri" w:eastAsia="Calibri" w:hAnsi="Calibri" w:cs="Tahoma"/>
                <w:i/>
                <w:sz w:val="22"/>
                <w:szCs w:val="22"/>
              </w:rPr>
              <w:t xml:space="preserve">At this point in the unit, students heave learned how to read texts using comprehension strategies and now they will learn how to read Multimedia texts. </w:t>
            </w:r>
            <w:r w:rsidR="00EB5C59">
              <w:rPr>
                <w:rFonts w:ascii="Calibri" w:eastAsia="Calibri" w:hAnsi="Calibri" w:cs="Tahoma"/>
                <w:i/>
                <w:sz w:val="22"/>
                <w:szCs w:val="22"/>
              </w:rPr>
              <w:t>This lesson follows a lesson on characteristics of media texts, so the anticipatory set recalls that information.</w:t>
            </w:r>
          </w:p>
        </w:tc>
      </w:tr>
      <w:tr w:rsidR="008A6969" w14:paraId="296ABDBB" w14:textId="77777777" w:rsidTr="00A03882">
        <w:trPr>
          <w:trHeight w:val="314"/>
        </w:trPr>
        <w:tc>
          <w:tcPr>
            <w:tcW w:w="4728" w:type="dxa"/>
            <w:gridSpan w:val="2"/>
            <w:tcBorders>
              <w:top w:val="single" w:sz="4" w:space="0" w:color="000000"/>
              <w:left w:val="single" w:sz="4" w:space="0" w:color="000000"/>
              <w:bottom w:val="single" w:sz="4" w:space="0" w:color="000000"/>
              <w:right w:val="single" w:sz="4" w:space="0" w:color="000000"/>
            </w:tcBorders>
          </w:tcPr>
          <w:p w14:paraId="3B4576B1" w14:textId="77777777" w:rsidR="008A6969" w:rsidRPr="00BE3670" w:rsidRDefault="008A6969" w:rsidP="003379A7">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72E72B08" w14:textId="77777777" w:rsidR="008A6969" w:rsidRPr="00BE3670" w:rsidRDefault="008A6969" w:rsidP="003379A7">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091B9D87"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7EFD7117" w14:textId="22D12A70" w:rsidR="008A6969" w:rsidRPr="00B55741" w:rsidRDefault="00EB5C59" w:rsidP="00B55741">
            <w:pPr>
              <w:pStyle w:val="NormalWeb"/>
              <w:numPr>
                <w:ilvl w:val="0"/>
                <w:numId w:val="1"/>
              </w:numPr>
              <w:rPr>
                <w:rFonts w:asciiTheme="minorHAnsi" w:hAnsiTheme="minorHAnsi"/>
                <w:sz w:val="22"/>
                <w:szCs w:val="22"/>
              </w:rPr>
            </w:pPr>
            <w:r w:rsidRPr="00B55741">
              <w:rPr>
                <w:rFonts w:asciiTheme="minorHAnsi" w:eastAsia="Calibri" w:hAnsiTheme="minorHAnsi" w:cs="Tahoma"/>
                <w:sz w:val="22"/>
                <w:szCs w:val="22"/>
              </w:rPr>
              <w:t>Recall elements of media texts from yesterday’s lesson</w:t>
            </w:r>
            <w:r w:rsidR="005540A9" w:rsidRPr="00B55741">
              <w:rPr>
                <w:rFonts w:asciiTheme="minorHAnsi" w:eastAsia="Calibri" w:hAnsiTheme="minorHAnsi" w:cs="Tahoma"/>
                <w:sz w:val="22"/>
                <w:szCs w:val="22"/>
              </w:rPr>
              <w:t xml:space="preserve"> by stating characteristics of them</w:t>
            </w:r>
            <w:r w:rsidR="004D748F" w:rsidRPr="00B55741">
              <w:rPr>
                <w:rFonts w:asciiTheme="minorHAnsi" w:eastAsia="Calibri" w:hAnsiTheme="minorHAnsi" w:cs="Tahoma"/>
                <w:sz w:val="22"/>
                <w:szCs w:val="22"/>
              </w:rPr>
              <w:t>. Types of media texts include auditory,</w:t>
            </w:r>
            <w:r w:rsidR="005540A9" w:rsidRPr="00B55741">
              <w:rPr>
                <w:rFonts w:asciiTheme="minorHAnsi" w:eastAsia="Calibri" w:hAnsiTheme="minorHAnsi" w:cs="Tahoma"/>
                <w:sz w:val="22"/>
                <w:szCs w:val="22"/>
              </w:rPr>
              <w:t xml:space="preserve"> </w:t>
            </w:r>
            <w:r w:rsidR="005540A9" w:rsidRPr="00B55741">
              <w:rPr>
                <w:rFonts w:asciiTheme="minorHAnsi" w:hAnsiTheme="minorHAnsi"/>
                <w:sz w:val="22"/>
                <w:szCs w:val="22"/>
              </w:rPr>
              <w:t>can be heard (e.g., music, radio shows, podcasts;</w:t>
            </w:r>
            <w:r w:rsidR="004D748F" w:rsidRPr="00B55741">
              <w:rPr>
                <w:rFonts w:asciiTheme="minorHAnsi" w:eastAsia="Calibri" w:hAnsiTheme="minorHAnsi" w:cs="Tahoma"/>
                <w:sz w:val="22"/>
                <w:szCs w:val="22"/>
              </w:rPr>
              <w:t xml:space="preserve"> visual</w:t>
            </w:r>
            <w:r w:rsidR="005540A9" w:rsidRPr="00B55741">
              <w:rPr>
                <w:rFonts w:asciiTheme="minorHAnsi" w:eastAsia="Calibri" w:hAnsiTheme="minorHAnsi" w:cs="Tahoma"/>
                <w:sz w:val="22"/>
                <w:szCs w:val="22"/>
              </w:rPr>
              <w:t xml:space="preserve"> </w:t>
            </w:r>
            <w:r w:rsidR="005540A9" w:rsidRPr="00B55741">
              <w:rPr>
                <w:rFonts w:asciiTheme="minorHAnsi" w:hAnsiTheme="minorHAnsi"/>
                <w:sz w:val="22"/>
                <w:szCs w:val="22"/>
              </w:rPr>
              <w:t xml:space="preserve">can be viewed (e.g., television, video, Web-based materials, print ads); </w:t>
            </w:r>
            <w:r w:rsidR="004D748F" w:rsidRPr="00B55741">
              <w:rPr>
                <w:rFonts w:asciiTheme="minorHAnsi" w:eastAsia="Calibri" w:hAnsiTheme="minorHAnsi" w:cs="Tahoma"/>
                <w:sz w:val="22"/>
                <w:szCs w:val="22"/>
              </w:rPr>
              <w:t>and written</w:t>
            </w:r>
            <w:r w:rsidR="005540A9" w:rsidRPr="00B55741">
              <w:rPr>
                <w:rFonts w:asciiTheme="minorHAnsi" w:eastAsia="Calibri" w:hAnsiTheme="minorHAnsi" w:cs="Tahoma"/>
                <w:sz w:val="22"/>
                <w:szCs w:val="22"/>
              </w:rPr>
              <w:t xml:space="preserve">, </w:t>
            </w:r>
            <w:r w:rsidR="00B55741" w:rsidRPr="00B55741">
              <w:rPr>
                <w:rFonts w:asciiTheme="minorHAnsi" w:hAnsiTheme="minorHAnsi"/>
                <w:sz w:val="22"/>
                <w:szCs w:val="22"/>
              </w:rPr>
              <w:t>includes text (e.g., newspapers, magazines, books, blogs);</w:t>
            </w:r>
            <w:r w:rsidR="00B55741" w:rsidRPr="00B55741">
              <w:rPr>
                <w:rFonts w:asciiTheme="minorHAnsi" w:eastAsia="Calibri" w:hAnsiTheme="minorHAnsi" w:cs="Tahoma"/>
                <w:sz w:val="22"/>
                <w:szCs w:val="22"/>
              </w:rPr>
              <w:t xml:space="preserve"> l</w:t>
            </w:r>
            <w:r w:rsidR="004D748F" w:rsidRPr="00B55741">
              <w:rPr>
                <w:rFonts w:asciiTheme="minorHAnsi" w:eastAsia="Calibri" w:hAnsiTheme="minorHAnsi" w:cs="Tahoma"/>
                <w:sz w:val="22"/>
                <w:szCs w:val="22"/>
              </w:rPr>
              <w:t>ayout and organization is important</w:t>
            </w:r>
          </w:p>
          <w:p w14:paraId="5BE88E78" w14:textId="6140700B" w:rsidR="008A6969" w:rsidRPr="00BE3670" w:rsidRDefault="008A6969" w:rsidP="005540A9">
            <w:pPr>
              <w:rPr>
                <w:rFonts w:ascii="Calibri" w:eastAsia="Calibri" w:hAnsi="Calibri" w:cs="Tahoma"/>
                <w:sz w:val="22"/>
                <w:szCs w:val="22"/>
              </w:rPr>
            </w:pPr>
          </w:p>
        </w:tc>
        <w:tc>
          <w:tcPr>
            <w:tcW w:w="4622" w:type="dxa"/>
            <w:tcBorders>
              <w:top w:val="single" w:sz="4" w:space="0" w:color="000000"/>
              <w:left w:val="single" w:sz="4" w:space="0" w:color="000000"/>
              <w:bottom w:val="single" w:sz="4" w:space="0" w:color="000000"/>
              <w:right w:val="single" w:sz="4" w:space="0" w:color="000000"/>
            </w:tcBorders>
          </w:tcPr>
          <w:p w14:paraId="55005722" w14:textId="18DFE4E3" w:rsidR="008A6969" w:rsidRPr="005540A9" w:rsidRDefault="00EB5C59" w:rsidP="005540A9">
            <w:pPr>
              <w:numPr>
                <w:ilvl w:val="0"/>
                <w:numId w:val="1"/>
              </w:numPr>
              <w:ind w:left="372"/>
              <w:rPr>
                <w:rFonts w:ascii="Calibri" w:eastAsia="Calibri" w:hAnsi="Calibri" w:cs="Tahoma"/>
                <w:sz w:val="22"/>
                <w:szCs w:val="22"/>
              </w:rPr>
            </w:pPr>
            <w:r>
              <w:rPr>
                <w:rFonts w:ascii="Calibri" w:eastAsia="Calibri" w:hAnsi="Calibri" w:cs="Tahoma"/>
                <w:sz w:val="22"/>
                <w:szCs w:val="22"/>
              </w:rPr>
              <w:t>Have students answer the questions “If you had to explain yesterday’s class to someone who was absent, what would you tell them?” and “How do different types of media send different messages?”</w:t>
            </w:r>
            <w:r w:rsidR="005540A9">
              <w:rPr>
                <w:rFonts w:ascii="Calibri" w:eastAsia="Calibri" w:hAnsi="Calibri" w:cs="Tahoma"/>
                <w:sz w:val="22"/>
                <w:szCs w:val="22"/>
              </w:rPr>
              <w:t xml:space="preserve"> </w:t>
            </w:r>
            <w:r w:rsidRPr="005540A9">
              <w:rPr>
                <w:rFonts w:ascii="Calibri" w:eastAsia="Calibri" w:hAnsi="Calibri" w:cs="Tahoma"/>
                <w:sz w:val="22"/>
                <w:szCs w:val="22"/>
              </w:rPr>
              <w:t>Allow students to share answers</w:t>
            </w:r>
            <w:r w:rsidR="003E2A1E" w:rsidRPr="005540A9">
              <w:rPr>
                <w:rFonts w:ascii="Calibri" w:eastAsia="Calibri" w:hAnsi="Calibri" w:cs="Tahoma"/>
                <w:sz w:val="22"/>
                <w:szCs w:val="22"/>
              </w:rPr>
              <w:t>, then tell students that today’s lesson with focus on the messages sent by media and why where media comes from matters</w:t>
            </w:r>
          </w:p>
        </w:tc>
      </w:tr>
      <w:tr w:rsidR="008A6969" w14:paraId="046491C4"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0838C184" w14:textId="6AD5467C" w:rsidR="008A6969" w:rsidRDefault="008A6969" w:rsidP="007848BA">
            <w:pPr>
              <w:jc w:val="center"/>
              <w:rPr>
                <w:rFonts w:ascii="Calibri" w:eastAsia="Calibri" w:hAnsi="Calibri" w:cs="Tahoma"/>
                <w:i/>
                <w:sz w:val="22"/>
                <w:szCs w:val="22"/>
              </w:rPr>
            </w:pPr>
            <w:r w:rsidRPr="00BE3670">
              <w:rPr>
                <w:rFonts w:ascii="Calibri" w:eastAsia="Calibri" w:hAnsi="Calibri" w:cs="Tahoma"/>
                <w:b/>
                <w:sz w:val="22"/>
                <w:szCs w:val="22"/>
              </w:rPr>
              <w:lastRenderedPageBreak/>
              <w:t>Main Lesson Activities</w:t>
            </w:r>
            <w:r>
              <w:rPr>
                <w:rFonts w:ascii="Calibri" w:eastAsia="Calibri" w:hAnsi="Calibri" w:cs="Tahoma"/>
                <w:i/>
                <w:sz w:val="22"/>
                <w:szCs w:val="22"/>
              </w:rPr>
              <w:t xml:space="preserve"> </w:t>
            </w:r>
          </w:p>
        </w:tc>
      </w:tr>
      <w:tr w:rsidR="008A6969" w14:paraId="285C43B4"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2138B125" w14:textId="77777777" w:rsidR="008A6969" w:rsidRPr="00BE3670" w:rsidRDefault="008A6969" w:rsidP="003379A7">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16F0A0FA" w14:textId="77777777" w:rsidR="008A6969" w:rsidRPr="00BE3670" w:rsidRDefault="008A6969" w:rsidP="003379A7">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5823F77D"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769E22A9" w14:textId="53A7EC4A" w:rsidR="008A6969" w:rsidRDefault="00A03882" w:rsidP="008A6969">
            <w:pPr>
              <w:numPr>
                <w:ilvl w:val="0"/>
                <w:numId w:val="3"/>
              </w:numPr>
              <w:ind w:left="450"/>
              <w:rPr>
                <w:rFonts w:ascii="Calibri" w:eastAsia="Calibri" w:hAnsi="Calibri" w:cs="Tahoma"/>
                <w:sz w:val="22"/>
                <w:szCs w:val="22"/>
              </w:rPr>
            </w:pPr>
            <w:r>
              <w:rPr>
                <w:rFonts w:ascii="Calibri" w:eastAsia="Calibri" w:hAnsi="Calibri" w:cs="Tahoma"/>
                <w:sz w:val="22"/>
                <w:szCs w:val="22"/>
              </w:rPr>
              <w:t>Define</w:t>
            </w:r>
            <w:r w:rsidR="0040314D">
              <w:rPr>
                <w:rFonts w:ascii="Calibri" w:eastAsia="Calibri" w:hAnsi="Calibri" w:cs="Tahoma"/>
                <w:sz w:val="22"/>
                <w:szCs w:val="22"/>
              </w:rPr>
              <w:t xml:space="preserve"> what a reliable source is</w:t>
            </w:r>
            <w:r w:rsidR="00FE72D9">
              <w:rPr>
                <w:rFonts w:ascii="Calibri" w:eastAsia="Calibri" w:hAnsi="Calibri" w:cs="Tahoma"/>
                <w:sz w:val="22"/>
                <w:szCs w:val="22"/>
              </w:rPr>
              <w:t>.</w:t>
            </w:r>
          </w:p>
          <w:p w14:paraId="671DFD8C" w14:textId="77777777" w:rsidR="007848BA" w:rsidRDefault="007848BA" w:rsidP="007848BA">
            <w:pPr>
              <w:ind w:left="450"/>
              <w:rPr>
                <w:rFonts w:ascii="Calibri" w:eastAsia="Calibri" w:hAnsi="Calibri" w:cs="Tahoma"/>
                <w:sz w:val="22"/>
                <w:szCs w:val="22"/>
              </w:rPr>
            </w:pPr>
          </w:p>
          <w:p w14:paraId="0494C2A6" w14:textId="77777777" w:rsidR="007848BA" w:rsidRDefault="007848BA" w:rsidP="007848BA">
            <w:pPr>
              <w:ind w:left="450"/>
              <w:rPr>
                <w:rFonts w:ascii="Calibri" w:eastAsia="Calibri" w:hAnsi="Calibri" w:cs="Tahoma"/>
                <w:sz w:val="22"/>
                <w:szCs w:val="22"/>
              </w:rPr>
            </w:pPr>
          </w:p>
          <w:p w14:paraId="59FC052A" w14:textId="77777777" w:rsidR="007848BA" w:rsidRDefault="007848BA" w:rsidP="007848BA">
            <w:pPr>
              <w:ind w:left="450"/>
              <w:rPr>
                <w:rFonts w:ascii="Calibri" w:eastAsia="Calibri" w:hAnsi="Calibri" w:cs="Tahoma"/>
                <w:sz w:val="22"/>
                <w:szCs w:val="22"/>
              </w:rPr>
            </w:pPr>
          </w:p>
          <w:p w14:paraId="345EF234" w14:textId="77777777" w:rsidR="007848BA" w:rsidRDefault="007848BA" w:rsidP="007848BA">
            <w:pPr>
              <w:ind w:left="450"/>
              <w:rPr>
                <w:rFonts w:ascii="Calibri" w:eastAsia="Calibri" w:hAnsi="Calibri" w:cs="Tahoma"/>
                <w:sz w:val="22"/>
                <w:szCs w:val="22"/>
              </w:rPr>
            </w:pPr>
          </w:p>
          <w:p w14:paraId="397E757B" w14:textId="77777777" w:rsidR="007848BA" w:rsidRDefault="007848BA" w:rsidP="007848BA">
            <w:pPr>
              <w:ind w:left="450"/>
              <w:rPr>
                <w:rFonts w:ascii="Calibri" w:eastAsia="Calibri" w:hAnsi="Calibri" w:cs="Tahoma"/>
                <w:sz w:val="22"/>
                <w:szCs w:val="22"/>
              </w:rPr>
            </w:pPr>
          </w:p>
          <w:p w14:paraId="436DB930" w14:textId="77777777" w:rsidR="007848BA" w:rsidRDefault="007848BA" w:rsidP="007848BA">
            <w:pPr>
              <w:ind w:left="450"/>
              <w:rPr>
                <w:rFonts w:ascii="Calibri" w:eastAsia="Calibri" w:hAnsi="Calibri" w:cs="Tahoma"/>
                <w:sz w:val="22"/>
                <w:szCs w:val="22"/>
              </w:rPr>
            </w:pPr>
          </w:p>
          <w:p w14:paraId="26F3B465" w14:textId="77777777" w:rsidR="00545C3F" w:rsidRDefault="00545C3F" w:rsidP="007848BA">
            <w:pPr>
              <w:ind w:left="450"/>
              <w:rPr>
                <w:rFonts w:ascii="Calibri" w:eastAsia="Calibri" w:hAnsi="Calibri" w:cs="Tahoma"/>
                <w:sz w:val="22"/>
                <w:szCs w:val="22"/>
              </w:rPr>
            </w:pPr>
          </w:p>
          <w:p w14:paraId="6E5C4B06" w14:textId="77777777" w:rsidR="00545C3F" w:rsidRDefault="00545C3F" w:rsidP="007848BA">
            <w:pPr>
              <w:ind w:left="450"/>
              <w:rPr>
                <w:rFonts w:ascii="Calibri" w:eastAsia="Calibri" w:hAnsi="Calibri" w:cs="Tahoma"/>
                <w:sz w:val="22"/>
                <w:szCs w:val="22"/>
              </w:rPr>
            </w:pPr>
          </w:p>
          <w:p w14:paraId="62757F59" w14:textId="77777777" w:rsidR="00A03882" w:rsidRDefault="00A03882" w:rsidP="007848BA">
            <w:pPr>
              <w:ind w:left="450"/>
              <w:rPr>
                <w:rFonts w:ascii="Calibri" w:eastAsia="Calibri" w:hAnsi="Calibri" w:cs="Tahoma"/>
                <w:sz w:val="22"/>
                <w:szCs w:val="22"/>
              </w:rPr>
            </w:pPr>
          </w:p>
          <w:p w14:paraId="50A372A4" w14:textId="77777777" w:rsidR="00A03882" w:rsidRDefault="00A03882" w:rsidP="007848BA">
            <w:pPr>
              <w:ind w:left="450"/>
              <w:rPr>
                <w:rFonts w:ascii="Calibri" w:eastAsia="Calibri" w:hAnsi="Calibri" w:cs="Tahoma"/>
                <w:sz w:val="22"/>
                <w:szCs w:val="22"/>
              </w:rPr>
            </w:pPr>
          </w:p>
          <w:p w14:paraId="65B71831" w14:textId="77777777" w:rsidR="00545C3F" w:rsidRDefault="00545C3F" w:rsidP="007848BA">
            <w:pPr>
              <w:ind w:left="450"/>
              <w:rPr>
                <w:rFonts w:ascii="Calibri" w:eastAsia="Calibri" w:hAnsi="Calibri" w:cs="Tahoma"/>
                <w:sz w:val="22"/>
                <w:szCs w:val="22"/>
              </w:rPr>
            </w:pPr>
          </w:p>
          <w:p w14:paraId="1F6AF31E" w14:textId="3B2348AD" w:rsidR="008A6969" w:rsidRDefault="00A03882" w:rsidP="008A6969">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List ways to tell </w:t>
            </w:r>
            <w:r w:rsidR="0040314D">
              <w:rPr>
                <w:rFonts w:ascii="Calibri" w:eastAsia="Calibri" w:hAnsi="Calibri" w:cs="Tahoma"/>
                <w:sz w:val="22"/>
                <w:szCs w:val="22"/>
              </w:rPr>
              <w:t>the reliability of media sources</w:t>
            </w:r>
            <w:r w:rsidR="00FE72D9">
              <w:rPr>
                <w:rFonts w:ascii="Calibri" w:eastAsia="Calibri" w:hAnsi="Calibri" w:cs="Tahoma"/>
                <w:sz w:val="22"/>
                <w:szCs w:val="22"/>
              </w:rPr>
              <w:t>.</w:t>
            </w:r>
          </w:p>
          <w:p w14:paraId="6366478B" w14:textId="77777777" w:rsidR="007848BA" w:rsidRDefault="007848BA" w:rsidP="007848BA">
            <w:pPr>
              <w:ind w:left="450"/>
              <w:rPr>
                <w:rFonts w:ascii="Calibri" w:eastAsia="Calibri" w:hAnsi="Calibri" w:cs="Tahoma"/>
                <w:sz w:val="22"/>
                <w:szCs w:val="22"/>
              </w:rPr>
            </w:pPr>
          </w:p>
          <w:p w14:paraId="65D388EB" w14:textId="77777777" w:rsidR="007848BA" w:rsidRDefault="007848BA" w:rsidP="007848BA">
            <w:pPr>
              <w:ind w:left="450"/>
              <w:rPr>
                <w:rFonts w:ascii="Calibri" w:eastAsia="Calibri" w:hAnsi="Calibri" w:cs="Tahoma"/>
                <w:sz w:val="22"/>
                <w:szCs w:val="22"/>
              </w:rPr>
            </w:pPr>
          </w:p>
          <w:p w14:paraId="7F388F03" w14:textId="77777777" w:rsidR="007848BA" w:rsidRDefault="007848BA" w:rsidP="007848BA">
            <w:pPr>
              <w:ind w:left="450"/>
              <w:rPr>
                <w:rFonts w:ascii="Calibri" w:eastAsia="Calibri" w:hAnsi="Calibri" w:cs="Tahoma"/>
                <w:sz w:val="22"/>
                <w:szCs w:val="22"/>
              </w:rPr>
            </w:pPr>
          </w:p>
          <w:p w14:paraId="25B847CC" w14:textId="77777777" w:rsidR="00A03882" w:rsidRDefault="00A03882" w:rsidP="007848BA">
            <w:pPr>
              <w:ind w:left="450"/>
              <w:rPr>
                <w:rFonts w:ascii="Calibri" w:eastAsia="Calibri" w:hAnsi="Calibri" w:cs="Tahoma"/>
                <w:sz w:val="22"/>
                <w:szCs w:val="22"/>
              </w:rPr>
            </w:pPr>
          </w:p>
          <w:p w14:paraId="29A71622" w14:textId="77777777" w:rsidR="00A03882" w:rsidRDefault="00A03882" w:rsidP="007848BA">
            <w:pPr>
              <w:ind w:left="450"/>
              <w:rPr>
                <w:rFonts w:ascii="Calibri" w:eastAsia="Calibri" w:hAnsi="Calibri" w:cs="Tahoma"/>
                <w:sz w:val="22"/>
                <w:szCs w:val="22"/>
              </w:rPr>
            </w:pPr>
          </w:p>
          <w:p w14:paraId="66B7CEF2" w14:textId="77777777" w:rsidR="00A03882" w:rsidRDefault="00A03882" w:rsidP="00FE72D9">
            <w:pPr>
              <w:rPr>
                <w:rFonts w:ascii="Calibri" w:eastAsia="Calibri" w:hAnsi="Calibri" w:cs="Tahoma"/>
                <w:sz w:val="22"/>
                <w:szCs w:val="22"/>
              </w:rPr>
            </w:pPr>
          </w:p>
          <w:p w14:paraId="348B1253" w14:textId="77777777" w:rsidR="00A03882" w:rsidRDefault="00A03882" w:rsidP="007848BA">
            <w:pPr>
              <w:ind w:left="450"/>
              <w:rPr>
                <w:rFonts w:ascii="Calibri" w:eastAsia="Calibri" w:hAnsi="Calibri" w:cs="Tahoma"/>
                <w:sz w:val="22"/>
                <w:szCs w:val="22"/>
              </w:rPr>
            </w:pPr>
          </w:p>
          <w:p w14:paraId="42B8F3A4" w14:textId="77777777" w:rsidR="0040314D" w:rsidRDefault="00FC6F86" w:rsidP="008A6969">
            <w:pPr>
              <w:numPr>
                <w:ilvl w:val="0"/>
                <w:numId w:val="3"/>
              </w:numPr>
              <w:ind w:left="450"/>
              <w:rPr>
                <w:rFonts w:ascii="Calibri" w:eastAsia="Calibri" w:hAnsi="Calibri" w:cs="Tahoma"/>
                <w:sz w:val="22"/>
                <w:szCs w:val="22"/>
              </w:rPr>
            </w:pPr>
            <w:r>
              <w:rPr>
                <w:rFonts w:ascii="Calibri" w:eastAsia="Calibri" w:hAnsi="Calibri" w:cs="Tahoma"/>
                <w:sz w:val="22"/>
                <w:szCs w:val="22"/>
              </w:rPr>
              <w:t>Evaluate the motives for producing different types of media</w:t>
            </w:r>
          </w:p>
          <w:p w14:paraId="37D358A8" w14:textId="77777777" w:rsidR="007848BA" w:rsidRDefault="007848BA" w:rsidP="007848BA">
            <w:pPr>
              <w:ind w:left="450"/>
              <w:rPr>
                <w:rFonts w:ascii="Calibri" w:eastAsia="Calibri" w:hAnsi="Calibri" w:cs="Tahoma"/>
                <w:sz w:val="22"/>
                <w:szCs w:val="22"/>
              </w:rPr>
            </w:pPr>
          </w:p>
          <w:p w14:paraId="41FCF488" w14:textId="77777777" w:rsidR="007848BA" w:rsidRDefault="007848BA" w:rsidP="007848BA">
            <w:pPr>
              <w:ind w:left="450"/>
              <w:rPr>
                <w:rFonts w:ascii="Calibri" w:eastAsia="Calibri" w:hAnsi="Calibri" w:cs="Tahoma"/>
                <w:sz w:val="22"/>
                <w:szCs w:val="22"/>
              </w:rPr>
            </w:pPr>
          </w:p>
          <w:p w14:paraId="203DD488" w14:textId="77777777" w:rsidR="007848BA" w:rsidRDefault="007848BA" w:rsidP="007848BA">
            <w:pPr>
              <w:ind w:left="450"/>
              <w:rPr>
                <w:rFonts w:ascii="Calibri" w:eastAsia="Calibri" w:hAnsi="Calibri" w:cs="Tahoma"/>
                <w:sz w:val="22"/>
                <w:szCs w:val="22"/>
              </w:rPr>
            </w:pPr>
          </w:p>
          <w:p w14:paraId="7F0F380C" w14:textId="77777777" w:rsidR="007848BA" w:rsidRDefault="007848BA" w:rsidP="007848BA">
            <w:pPr>
              <w:ind w:left="450"/>
              <w:rPr>
                <w:rFonts w:ascii="Calibri" w:eastAsia="Calibri" w:hAnsi="Calibri" w:cs="Tahoma"/>
                <w:sz w:val="22"/>
                <w:szCs w:val="22"/>
              </w:rPr>
            </w:pPr>
          </w:p>
          <w:p w14:paraId="05E631FA" w14:textId="77777777" w:rsidR="007848BA" w:rsidRDefault="007848BA" w:rsidP="007848BA">
            <w:pPr>
              <w:ind w:left="450"/>
              <w:rPr>
                <w:rFonts w:ascii="Calibri" w:eastAsia="Calibri" w:hAnsi="Calibri" w:cs="Tahoma"/>
                <w:sz w:val="22"/>
                <w:szCs w:val="22"/>
              </w:rPr>
            </w:pPr>
          </w:p>
          <w:p w14:paraId="575EF072" w14:textId="77777777" w:rsidR="007848BA" w:rsidRDefault="007848BA" w:rsidP="008A6969">
            <w:pPr>
              <w:numPr>
                <w:ilvl w:val="0"/>
                <w:numId w:val="3"/>
              </w:numPr>
              <w:ind w:left="450"/>
              <w:rPr>
                <w:rFonts w:ascii="Calibri" w:eastAsia="Calibri" w:hAnsi="Calibri" w:cs="Tahoma"/>
                <w:sz w:val="22"/>
                <w:szCs w:val="22"/>
              </w:rPr>
            </w:pPr>
            <w:r>
              <w:rPr>
                <w:rFonts w:ascii="Calibri" w:eastAsia="Calibri" w:hAnsi="Calibri" w:cs="Tahoma"/>
                <w:sz w:val="22"/>
                <w:szCs w:val="22"/>
              </w:rPr>
              <w:t>Analyze the motives and factual content of media messages</w:t>
            </w:r>
          </w:p>
          <w:p w14:paraId="0E8E6557" w14:textId="77777777" w:rsidR="00FE72D9" w:rsidRDefault="00FE72D9" w:rsidP="00FE72D9">
            <w:pPr>
              <w:ind w:left="450"/>
              <w:rPr>
                <w:rFonts w:ascii="Calibri" w:eastAsia="Calibri" w:hAnsi="Calibri" w:cs="Tahoma"/>
                <w:sz w:val="22"/>
                <w:szCs w:val="22"/>
              </w:rPr>
            </w:pPr>
          </w:p>
          <w:p w14:paraId="07D26E29" w14:textId="77777777" w:rsidR="00FE72D9" w:rsidRDefault="00FE72D9" w:rsidP="00FE72D9">
            <w:pPr>
              <w:ind w:left="450"/>
              <w:rPr>
                <w:rFonts w:ascii="Calibri" w:eastAsia="Calibri" w:hAnsi="Calibri" w:cs="Tahoma"/>
                <w:sz w:val="22"/>
                <w:szCs w:val="22"/>
              </w:rPr>
            </w:pPr>
          </w:p>
          <w:p w14:paraId="2ED8CD2C" w14:textId="77777777" w:rsidR="00FE72D9" w:rsidRDefault="00FE72D9" w:rsidP="00FE72D9">
            <w:pPr>
              <w:ind w:left="450"/>
              <w:rPr>
                <w:rFonts w:ascii="Calibri" w:eastAsia="Calibri" w:hAnsi="Calibri" w:cs="Tahoma"/>
                <w:sz w:val="22"/>
                <w:szCs w:val="22"/>
              </w:rPr>
            </w:pPr>
          </w:p>
          <w:p w14:paraId="4E43E641" w14:textId="77777777" w:rsidR="00FE72D9" w:rsidRDefault="00FE72D9" w:rsidP="00FE72D9">
            <w:pPr>
              <w:ind w:left="450"/>
              <w:rPr>
                <w:rFonts w:ascii="Calibri" w:eastAsia="Calibri" w:hAnsi="Calibri" w:cs="Tahoma"/>
                <w:sz w:val="22"/>
                <w:szCs w:val="22"/>
              </w:rPr>
            </w:pPr>
          </w:p>
          <w:p w14:paraId="1DE51A37" w14:textId="77777777" w:rsidR="00FE72D9" w:rsidRDefault="00FE72D9" w:rsidP="00FE72D9">
            <w:pPr>
              <w:ind w:left="450"/>
              <w:rPr>
                <w:rFonts w:ascii="Calibri" w:eastAsia="Calibri" w:hAnsi="Calibri" w:cs="Tahoma"/>
                <w:sz w:val="22"/>
                <w:szCs w:val="22"/>
              </w:rPr>
            </w:pPr>
          </w:p>
          <w:p w14:paraId="792B7835" w14:textId="77777777" w:rsidR="00FE72D9" w:rsidRDefault="00FE72D9" w:rsidP="00FE72D9">
            <w:pPr>
              <w:ind w:left="450"/>
              <w:rPr>
                <w:rFonts w:ascii="Calibri" w:eastAsia="Calibri" w:hAnsi="Calibri" w:cs="Tahoma"/>
                <w:sz w:val="22"/>
                <w:szCs w:val="22"/>
              </w:rPr>
            </w:pPr>
          </w:p>
          <w:p w14:paraId="2BA4982B" w14:textId="440BAA3B" w:rsidR="00FE72D9" w:rsidRPr="00BE3670" w:rsidRDefault="00FE72D9" w:rsidP="008A6969">
            <w:pPr>
              <w:numPr>
                <w:ilvl w:val="0"/>
                <w:numId w:val="3"/>
              </w:numPr>
              <w:ind w:left="450"/>
              <w:rPr>
                <w:rFonts w:ascii="Calibri" w:eastAsia="Calibri" w:hAnsi="Calibri" w:cs="Tahoma"/>
                <w:sz w:val="22"/>
                <w:szCs w:val="22"/>
              </w:rPr>
            </w:pPr>
            <w:r>
              <w:rPr>
                <w:rFonts w:ascii="Calibri" w:eastAsia="Calibri" w:hAnsi="Calibri" w:cs="Tahoma"/>
                <w:sz w:val="22"/>
                <w:szCs w:val="22"/>
              </w:rPr>
              <w:t xml:space="preserve">Discuss how an author’s motivation can affect factual information in a text. </w:t>
            </w:r>
          </w:p>
        </w:tc>
        <w:tc>
          <w:tcPr>
            <w:tcW w:w="4622" w:type="dxa"/>
            <w:tcBorders>
              <w:top w:val="single" w:sz="4" w:space="0" w:color="000000"/>
              <w:left w:val="single" w:sz="4" w:space="0" w:color="000000"/>
              <w:bottom w:val="single" w:sz="4" w:space="0" w:color="000000"/>
              <w:right w:val="single" w:sz="4" w:space="0" w:color="000000"/>
            </w:tcBorders>
          </w:tcPr>
          <w:p w14:paraId="646E7D50" w14:textId="364D2268" w:rsidR="008A6969" w:rsidRDefault="004D748F" w:rsidP="008A6969">
            <w:pPr>
              <w:numPr>
                <w:ilvl w:val="0"/>
                <w:numId w:val="2"/>
              </w:numPr>
              <w:ind w:left="372"/>
              <w:rPr>
                <w:rFonts w:ascii="Calibri" w:eastAsia="Calibri" w:hAnsi="Calibri" w:cs="Tahoma"/>
                <w:sz w:val="22"/>
                <w:szCs w:val="22"/>
              </w:rPr>
            </w:pPr>
            <w:r>
              <w:rPr>
                <w:rFonts w:ascii="Calibri" w:eastAsia="Calibri" w:hAnsi="Calibri" w:cs="Tahoma"/>
                <w:sz w:val="22"/>
                <w:szCs w:val="22"/>
              </w:rPr>
              <w:t>Ask students “how can you tell if somethin</w:t>
            </w:r>
            <w:r w:rsidR="0040314D">
              <w:rPr>
                <w:rFonts w:ascii="Calibri" w:eastAsia="Calibri" w:hAnsi="Calibri" w:cs="Tahoma"/>
                <w:sz w:val="22"/>
                <w:szCs w:val="22"/>
              </w:rPr>
              <w:t>g comes from a reliable source?” Explain that a reliable source is based in fact, not opinion, and has credibility. Credibility means the person providing the material is an expert in their field</w:t>
            </w:r>
            <w:r w:rsidR="00B10829">
              <w:rPr>
                <w:rFonts w:ascii="Calibri" w:eastAsia="Calibri" w:hAnsi="Calibri" w:cs="Tahoma"/>
                <w:sz w:val="22"/>
                <w:szCs w:val="22"/>
              </w:rPr>
              <w:t xml:space="preserve"> or from a trusted institution</w:t>
            </w:r>
            <w:r w:rsidR="0040314D">
              <w:rPr>
                <w:rFonts w:ascii="Calibri" w:eastAsia="Calibri" w:hAnsi="Calibri" w:cs="Tahoma"/>
                <w:sz w:val="22"/>
                <w:szCs w:val="22"/>
              </w:rPr>
              <w:t>.</w:t>
            </w:r>
            <w:r w:rsidR="00B07E2C">
              <w:rPr>
                <w:rFonts w:ascii="Calibri" w:eastAsia="Calibri" w:hAnsi="Calibri" w:cs="Tahoma"/>
                <w:sz w:val="22"/>
                <w:szCs w:val="22"/>
              </w:rPr>
              <w:t xml:space="preserve"> Check where information is coming from, sources that look legitimate might be hosted by organizations that are not. (See MLK Example)</w:t>
            </w:r>
          </w:p>
          <w:p w14:paraId="4E7EE3C3" w14:textId="77777777" w:rsidR="00A03882" w:rsidRDefault="00A03882" w:rsidP="00A03882">
            <w:pPr>
              <w:ind w:left="372"/>
              <w:rPr>
                <w:rFonts w:ascii="Calibri" w:eastAsia="Calibri" w:hAnsi="Calibri" w:cs="Tahoma"/>
                <w:sz w:val="22"/>
                <w:szCs w:val="22"/>
              </w:rPr>
            </w:pPr>
          </w:p>
          <w:p w14:paraId="74F47D3D" w14:textId="77777777" w:rsidR="00A03882" w:rsidRPr="00DA464F" w:rsidRDefault="00A03882" w:rsidP="00A03882">
            <w:pPr>
              <w:ind w:left="372"/>
              <w:rPr>
                <w:rFonts w:ascii="Calibri" w:eastAsia="Calibri" w:hAnsi="Calibri" w:cs="Tahoma"/>
                <w:sz w:val="22"/>
                <w:szCs w:val="22"/>
              </w:rPr>
            </w:pPr>
          </w:p>
          <w:p w14:paraId="2971DA57" w14:textId="426D8DDD" w:rsidR="00A03882" w:rsidRDefault="00545C3F" w:rsidP="00056ECE">
            <w:pPr>
              <w:numPr>
                <w:ilvl w:val="0"/>
                <w:numId w:val="2"/>
              </w:numPr>
              <w:ind w:left="372"/>
              <w:rPr>
                <w:rFonts w:ascii="Calibri" w:eastAsia="Calibri" w:hAnsi="Calibri" w:cs="Tahoma"/>
                <w:sz w:val="22"/>
                <w:szCs w:val="22"/>
              </w:rPr>
            </w:pPr>
            <w:r w:rsidRPr="00A03882">
              <w:rPr>
                <w:rFonts w:ascii="Calibri" w:eastAsia="Calibri" w:hAnsi="Calibri" w:cs="Tahoma"/>
                <w:sz w:val="22"/>
                <w:szCs w:val="22"/>
              </w:rPr>
              <w:t xml:space="preserve">Introduce the Times quote located in lesson resources, discuss how the amount of available media increases the amount of falsehood shared, so it is important to know how to analyze sources. </w:t>
            </w:r>
            <w:r w:rsidR="00A03882" w:rsidRPr="00A03882">
              <w:rPr>
                <w:rFonts w:ascii="Calibri" w:eastAsia="Calibri" w:hAnsi="Calibri" w:cs="Tahoma"/>
                <w:sz w:val="22"/>
                <w:szCs w:val="22"/>
              </w:rPr>
              <w:t>Model</w:t>
            </w:r>
            <w:r w:rsidR="0040314D" w:rsidRPr="00A03882">
              <w:rPr>
                <w:rFonts w:ascii="Calibri" w:eastAsia="Calibri" w:hAnsi="Calibri" w:cs="Tahoma"/>
                <w:sz w:val="22"/>
                <w:szCs w:val="22"/>
              </w:rPr>
              <w:t xml:space="preserve"> examples of reliable and unreliable </w:t>
            </w:r>
            <w:r w:rsidR="00C0409E" w:rsidRPr="00A03882">
              <w:rPr>
                <w:rFonts w:ascii="Calibri" w:eastAsia="Calibri" w:hAnsi="Calibri" w:cs="Tahoma"/>
                <w:sz w:val="22"/>
                <w:szCs w:val="22"/>
              </w:rPr>
              <w:t xml:space="preserve">online </w:t>
            </w:r>
            <w:r w:rsidR="0040314D" w:rsidRPr="00A03882">
              <w:rPr>
                <w:rFonts w:ascii="Calibri" w:eastAsia="Calibri" w:hAnsi="Calibri" w:cs="Tahoma"/>
                <w:sz w:val="22"/>
                <w:szCs w:val="22"/>
              </w:rPr>
              <w:t>sources for students to evaluate</w:t>
            </w:r>
            <w:r w:rsidR="00A03882">
              <w:rPr>
                <w:rFonts w:ascii="Calibri" w:eastAsia="Calibri" w:hAnsi="Calibri" w:cs="Tahoma"/>
                <w:sz w:val="22"/>
                <w:szCs w:val="22"/>
              </w:rPr>
              <w:t>.</w:t>
            </w:r>
          </w:p>
          <w:p w14:paraId="1ACFDA66" w14:textId="77777777" w:rsidR="00A03882" w:rsidRDefault="00A03882" w:rsidP="00A03882">
            <w:pPr>
              <w:ind w:left="372"/>
              <w:rPr>
                <w:rFonts w:ascii="Calibri" w:eastAsia="Calibri" w:hAnsi="Calibri" w:cs="Tahoma"/>
                <w:sz w:val="22"/>
                <w:szCs w:val="22"/>
              </w:rPr>
            </w:pPr>
          </w:p>
          <w:p w14:paraId="32FA2BC2" w14:textId="77777777" w:rsidR="00A03882" w:rsidRDefault="00A03882" w:rsidP="00A03882">
            <w:pPr>
              <w:ind w:left="372"/>
              <w:rPr>
                <w:rFonts w:ascii="Calibri" w:eastAsia="Calibri" w:hAnsi="Calibri" w:cs="Tahoma"/>
                <w:sz w:val="22"/>
                <w:szCs w:val="22"/>
              </w:rPr>
            </w:pPr>
          </w:p>
          <w:p w14:paraId="46A3745D" w14:textId="07B3E11D" w:rsidR="00A03882" w:rsidRPr="00A03882" w:rsidRDefault="00A03882" w:rsidP="00056ECE">
            <w:pPr>
              <w:numPr>
                <w:ilvl w:val="0"/>
                <w:numId w:val="2"/>
              </w:numPr>
              <w:ind w:left="372"/>
              <w:rPr>
                <w:rFonts w:ascii="Calibri" w:eastAsia="Calibri" w:hAnsi="Calibri" w:cs="Tahoma"/>
                <w:sz w:val="22"/>
                <w:szCs w:val="22"/>
              </w:rPr>
            </w:pPr>
            <w:r>
              <w:rPr>
                <w:rFonts w:ascii="Calibri" w:eastAsia="Calibri" w:hAnsi="Calibri" w:cs="Tahoma"/>
                <w:sz w:val="22"/>
                <w:szCs w:val="22"/>
              </w:rPr>
              <w:t xml:space="preserve">After students have seen several models of evaluating texts, have them evaluate a couple of the provided sources in small groups. </w:t>
            </w:r>
          </w:p>
          <w:p w14:paraId="0FD21081" w14:textId="77777777" w:rsidR="00A03882" w:rsidRDefault="00A03882" w:rsidP="00A03882">
            <w:pPr>
              <w:rPr>
                <w:rFonts w:ascii="Calibri" w:eastAsia="Calibri" w:hAnsi="Calibri" w:cs="Tahoma"/>
                <w:b/>
                <w:sz w:val="22"/>
                <w:szCs w:val="22"/>
              </w:rPr>
            </w:pPr>
          </w:p>
          <w:p w14:paraId="6C20ABBF" w14:textId="77777777" w:rsidR="00FE72D9" w:rsidRDefault="00FE72D9" w:rsidP="00A03882">
            <w:pPr>
              <w:rPr>
                <w:rFonts w:ascii="Calibri" w:eastAsia="Calibri" w:hAnsi="Calibri" w:cs="Tahoma"/>
                <w:b/>
                <w:sz w:val="22"/>
                <w:szCs w:val="22"/>
              </w:rPr>
            </w:pPr>
          </w:p>
          <w:p w14:paraId="3C69A890" w14:textId="77777777" w:rsidR="00FE72D9" w:rsidRPr="0040314D" w:rsidRDefault="00FE72D9" w:rsidP="00A03882">
            <w:pPr>
              <w:rPr>
                <w:rFonts w:ascii="Calibri" w:eastAsia="Calibri" w:hAnsi="Calibri" w:cs="Tahoma"/>
                <w:b/>
                <w:sz w:val="22"/>
                <w:szCs w:val="22"/>
              </w:rPr>
            </w:pPr>
          </w:p>
          <w:p w14:paraId="5C72A7D0" w14:textId="63107D75" w:rsidR="0040314D" w:rsidRPr="00FE72D9" w:rsidRDefault="0040314D" w:rsidP="00C0409E">
            <w:pPr>
              <w:numPr>
                <w:ilvl w:val="0"/>
                <w:numId w:val="2"/>
              </w:numPr>
              <w:ind w:left="372"/>
              <w:rPr>
                <w:rFonts w:ascii="Calibri" w:eastAsia="Calibri" w:hAnsi="Calibri" w:cs="Tahoma"/>
                <w:b/>
                <w:sz w:val="22"/>
                <w:szCs w:val="22"/>
              </w:rPr>
            </w:pPr>
            <w:r>
              <w:rPr>
                <w:rFonts w:ascii="Calibri" w:eastAsia="Calibri" w:hAnsi="Calibri" w:cs="Tahoma"/>
                <w:sz w:val="22"/>
                <w:szCs w:val="22"/>
              </w:rPr>
              <w:t xml:space="preserve">Using the </w:t>
            </w:r>
            <w:r w:rsidR="00C0409E">
              <w:rPr>
                <w:rFonts w:ascii="Calibri" w:eastAsia="Calibri" w:hAnsi="Calibri" w:cs="Tahoma"/>
                <w:sz w:val="22"/>
                <w:szCs w:val="22"/>
              </w:rPr>
              <w:t>visual and audio examples</w:t>
            </w:r>
            <w:r>
              <w:rPr>
                <w:rFonts w:ascii="Calibri" w:eastAsia="Calibri" w:hAnsi="Calibri" w:cs="Tahoma"/>
                <w:sz w:val="22"/>
                <w:szCs w:val="22"/>
              </w:rPr>
              <w:t xml:space="preserve">, discuss what the motives behind creating this media could have been. </w:t>
            </w:r>
            <w:r w:rsidR="007848BA">
              <w:rPr>
                <w:rFonts w:ascii="Calibri" w:eastAsia="Calibri" w:hAnsi="Calibri" w:cs="Tahoma"/>
                <w:sz w:val="22"/>
                <w:szCs w:val="22"/>
              </w:rPr>
              <w:t xml:space="preserve">Discuss how the author’s viewpoint is part of their motive. </w:t>
            </w:r>
            <w:r>
              <w:rPr>
                <w:rFonts w:ascii="Calibri" w:eastAsia="Calibri" w:hAnsi="Calibri" w:cs="Tahoma"/>
                <w:sz w:val="22"/>
                <w:szCs w:val="22"/>
              </w:rPr>
              <w:t>Are the motives social, commercial, political, or something else? Is the media mostly factual or opinion-</w:t>
            </w:r>
            <w:r w:rsidR="00FC6F86">
              <w:rPr>
                <w:rFonts w:ascii="Calibri" w:eastAsia="Calibri" w:hAnsi="Calibri" w:cs="Tahoma"/>
                <w:sz w:val="22"/>
                <w:szCs w:val="22"/>
              </w:rPr>
              <w:t>based?</w:t>
            </w:r>
          </w:p>
          <w:p w14:paraId="3C745EA0" w14:textId="77777777" w:rsidR="00FE72D9" w:rsidRPr="00E1792F" w:rsidRDefault="00FE72D9" w:rsidP="00FE72D9">
            <w:pPr>
              <w:ind w:left="372"/>
              <w:rPr>
                <w:rFonts w:ascii="Calibri" w:eastAsia="Calibri" w:hAnsi="Calibri" w:cs="Tahoma"/>
                <w:b/>
                <w:sz w:val="22"/>
                <w:szCs w:val="22"/>
              </w:rPr>
            </w:pPr>
          </w:p>
          <w:p w14:paraId="7DCA6224" w14:textId="73564E8D" w:rsidR="00E1792F" w:rsidRDefault="00E1792F" w:rsidP="00C0409E">
            <w:pPr>
              <w:numPr>
                <w:ilvl w:val="0"/>
                <w:numId w:val="2"/>
              </w:numPr>
              <w:ind w:left="372"/>
              <w:rPr>
                <w:rFonts w:ascii="Calibri" w:eastAsia="Calibri" w:hAnsi="Calibri" w:cs="Tahoma"/>
                <w:b/>
                <w:sz w:val="22"/>
                <w:szCs w:val="22"/>
              </w:rPr>
            </w:pPr>
            <w:r>
              <w:rPr>
                <w:rFonts w:ascii="Calibri" w:eastAsia="Calibri" w:hAnsi="Calibri" w:cs="Tahoma"/>
                <w:sz w:val="22"/>
                <w:szCs w:val="22"/>
              </w:rPr>
              <w:t>Explain to students that whenever they are looking at different media, the source and the author’s motivation</w:t>
            </w:r>
            <w:r w:rsidR="007848BA">
              <w:rPr>
                <w:rFonts w:ascii="Calibri" w:eastAsia="Calibri" w:hAnsi="Calibri" w:cs="Tahoma"/>
                <w:sz w:val="22"/>
                <w:szCs w:val="22"/>
              </w:rPr>
              <w:t>/viewpoint</w:t>
            </w:r>
            <w:r>
              <w:rPr>
                <w:rFonts w:ascii="Calibri" w:eastAsia="Calibri" w:hAnsi="Calibri" w:cs="Tahoma"/>
                <w:sz w:val="22"/>
                <w:szCs w:val="22"/>
              </w:rPr>
              <w:t xml:space="preserve"> are both important because those elements can affect how much factual information </w:t>
            </w:r>
            <w:r w:rsidR="007848BA">
              <w:rPr>
                <w:rFonts w:ascii="Calibri" w:eastAsia="Calibri" w:hAnsi="Calibri" w:cs="Tahoma"/>
                <w:sz w:val="22"/>
                <w:szCs w:val="22"/>
              </w:rPr>
              <w:t>is included and what kind of message is sent</w:t>
            </w:r>
          </w:p>
        </w:tc>
      </w:tr>
      <w:tr w:rsidR="008A6969" w14:paraId="0DEF4CF6"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2FAFFFA6" w14:textId="32FB2097" w:rsidR="008A6969" w:rsidRPr="007848BA" w:rsidRDefault="008A6969" w:rsidP="007848BA">
            <w:pPr>
              <w:jc w:val="center"/>
              <w:rPr>
                <w:rFonts w:ascii="Calibri" w:eastAsia="Calibri" w:hAnsi="Calibri" w:cs="Tahoma"/>
                <w:b/>
                <w:i/>
                <w:sz w:val="22"/>
                <w:szCs w:val="22"/>
              </w:rPr>
            </w:pPr>
            <w:r w:rsidRPr="00BE3670">
              <w:rPr>
                <w:rFonts w:ascii="Calibri" w:eastAsia="Calibri" w:hAnsi="Calibri" w:cs="Tahoma"/>
                <w:b/>
                <w:sz w:val="22"/>
                <w:szCs w:val="22"/>
              </w:rPr>
              <w:t>Closure</w:t>
            </w:r>
            <w:r>
              <w:rPr>
                <w:rFonts w:ascii="Calibri" w:eastAsia="Calibri" w:hAnsi="Calibri" w:cs="Tahoma"/>
                <w:b/>
                <w:i/>
                <w:sz w:val="22"/>
                <w:szCs w:val="22"/>
              </w:rPr>
              <w:t xml:space="preserve"> </w:t>
            </w:r>
          </w:p>
        </w:tc>
      </w:tr>
      <w:tr w:rsidR="008A6969" w14:paraId="55BA4986"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3068420D" w14:textId="77777777" w:rsidR="008A6969" w:rsidRPr="00BE3670" w:rsidRDefault="008A6969" w:rsidP="003379A7">
            <w:pPr>
              <w:rPr>
                <w:rFonts w:ascii="Calibri" w:eastAsia="Calibri" w:hAnsi="Calibri" w:cs="Tahoma"/>
                <w:b/>
                <w:i/>
                <w:sz w:val="22"/>
                <w:szCs w:val="22"/>
              </w:rPr>
            </w:pPr>
            <w:r w:rsidRPr="00BE3670">
              <w:rPr>
                <w:rFonts w:ascii="Calibri" w:eastAsia="Calibri" w:hAnsi="Calibri" w:cs="Tahoma"/>
                <w:b/>
                <w:i/>
                <w:sz w:val="22"/>
                <w:szCs w:val="22"/>
              </w:rPr>
              <w:t>Students will be able to</w:t>
            </w:r>
            <w:r>
              <w:rPr>
                <w:rFonts w:ascii="Calibri" w:eastAsia="Calibri" w:hAnsi="Calibri" w:cs="Tahoma"/>
                <w:b/>
                <w:i/>
                <w:sz w:val="22"/>
                <w:szCs w:val="22"/>
              </w:rPr>
              <w:t>. . .</w:t>
            </w:r>
          </w:p>
        </w:tc>
        <w:tc>
          <w:tcPr>
            <w:tcW w:w="4622" w:type="dxa"/>
            <w:tcBorders>
              <w:top w:val="single" w:sz="4" w:space="0" w:color="000000"/>
              <w:left w:val="single" w:sz="4" w:space="0" w:color="000000"/>
              <w:bottom w:val="single" w:sz="4" w:space="0" w:color="000000"/>
              <w:right w:val="single" w:sz="4" w:space="0" w:color="000000"/>
            </w:tcBorders>
          </w:tcPr>
          <w:p w14:paraId="2ABAA78B" w14:textId="77777777" w:rsidR="008A6969" w:rsidRPr="00BE3670" w:rsidRDefault="008A6969" w:rsidP="003379A7">
            <w:pPr>
              <w:rPr>
                <w:rFonts w:ascii="Calibri" w:eastAsia="Calibri" w:hAnsi="Calibri" w:cs="Tahoma"/>
                <w:b/>
                <w:i/>
                <w:sz w:val="22"/>
                <w:szCs w:val="22"/>
              </w:rPr>
            </w:pPr>
            <w:r w:rsidRPr="00BE3670">
              <w:rPr>
                <w:rFonts w:ascii="Calibri" w:eastAsia="Calibri" w:hAnsi="Calibri" w:cs="Tahoma"/>
                <w:b/>
                <w:i/>
                <w:sz w:val="22"/>
                <w:szCs w:val="22"/>
              </w:rPr>
              <w:t>The teacher will</w:t>
            </w:r>
            <w:r>
              <w:rPr>
                <w:rFonts w:ascii="Calibri" w:eastAsia="Calibri" w:hAnsi="Calibri" w:cs="Tahoma"/>
                <w:b/>
                <w:i/>
                <w:sz w:val="22"/>
                <w:szCs w:val="22"/>
              </w:rPr>
              <w:t>. . .</w:t>
            </w:r>
          </w:p>
        </w:tc>
      </w:tr>
      <w:tr w:rsidR="008A6969" w14:paraId="76A6AC5C"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13AF8D5B" w14:textId="77777777" w:rsidR="00FE72D9" w:rsidRDefault="00FE72D9" w:rsidP="00FE72D9">
            <w:pPr>
              <w:ind w:left="360"/>
              <w:rPr>
                <w:rFonts w:ascii="Calibri" w:eastAsia="Calibri" w:hAnsi="Calibri" w:cs="Tahoma"/>
                <w:sz w:val="22"/>
                <w:szCs w:val="22"/>
              </w:rPr>
            </w:pPr>
          </w:p>
          <w:p w14:paraId="2A39E878" w14:textId="20BE3CED" w:rsidR="008A6969" w:rsidRPr="00FE72D9" w:rsidRDefault="007848BA" w:rsidP="00FE72D9">
            <w:pPr>
              <w:pStyle w:val="ListParagraph"/>
              <w:numPr>
                <w:ilvl w:val="0"/>
                <w:numId w:val="5"/>
              </w:numPr>
              <w:rPr>
                <w:rFonts w:ascii="Calibri" w:eastAsia="Calibri" w:hAnsi="Calibri" w:cs="Tahoma"/>
                <w:sz w:val="22"/>
                <w:szCs w:val="22"/>
              </w:rPr>
            </w:pPr>
            <w:r w:rsidRPr="00FE72D9">
              <w:rPr>
                <w:rFonts w:ascii="Calibri" w:eastAsia="Calibri" w:hAnsi="Calibri" w:cs="Tahoma"/>
                <w:sz w:val="22"/>
                <w:szCs w:val="22"/>
              </w:rPr>
              <w:lastRenderedPageBreak/>
              <w:t>Identify reliable and unreliable sources on their own and analyze the motives for creating them</w:t>
            </w:r>
          </w:p>
        </w:tc>
        <w:tc>
          <w:tcPr>
            <w:tcW w:w="4622" w:type="dxa"/>
            <w:tcBorders>
              <w:top w:val="single" w:sz="4" w:space="0" w:color="000000"/>
              <w:left w:val="single" w:sz="4" w:space="0" w:color="000000"/>
              <w:bottom w:val="single" w:sz="4" w:space="0" w:color="000000"/>
              <w:right w:val="single" w:sz="4" w:space="0" w:color="000000"/>
            </w:tcBorders>
          </w:tcPr>
          <w:p w14:paraId="1E06496B" w14:textId="77777777" w:rsidR="00FE72D9" w:rsidRDefault="00FE72D9" w:rsidP="00FE72D9">
            <w:pPr>
              <w:ind w:left="372"/>
              <w:rPr>
                <w:rFonts w:ascii="Calibri" w:eastAsia="Calibri" w:hAnsi="Calibri" w:cs="Tahoma"/>
                <w:sz w:val="22"/>
                <w:szCs w:val="22"/>
              </w:rPr>
            </w:pPr>
          </w:p>
          <w:p w14:paraId="0697550E" w14:textId="69DE9B9E" w:rsidR="008A6969" w:rsidRPr="00FE72D9" w:rsidRDefault="007848BA" w:rsidP="00FE72D9">
            <w:pPr>
              <w:pStyle w:val="ListParagraph"/>
              <w:numPr>
                <w:ilvl w:val="0"/>
                <w:numId w:val="16"/>
              </w:numPr>
              <w:rPr>
                <w:rFonts w:ascii="Calibri" w:eastAsia="Calibri" w:hAnsi="Calibri" w:cs="Tahoma"/>
                <w:sz w:val="22"/>
                <w:szCs w:val="22"/>
              </w:rPr>
            </w:pPr>
            <w:r w:rsidRPr="00FE72D9">
              <w:rPr>
                <w:rFonts w:ascii="Calibri" w:eastAsia="Calibri" w:hAnsi="Calibri" w:cs="Tahoma"/>
                <w:sz w:val="22"/>
                <w:szCs w:val="22"/>
              </w:rPr>
              <w:lastRenderedPageBreak/>
              <w:t>Ask students to bring in an example of both a reliable and unreliable source tomorrow and be ready to discuss potential motives of whoever produced the media</w:t>
            </w:r>
          </w:p>
        </w:tc>
      </w:tr>
    </w:tbl>
    <w:p w14:paraId="013D0980" w14:textId="685B7D41" w:rsidR="00C0409E" w:rsidRDefault="008A6969" w:rsidP="00C0409E">
      <w:pPr>
        <w:autoSpaceDE w:val="0"/>
        <w:autoSpaceDN w:val="0"/>
        <w:adjustRightInd w:val="0"/>
        <w:spacing w:before="120"/>
        <w:rPr>
          <w:rFonts w:ascii="Calibri" w:hAnsi="Calibri" w:cs="Tahoma"/>
          <w:color w:val="0000CC"/>
        </w:rPr>
      </w:pPr>
      <w:r>
        <w:rPr>
          <w:rFonts w:ascii="Calibri" w:hAnsi="Calibri" w:cs="Tahoma"/>
          <w:b/>
          <w:i/>
        </w:rPr>
        <w:lastRenderedPageBreak/>
        <w:t>Instructional Materials</w:t>
      </w:r>
      <w:r>
        <w:rPr>
          <w:rFonts w:ascii="Calibri" w:hAnsi="Calibri" w:cs="Tahoma"/>
        </w:rPr>
        <w:t>:</w:t>
      </w:r>
    </w:p>
    <w:p w14:paraId="18E121A6" w14:textId="2EA0D27C" w:rsidR="00C0409E" w:rsidRDefault="00B07E2C" w:rsidP="00C0409E">
      <w:pPr>
        <w:autoSpaceDE w:val="0"/>
        <w:autoSpaceDN w:val="0"/>
        <w:adjustRightInd w:val="0"/>
        <w:spacing w:before="120"/>
        <w:rPr>
          <w:rFonts w:ascii="Calibri" w:hAnsi="Calibri" w:cs="Tahoma"/>
        </w:rPr>
      </w:pPr>
      <w:r>
        <w:rPr>
          <w:rFonts w:ascii="Calibri" w:hAnsi="Calibri" w:cs="Tahoma"/>
        </w:rPr>
        <w:t xml:space="preserve">MLK Example for Step 1: </w:t>
      </w:r>
      <w:hyperlink r:id="rId5" w:history="1">
        <w:r w:rsidRPr="00940531">
          <w:rPr>
            <w:rStyle w:val="Hyperlink"/>
            <w:rFonts w:ascii="Calibri" w:hAnsi="Calibri" w:cs="Tahoma"/>
          </w:rPr>
          <w:t>http://www.martinlutherking.org</w:t>
        </w:r>
      </w:hyperlink>
      <w:r>
        <w:rPr>
          <w:rFonts w:ascii="Calibri" w:hAnsi="Calibri" w:cs="Tahoma"/>
        </w:rPr>
        <w:t xml:space="preserve">     </w:t>
      </w:r>
    </w:p>
    <w:p w14:paraId="22A4FD94" w14:textId="5B970DD1" w:rsidR="00B07E2C" w:rsidRDefault="00B07E2C" w:rsidP="00C0409E">
      <w:pPr>
        <w:autoSpaceDE w:val="0"/>
        <w:autoSpaceDN w:val="0"/>
        <w:adjustRightInd w:val="0"/>
        <w:spacing w:before="120"/>
        <w:rPr>
          <w:rFonts w:ascii="Calibri" w:hAnsi="Calibri" w:cs="Tahoma"/>
        </w:rPr>
      </w:pPr>
      <w:r>
        <w:rPr>
          <w:rFonts w:ascii="Calibri" w:hAnsi="Calibri" w:cs="Tahoma"/>
        </w:rPr>
        <w:tab/>
        <w:t xml:space="preserve">This website looks factual and reliable, but is hosted by Stormfront, which is a Neo-Nazi group. </w:t>
      </w:r>
    </w:p>
    <w:p w14:paraId="3A0E2BF4" w14:textId="77777777" w:rsidR="00545C3F" w:rsidRDefault="00545C3F" w:rsidP="00C0409E">
      <w:pPr>
        <w:autoSpaceDE w:val="0"/>
        <w:autoSpaceDN w:val="0"/>
        <w:adjustRightInd w:val="0"/>
        <w:spacing w:before="120"/>
        <w:rPr>
          <w:rFonts w:ascii="Calibri" w:hAnsi="Calibri" w:cs="Tahoma"/>
        </w:rPr>
      </w:pPr>
    </w:p>
    <w:p w14:paraId="734B72BB" w14:textId="77777777" w:rsidR="00545C3F" w:rsidRDefault="00545C3F" w:rsidP="00545C3F">
      <w:pPr>
        <w:rPr>
          <w:rFonts w:ascii="Calibri" w:hAnsi="Calibri" w:cs="Tahoma"/>
        </w:rPr>
      </w:pPr>
      <w:r>
        <w:rPr>
          <w:rFonts w:ascii="Calibri" w:hAnsi="Calibri" w:cs="Tahoma"/>
        </w:rPr>
        <w:t xml:space="preserve">Times quote: </w:t>
      </w:r>
    </w:p>
    <w:p w14:paraId="18FE0A75" w14:textId="307D5DB4" w:rsidR="00545C3F" w:rsidRPr="00545C3F" w:rsidRDefault="00545C3F" w:rsidP="00545C3F">
      <w:pPr>
        <w:rPr>
          <w:rFonts w:asciiTheme="minorHAnsi" w:hAnsiTheme="minorHAnsi"/>
          <w:sz w:val="22"/>
          <w:szCs w:val="22"/>
        </w:rPr>
      </w:pPr>
      <w:r>
        <w:rPr>
          <w:rFonts w:asciiTheme="minorHAnsi" w:hAnsiTheme="minorHAnsi"/>
          <w:sz w:val="22"/>
          <w:szCs w:val="22"/>
        </w:rPr>
        <w:t>I</w:t>
      </w:r>
      <w:r w:rsidRPr="00545C3F">
        <w:rPr>
          <w:rFonts w:asciiTheme="minorHAnsi" w:hAnsiTheme="minorHAnsi"/>
          <w:sz w:val="22"/>
          <w:szCs w:val="22"/>
        </w:rPr>
        <w:t>t’s a problems of quantity as much as quality: there is simply too much information for the public to accurately metabolize, which means that distortions—and outright falsehoods—are almost inevitable.  The same technology that gives voice to millions of ordinary citizens also allows bogus information to seep into the public consciousness.  Mainstream journalists are no longer trusted as gatekeepers to verify the stories that are true and kill the rumors that are false.</w:t>
      </w:r>
    </w:p>
    <w:p w14:paraId="64E3E4CC" w14:textId="77777777" w:rsidR="00545C3F" w:rsidRPr="00545C3F" w:rsidRDefault="00545C3F" w:rsidP="00545C3F">
      <w:pPr>
        <w:rPr>
          <w:rFonts w:asciiTheme="minorHAnsi" w:hAnsiTheme="minorHAnsi"/>
          <w:sz w:val="22"/>
          <w:szCs w:val="22"/>
        </w:rPr>
      </w:pPr>
      <w:r w:rsidRPr="00545C3F">
        <w:rPr>
          <w:rFonts w:asciiTheme="minorHAnsi" w:hAnsiTheme="minorHAnsi"/>
          <w:sz w:val="22"/>
          <w:szCs w:val="22"/>
        </w:rPr>
        <w:t>“So instead of institutions, people look to their social networks for information, and social networks are where conspiracy theories survive best. . . . People tend to share content that gets the most extreme reactions, which means a terrifying but untrue story will be shared more widely than a mildly alarming but accurate one” (pp. 31-32).</w:t>
      </w:r>
    </w:p>
    <w:p w14:paraId="1C061C4C" w14:textId="77777777" w:rsidR="00545C3F" w:rsidRDefault="00545C3F" w:rsidP="00545C3F">
      <w:pPr>
        <w:ind w:left="720" w:hanging="720"/>
        <w:rPr>
          <w:rFonts w:asciiTheme="minorHAnsi" w:hAnsiTheme="minorHAnsi"/>
          <w:sz w:val="22"/>
          <w:szCs w:val="22"/>
        </w:rPr>
      </w:pPr>
    </w:p>
    <w:p w14:paraId="588C49F4" w14:textId="6EFD05CA" w:rsidR="00545C3F" w:rsidRPr="00545C3F" w:rsidRDefault="00545C3F" w:rsidP="00545C3F">
      <w:pPr>
        <w:ind w:left="720" w:hanging="720"/>
        <w:rPr>
          <w:rFonts w:asciiTheme="minorHAnsi" w:hAnsiTheme="minorHAnsi"/>
          <w:sz w:val="22"/>
          <w:szCs w:val="22"/>
        </w:rPr>
      </w:pPr>
      <w:r w:rsidRPr="00545C3F">
        <w:rPr>
          <w:rFonts w:asciiTheme="minorHAnsi" w:hAnsiTheme="minorHAnsi"/>
          <w:sz w:val="22"/>
          <w:szCs w:val="22"/>
        </w:rPr>
        <w:t xml:space="preserve">Alter, C, and Scherer, M. (17 Oct. 2017). The truth is out there: Way out. </w:t>
      </w:r>
      <w:r w:rsidRPr="00545C3F">
        <w:rPr>
          <w:rFonts w:asciiTheme="minorHAnsi" w:hAnsiTheme="minorHAnsi"/>
          <w:i/>
          <w:sz w:val="22"/>
          <w:szCs w:val="22"/>
        </w:rPr>
        <w:t>Time</w:t>
      </w:r>
      <w:r w:rsidRPr="00545C3F">
        <w:rPr>
          <w:rFonts w:asciiTheme="minorHAnsi" w:hAnsiTheme="minorHAnsi"/>
          <w:sz w:val="22"/>
          <w:szCs w:val="22"/>
        </w:rPr>
        <w:t>. 28-32.</w:t>
      </w:r>
    </w:p>
    <w:p w14:paraId="4CB91445" w14:textId="77777777" w:rsidR="00545C3F" w:rsidRPr="00C0409E" w:rsidRDefault="00545C3F" w:rsidP="00C0409E">
      <w:pPr>
        <w:autoSpaceDE w:val="0"/>
        <w:autoSpaceDN w:val="0"/>
        <w:adjustRightInd w:val="0"/>
        <w:spacing w:before="120"/>
        <w:rPr>
          <w:rFonts w:ascii="Calibri" w:hAnsi="Calibri" w:cs="Tahoma"/>
        </w:rPr>
      </w:pPr>
    </w:p>
    <w:p w14:paraId="1DA22149" w14:textId="188B361A" w:rsidR="00C0409E" w:rsidRPr="00C0409E" w:rsidRDefault="00C0409E" w:rsidP="008A6969">
      <w:pPr>
        <w:autoSpaceDE w:val="0"/>
        <w:autoSpaceDN w:val="0"/>
        <w:adjustRightInd w:val="0"/>
        <w:rPr>
          <w:rFonts w:ascii="Calibri" w:hAnsi="Calibri" w:cs="Tahoma"/>
        </w:rPr>
      </w:pPr>
      <w:r>
        <w:rPr>
          <w:rFonts w:ascii="Calibri" w:hAnsi="Calibri" w:cs="Tahoma"/>
        </w:rPr>
        <w:t>Articles to analyze for reliability/credibility</w:t>
      </w:r>
      <w:r w:rsidR="008F5F78">
        <w:rPr>
          <w:rFonts w:ascii="Calibri" w:hAnsi="Calibri" w:cs="Tahoma"/>
        </w:rPr>
        <w:t xml:space="preserve"> </w:t>
      </w:r>
    </w:p>
    <w:p w14:paraId="3364FE3A" w14:textId="09CEA5B3" w:rsidR="00B55741" w:rsidRPr="00B55741" w:rsidRDefault="00B55741" w:rsidP="008A6969">
      <w:pPr>
        <w:autoSpaceDE w:val="0"/>
        <w:autoSpaceDN w:val="0"/>
        <w:adjustRightInd w:val="0"/>
        <w:rPr>
          <w:rFonts w:ascii="Calibri" w:hAnsi="Calibri" w:cs="Tahoma"/>
          <w:color w:val="0563C1" w:themeColor="hyperlink"/>
          <w:u w:val="single"/>
        </w:rPr>
      </w:pPr>
      <w:r>
        <w:t xml:space="preserve">1. </w:t>
      </w:r>
      <w:hyperlink r:id="rId6" w:history="1">
        <w:r w:rsidR="00B10829" w:rsidRPr="00666673">
          <w:rPr>
            <w:rStyle w:val="Hyperlink"/>
            <w:rFonts w:ascii="Calibri" w:hAnsi="Calibri" w:cs="Tahoma"/>
          </w:rPr>
          <w:t>http://rightwingnews.com/hillary-clinton-2/kaine-cancels-barely-anyone-attends-rally-cancels-next-one/</w:t>
        </w:r>
      </w:hyperlink>
    </w:p>
    <w:p w14:paraId="5B7C80D6" w14:textId="77777777" w:rsidR="00B10829" w:rsidRDefault="00B10829" w:rsidP="008A6969">
      <w:pPr>
        <w:autoSpaceDE w:val="0"/>
        <w:autoSpaceDN w:val="0"/>
        <w:adjustRightInd w:val="0"/>
        <w:rPr>
          <w:rFonts w:ascii="Calibri" w:hAnsi="Calibri" w:cs="Tahoma"/>
          <w:color w:val="0000FF"/>
        </w:rPr>
      </w:pPr>
    </w:p>
    <w:p w14:paraId="7ABF2F14" w14:textId="57B76778" w:rsidR="003379A7" w:rsidRDefault="00B55741">
      <w:pPr>
        <w:rPr>
          <w:rStyle w:val="Hyperlink"/>
        </w:rPr>
      </w:pPr>
      <w:r>
        <w:t xml:space="preserve">2. </w:t>
      </w:r>
      <w:hyperlink r:id="rId7" w:history="1">
        <w:r w:rsidR="00C0409E" w:rsidRPr="00666673">
          <w:rPr>
            <w:rStyle w:val="Hyperlink"/>
          </w:rPr>
          <w:t>http://www.bbc.com/news/business-37747360</w:t>
        </w:r>
      </w:hyperlink>
    </w:p>
    <w:p w14:paraId="4D55DDEF" w14:textId="77777777" w:rsidR="00B55741" w:rsidRDefault="00B55741">
      <w:pPr>
        <w:rPr>
          <w:rStyle w:val="Hyperlink"/>
        </w:rPr>
      </w:pPr>
    </w:p>
    <w:p w14:paraId="722FEC18" w14:textId="32093D36" w:rsidR="00B55741" w:rsidRDefault="00B55741">
      <w:r>
        <w:t xml:space="preserve">3. </w:t>
      </w:r>
      <w:hyperlink r:id="rId8" w:history="1">
        <w:r w:rsidRPr="00940531">
          <w:rPr>
            <w:rStyle w:val="Hyperlink"/>
          </w:rPr>
          <w:t>http://www.thedailybeast.com/articles/2016/10/30/why-do-men-treat-megyn-kelly-like-a-malfunctioning-westworld-host.html</w:t>
        </w:r>
      </w:hyperlink>
    </w:p>
    <w:p w14:paraId="277E198F" w14:textId="77777777" w:rsidR="00B55741" w:rsidRDefault="00B55741"/>
    <w:p w14:paraId="69CD7DC7" w14:textId="066443F6" w:rsidR="00B55741" w:rsidRDefault="00B55741" w:rsidP="00B55741">
      <w:r>
        <w:t xml:space="preserve">4. </w:t>
      </w:r>
      <w:hyperlink r:id="rId9" w:history="1">
        <w:r w:rsidRPr="00940531">
          <w:rPr>
            <w:rStyle w:val="Hyperlink"/>
          </w:rPr>
          <w:t>https://www.britannica.com/story/why-do-we-carve-pumpkins-at-halloween</w:t>
        </w:r>
      </w:hyperlink>
    </w:p>
    <w:p w14:paraId="0016B45A" w14:textId="77777777" w:rsidR="00B55741" w:rsidRDefault="00B55741"/>
    <w:p w14:paraId="4438E9E4" w14:textId="7BF190C9" w:rsidR="00B55741" w:rsidRDefault="008F5F78" w:rsidP="008F5F78">
      <w:r>
        <w:t xml:space="preserve">5. </w:t>
      </w:r>
      <w:hyperlink r:id="rId10" w:history="1">
        <w:r w:rsidRPr="00940531">
          <w:rPr>
            <w:rStyle w:val="Hyperlink"/>
          </w:rPr>
          <w:t>http://zapatopi.net/treeoctopus/</w:t>
        </w:r>
      </w:hyperlink>
    </w:p>
    <w:p w14:paraId="7D4C779C" w14:textId="7C4D2953" w:rsidR="008F5F78" w:rsidRDefault="008F5F78" w:rsidP="008F5F78"/>
    <w:p w14:paraId="37375043" w14:textId="12861CC6" w:rsidR="008F5F78" w:rsidRDefault="008F5F78" w:rsidP="008F5F78">
      <w:r>
        <w:t xml:space="preserve">Example for modeling: </w:t>
      </w:r>
      <w:hyperlink r:id="rId11" w:history="1">
        <w:r w:rsidRPr="00940531">
          <w:rPr>
            <w:rStyle w:val="Hyperlink"/>
          </w:rPr>
          <w:t>http://www.theonion.com/infographic/the-pros-and-cons-of-self-driving-cars-53951</w:t>
        </w:r>
      </w:hyperlink>
    </w:p>
    <w:p w14:paraId="07F0E68C" w14:textId="77777777" w:rsidR="00C0409E" w:rsidRDefault="00C0409E"/>
    <w:p w14:paraId="3FC946AD" w14:textId="77777777" w:rsidR="00C0409E" w:rsidRDefault="00C0409E"/>
    <w:p w14:paraId="2B159C23" w14:textId="7FBD3445" w:rsidR="00C0409E" w:rsidRDefault="00C0409E">
      <w:r>
        <w:t>Media to analyze for motive</w:t>
      </w:r>
      <w:r w:rsidR="008F5F78">
        <w:t xml:space="preserve"> (student answers will vary based on opinions)</w:t>
      </w:r>
    </w:p>
    <w:p w14:paraId="5643D543" w14:textId="77777777" w:rsidR="00C0409E" w:rsidRDefault="00C0409E"/>
    <w:p w14:paraId="7713B7AA" w14:textId="7F687DD3" w:rsidR="00C0409E" w:rsidRDefault="00FE72D9">
      <w:hyperlink r:id="rId12" w:history="1">
        <w:r w:rsidR="00C0409E" w:rsidRPr="00666673">
          <w:rPr>
            <w:rStyle w:val="Hyperlink"/>
          </w:rPr>
          <w:t>https://files1.coloribus.com/files/adsarchive/part_1127/11270155/file/the-truth-anti-smoking-campaign-remove-one-small-12195.jpg</w:t>
        </w:r>
      </w:hyperlink>
    </w:p>
    <w:p w14:paraId="0CE8DF3E" w14:textId="77777777" w:rsidR="00C0409E" w:rsidRDefault="00C0409E"/>
    <w:p w14:paraId="128C09B7" w14:textId="6176E0D7" w:rsidR="00C0409E" w:rsidRDefault="00FE72D9">
      <w:hyperlink r:id="rId13" w:history="1">
        <w:r w:rsidR="00E1792F" w:rsidRPr="00666673">
          <w:rPr>
            <w:rStyle w:val="Hyperlink"/>
          </w:rPr>
          <w:t>https://www.youtube.com/watch?v=vHGPbl-werw</w:t>
        </w:r>
      </w:hyperlink>
    </w:p>
    <w:p w14:paraId="289C9311" w14:textId="77777777" w:rsidR="00E1792F" w:rsidRDefault="00E1792F"/>
    <w:p w14:paraId="66B00010" w14:textId="5D713E5F" w:rsidR="00C0409E" w:rsidRDefault="00FE72D9">
      <w:hyperlink r:id="rId14" w:history="1">
        <w:r w:rsidR="00E1792F" w:rsidRPr="00666673">
          <w:rPr>
            <w:rStyle w:val="Hyperlink"/>
          </w:rPr>
          <w:t>http://oceanservice.noaa.gov/ocean/earthday-infographic.jpg</w:t>
        </w:r>
      </w:hyperlink>
    </w:p>
    <w:p w14:paraId="12D98C5E" w14:textId="77777777" w:rsidR="00E1792F" w:rsidRDefault="00E1792F"/>
    <w:p w14:paraId="1356D800" w14:textId="3E6E3C56" w:rsidR="00C0409E" w:rsidRDefault="008F5F78">
      <w:r>
        <w:t>Credibility Key</w:t>
      </w:r>
    </w:p>
    <w:p w14:paraId="2FA740D0" w14:textId="77777777" w:rsidR="008F5F78" w:rsidRDefault="008F5F78"/>
    <w:p w14:paraId="260D81BD" w14:textId="402E74E1" w:rsidR="008F5F78" w:rsidRDefault="008F5F78" w:rsidP="008F5F78">
      <w:pPr>
        <w:pStyle w:val="ListParagraph"/>
        <w:numPr>
          <w:ilvl w:val="0"/>
          <w:numId w:val="13"/>
        </w:numPr>
      </w:pPr>
      <w:r>
        <w:t>Source is not credible due to bias; article is about facts but filled with opinions.</w:t>
      </w:r>
    </w:p>
    <w:p w14:paraId="6F3708F9" w14:textId="7BD0A1E1" w:rsidR="008F5F78" w:rsidRDefault="008F5F78" w:rsidP="008F5F78">
      <w:pPr>
        <w:pStyle w:val="ListParagraph"/>
        <w:numPr>
          <w:ilvl w:val="0"/>
          <w:numId w:val="13"/>
        </w:numPr>
      </w:pPr>
      <w:r>
        <w:t xml:space="preserve">BBC is a trusted news source an this article provides reference links and states factual information on the issue; source is credible </w:t>
      </w:r>
    </w:p>
    <w:p w14:paraId="0DDF2B34" w14:textId="2D0E3BD7" w:rsidR="008F5F78" w:rsidRDefault="008F5F78" w:rsidP="008F5F78">
      <w:pPr>
        <w:pStyle w:val="ListParagraph"/>
        <w:numPr>
          <w:ilvl w:val="0"/>
          <w:numId w:val="13"/>
        </w:numPr>
      </w:pPr>
      <w:r>
        <w:t>Source is not really credible; lots of opinion included because this is a thinkpiece about facts, not really news</w:t>
      </w:r>
    </w:p>
    <w:p w14:paraId="4589241C" w14:textId="1B2BC363" w:rsidR="008F5F78" w:rsidRDefault="008F5F78" w:rsidP="008F5F78">
      <w:pPr>
        <w:pStyle w:val="ListParagraph"/>
        <w:numPr>
          <w:ilvl w:val="0"/>
          <w:numId w:val="13"/>
        </w:numPr>
      </w:pPr>
      <w:r>
        <w:t>Britannica is an encyclopedia that is trusted; source is credible</w:t>
      </w:r>
    </w:p>
    <w:p w14:paraId="78F37052" w14:textId="4A9B01EE" w:rsidR="008F5F78" w:rsidRDefault="008F5F78" w:rsidP="008F5F78">
      <w:pPr>
        <w:pStyle w:val="ListParagraph"/>
        <w:numPr>
          <w:ilvl w:val="0"/>
          <w:numId w:val="13"/>
        </w:numPr>
      </w:pPr>
      <w:r>
        <w:t>Source is not credible, tree octopi are a hoax</w:t>
      </w:r>
    </w:p>
    <w:p w14:paraId="61B2BB04" w14:textId="77777777" w:rsidR="00FE72D9" w:rsidRDefault="00FE72D9" w:rsidP="00FE72D9">
      <w:pPr>
        <w:pStyle w:val="ListParagraph"/>
      </w:pPr>
    </w:p>
    <w:p w14:paraId="20BD83C0" w14:textId="77777777" w:rsidR="00FE72D9" w:rsidRDefault="00FE72D9" w:rsidP="00FE72D9">
      <w:pPr>
        <w:pStyle w:val="ListParagraph"/>
      </w:pPr>
    </w:p>
    <w:p w14:paraId="21741F23" w14:textId="7EDB5901" w:rsidR="00FE72D9" w:rsidRDefault="00FE72D9" w:rsidP="00FE72D9">
      <w:pPr>
        <w:pStyle w:val="ListParagraph"/>
        <w:rPr>
          <w:b/>
        </w:rPr>
      </w:pPr>
      <w:r w:rsidRPr="00FE72D9">
        <w:rPr>
          <w:b/>
        </w:rPr>
        <w:t xml:space="preserve">Sources: </w:t>
      </w:r>
    </w:p>
    <w:p w14:paraId="3FF26CA8" w14:textId="77777777" w:rsidR="00FE72D9" w:rsidRDefault="00FE72D9" w:rsidP="00FE72D9">
      <w:pPr>
        <w:pStyle w:val="ListParagraph"/>
        <w:rPr>
          <w:b/>
        </w:rPr>
      </w:pPr>
    </w:p>
    <w:p w14:paraId="523F3515" w14:textId="51FF30D9" w:rsidR="00FE72D9" w:rsidRPr="00FE72D9" w:rsidRDefault="00FE72D9" w:rsidP="00FE72D9">
      <w:pPr>
        <w:pStyle w:val="ListParagraph"/>
        <w:rPr>
          <w:b/>
        </w:rPr>
      </w:pPr>
      <w:r>
        <w:rPr>
          <w:b/>
        </w:rPr>
        <w:t xml:space="preserve">Lesson Plan Adapted from Taylor Embrey’s Multimedia Lesson Plan </w:t>
      </w:r>
    </w:p>
    <w:p w14:paraId="0332B01D" w14:textId="77777777" w:rsidR="008F5F78" w:rsidRPr="008F5F78" w:rsidRDefault="008F5F78" w:rsidP="00545C3F">
      <w:pPr>
        <w:ind w:left="360"/>
      </w:pPr>
    </w:p>
    <w:p w14:paraId="05A93FDC" w14:textId="77777777" w:rsidR="00C0409E" w:rsidRDefault="00C0409E">
      <w:pPr>
        <w:rPr>
          <w:b/>
          <w:i/>
        </w:rPr>
      </w:pPr>
    </w:p>
    <w:p w14:paraId="7A8F7BAD" w14:textId="77777777" w:rsidR="004074D9" w:rsidRDefault="004074D9">
      <w:pPr>
        <w:rPr>
          <w:b/>
          <w:i/>
        </w:rPr>
      </w:pPr>
    </w:p>
    <w:p w14:paraId="6D88A5F0" w14:textId="77777777" w:rsidR="004074D9" w:rsidRDefault="004074D9">
      <w:pPr>
        <w:rPr>
          <w:b/>
          <w:i/>
        </w:rPr>
      </w:pPr>
    </w:p>
    <w:p w14:paraId="2E52DF66" w14:textId="77777777" w:rsidR="004074D9" w:rsidRDefault="004074D9">
      <w:pPr>
        <w:rPr>
          <w:b/>
          <w:i/>
        </w:rPr>
      </w:pPr>
    </w:p>
    <w:p w14:paraId="3C512598" w14:textId="77777777" w:rsidR="004074D9" w:rsidRDefault="004074D9">
      <w:pPr>
        <w:rPr>
          <w:b/>
          <w:i/>
        </w:rPr>
      </w:pPr>
    </w:p>
    <w:p w14:paraId="101C1462" w14:textId="77777777" w:rsidR="004074D9" w:rsidRDefault="004074D9">
      <w:pPr>
        <w:rPr>
          <w:b/>
          <w:i/>
        </w:rPr>
      </w:pPr>
    </w:p>
    <w:p w14:paraId="2046B71D" w14:textId="77777777" w:rsidR="004074D9" w:rsidRDefault="004074D9">
      <w:pPr>
        <w:rPr>
          <w:b/>
          <w:i/>
        </w:rPr>
      </w:pPr>
    </w:p>
    <w:p w14:paraId="53EBA043" w14:textId="77777777" w:rsidR="004074D9" w:rsidRDefault="004074D9">
      <w:pPr>
        <w:rPr>
          <w:b/>
          <w:i/>
        </w:rPr>
      </w:pPr>
    </w:p>
    <w:p w14:paraId="1170042F" w14:textId="77777777" w:rsidR="004074D9" w:rsidRDefault="004074D9">
      <w:pPr>
        <w:rPr>
          <w:b/>
          <w:i/>
        </w:rPr>
      </w:pPr>
    </w:p>
    <w:p w14:paraId="115D2A63" w14:textId="1A4C945B" w:rsidR="004074D9" w:rsidRDefault="004074D9">
      <w:pPr>
        <w:rPr>
          <w:b/>
          <w:i/>
        </w:rPr>
      </w:pPr>
      <w:r>
        <w:rPr>
          <w:b/>
          <w:i/>
        </w:rPr>
        <w:br w:type="textWrapping" w:clear="all"/>
      </w:r>
    </w:p>
    <w:p w14:paraId="490395D1" w14:textId="77777777" w:rsidR="00C0409E" w:rsidRDefault="00C0409E">
      <w:pPr>
        <w:rPr>
          <w:b/>
          <w:i/>
        </w:rPr>
      </w:pPr>
    </w:p>
    <w:p w14:paraId="14AD1F1E" w14:textId="63662109" w:rsidR="00C0409E" w:rsidRPr="00C0409E" w:rsidRDefault="00C0409E">
      <w:pPr>
        <w:rPr>
          <w:b/>
          <w:i/>
        </w:rPr>
      </w:pPr>
    </w:p>
    <w:sectPr w:rsidR="00C0409E" w:rsidRPr="00C0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374E"/>
    <w:multiLevelType w:val="hybridMultilevel"/>
    <w:tmpl w:val="68027DC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070B55D6"/>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953"/>
    <w:multiLevelType w:val="multilevel"/>
    <w:tmpl w:val="043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A45F7"/>
    <w:multiLevelType w:val="hybridMultilevel"/>
    <w:tmpl w:val="9FA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05CC"/>
    <w:multiLevelType w:val="multilevel"/>
    <w:tmpl w:val="412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D34E8"/>
    <w:multiLevelType w:val="multilevel"/>
    <w:tmpl w:val="BE8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40428"/>
    <w:multiLevelType w:val="hybridMultilevel"/>
    <w:tmpl w:val="5B565E96"/>
    <w:lvl w:ilvl="0" w:tplc="7E46A7B6">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nsid w:val="30072F77"/>
    <w:multiLevelType w:val="multilevel"/>
    <w:tmpl w:val="2CC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B31A8"/>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9061D"/>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B5770"/>
    <w:multiLevelType w:val="hybridMultilevel"/>
    <w:tmpl w:val="DB0CFD70"/>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1">
    <w:nsid w:val="3BF32349"/>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840F5"/>
    <w:multiLevelType w:val="hybridMultilevel"/>
    <w:tmpl w:val="E0B4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120EC"/>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40020"/>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42459"/>
    <w:multiLevelType w:val="multilevel"/>
    <w:tmpl w:val="34A4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4"/>
  </w:num>
  <w:num w:numId="4">
    <w:abstractNumId w:val="1"/>
  </w:num>
  <w:num w:numId="5">
    <w:abstractNumId w:val="9"/>
  </w:num>
  <w:num w:numId="6">
    <w:abstractNumId w:val="8"/>
  </w:num>
  <w:num w:numId="7">
    <w:abstractNumId w:val="0"/>
  </w:num>
  <w:num w:numId="8">
    <w:abstractNumId w:val="10"/>
  </w:num>
  <w:num w:numId="9">
    <w:abstractNumId w:val="3"/>
  </w:num>
  <w:num w:numId="10">
    <w:abstractNumId w:val="4"/>
  </w:num>
  <w:num w:numId="11">
    <w:abstractNumId w:val="15"/>
  </w:num>
  <w:num w:numId="12">
    <w:abstractNumId w:val="2"/>
  </w:num>
  <w:num w:numId="13">
    <w:abstractNumId w:val="12"/>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69"/>
    <w:rsid w:val="000571AD"/>
    <w:rsid w:val="00322F2D"/>
    <w:rsid w:val="003379A7"/>
    <w:rsid w:val="003474AE"/>
    <w:rsid w:val="00367525"/>
    <w:rsid w:val="003758A5"/>
    <w:rsid w:val="003E2A1E"/>
    <w:rsid w:val="0040314D"/>
    <w:rsid w:val="004074D9"/>
    <w:rsid w:val="004600CE"/>
    <w:rsid w:val="004D748F"/>
    <w:rsid w:val="00545C3F"/>
    <w:rsid w:val="005540A9"/>
    <w:rsid w:val="007848BA"/>
    <w:rsid w:val="008A6969"/>
    <w:rsid w:val="008F5F78"/>
    <w:rsid w:val="00922419"/>
    <w:rsid w:val="00A03882"/>
    <w:rsid w:val="00B07E2C"/>
    <w:rsid w:val="00B10829"/>
    <w:rsid w:val="00B32A4F"/>
    <w:rsid w:val="00B55741"/>
    <w:rsid w:val="00C0409E"/>
    <w:rsid w:val="00D96683"/>
    <w:rsid w:val="00E1792F"/>
    <w:rsid w:val="00EB5C59"/>
    <w:rsid w:val="00FC6F86"/>
    <w:rsid w:val="00FE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4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A6969"/>
    <w:pPr>
      <w:keepNext/>
      <w:ind w:left="720" w:hanging="720"/>
    </w:pPr>
    <w:rPr>
      <w:sz w:val="22"/>
      <w:szCs w:val="20"/>
    </w:rPr>
  </w:style>
  <w:style w:type="paragraph" w:styleId="ListParagraph">
    <w:name w:val="List Paragraph"/>
    <w:basedOn w:val="Normal"/>
    <w:uiPriority w:val="34"/>
    <w:qFormat/>
    <w:rsid w:val="00B32A4F"/>
    <w:pPr>
      <w:ind w:left="720"/>
      <w:contextualSpacing/>
    </w:pPr>
  </w:style>
  <w:style w:type="character" w:styleId="Hyperlink">
    <w:name w:val="Hyperlink"/>
    <w:basedOn w:val="DefaultParagraphFont"/>
    <w:uiPriority w:val="99"/>
    <w:unhideWhenUsed/>
    <w:rsid w:val="00B10829"/>
    <w:rPr>
      <w:color w:val="0563C1" w:themeColor="hyperlink"/>
      <w:u w:val="single"/>
    </w:rPr>
  </w:style>
  <w:style w:type="character" w:styleId="FollowedHyperlink">
    <w:name w:val="FollowedHyperlink"/>
    <w:basedOn w:val="DefaultParagraphFont"/>
    <w:uiPriority w:val="99"/>
    <w:semiHidden/>
    <w:unhideWhenUsed/>
    <w:rsid w:val="00C0409E"/>
    <w:rPr>
      <w:color w:val="954F72" w:themeColor="followedHyperlink"/>
      <w:u w:val="single"/>
    </w:rPr>
  </w:style>
  <w:style w:type="paragraph" w:styleId="NormalWeb">
    <w:name w:val="Normal (Web)"/>
    <w:basedOn w:val="Normal"/>
    <w:uiPriority w:val="99"/>
    <w:unhideWhenUsed/>
    <w:rsid w:val="005540A9"/>
    <w:pPr>
      <w:spacing w:before="100" w:beforeAutospacing="1" w:after="100" w:afterAutospacing="1"/>
    </w:pPr>
    <w:rPr>
      <w:rFonts w:ascii="Times" w:eastAsiaTheme="minorHAnsi" w:hAnsi="Times"/>
      <w:sz w:val="20"/>
      <w:szCs w:val="20"/>
    </w:rPr>
  </w:style>
  <w:style w:type="table" w:styleId="TableGrid">
    <w:name w:val="Table Grid"/>
    <w:basedOn w:val="TableNormal"/>
    <w:uiPriority w:val="39"/>
    <w:rsid w:val="0040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290">
      <w:bodyDiv w:val="1"/>
      <w:marLeft w:val="0"/>
      <w:marRight w:val="0"/>
      <w:marTop w:val="0"/>
      <w:marBottom w:val="0"/>
      <w:divBdr>
        <w:top w:val="none" w:sz="0" w:space="0" w:color="auto"/>
        <w:left w:val="none" w:sz="0" w:space="0" w:color="auto"/>
        <w:bottom w:val="none" w:sz="0" w:space="0" w:color="auto"/>
        <w:right w:val="none" w:sz="0" w:space="0" w:color="auto"/>
      </w:divBdr>
      <w:divsChild>
        <w:div w:id="590167425">
          <w:marLeft w:val="0"/>
          <w:marRight w:val="0"/>
          <w:marTop w:val="0"/>
          <w:marBottom w:val="0"/>
          <w:divBdr>
            <w:top w:val="none" w:sz="0" w:space="0" w:color="auto"/>
            <w:left w:val="none" w:sz="0" w:space="0" w:color="auto"/>
            <w:bottom w:val="none" w:sz="0" w:space="0" w:color="auto"/>
            <w:right w:val="none" w:sz="0" w:space="0" w:color="auto"/>
          </w:divBdr>
          <w:divsChild>
            <w:div w:id="27418161">
              <w:marLeft w:val="0"/>
              <w:marRight w:val="0"/>
              <w:marTop w:val="0"/>
              <w:marBottom w:val="0"/>
              <w:divBdr>
                <w:top w:val="none" w:sz="0" w:space="0" w:color="auto"/>
                <w:left w:val="none" w:sz="0" w:space="0" w:color="auto"/>
                <w:bottom w:val="none" w:sz="0" w:space="0" w:color="auto"/>
                <w:right w:val="none" w:sz="0" w:space="0" w:color="auto"/>
              </w:divBdr>
              <w:divsChild>
                <w:div w:id="1142841978">
                  <w:marLeft w:val="0"/>
                  <w:marRight w:val="0"/>
                  <w:marTop w:val="0"/>
                  <w:marBottom w:val="0"/>
                  <w:divBdr>
                    <w:top w:val="none" w:sz="0" w:space="0" w:color="auto"/>
                    <w:left w:val="none" w:sz="0" w:space="0" w:color="auto"/>
                    <w:bottom w:val="none" w:sz="0" w:space="0" w:color="auto"/>
                    <w:right w:val="none" w:sz="0" w:space="0" w:color="auto"/>
                  </w:divBdr>
                  <w:divsChild>
                    <w:div w:id="13467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4507">
      <w:bodyDiv w:val="1"/>
      <w:marLeft w:val="0"/>
      <w:marRight w:val="0"/>
      <w:marTop w:val="0"/>
      <w:marBottom w:val="0"/>
      <w:divBdr>
        <w:top w:val="none" w:sz="0" w:space="0" w:color="auto"/>
        <w:left w:val="none" w:sz="0" w:space="0" w:color="auto"/>
        <w:bottom w:val="none" w:sz="0" w:space="0" w:color="auto"/>
        <w:right w:val="none" w:sz="0" w:space="0" w:color="auto"/>
      </w:divBdr>
      <w:divsChild>
        <w:div w:id="1407342716">
          <w:marLeft w:val="0"/>
          <w:marRight w:val="0"/>
          <w:marTop w:val="0"/>
          <w:marBottom w:val="0"/>
          <w:divBdr>
            <w:top w:val="none" w:sz="0" w:space="0" w:color="auto"/>
            <w:left w:val="none" w:sz="0" w:space="0" w:color="auto"/>
            <w:bottom w:val="none" w:sz="0" w:space="0" w:color="auto"/>
            <w:right w:val="none" w:sz="0" w:space="0" w:color="auto"/>
          </w:divBdr>
          <w:divsChild>
            <w:div w:id="1112439662">
              <w:marLeft w:val="0"/>
              <w:marRight w:val="0"/>
              <w:marTop w:val="0"/>
              <w:marBottom w:val="0"/>
              <w:divBdr>
                <w:top w:val="none" w:sz="0" w:space="0" w:color="auto"/>
                <w:left w:val="none" w:sz="0" w:space="0" w:color="auto"/>
                <w:bottom w:val="none" w:sz="0" w:space="0" w:color="auto"/>
                <w:right w:val="none" w:sz="0" w:space="0" w:color="auto"/>
              </w:divBdr>
              <w:divsChild>
                <w:div w:id="1312444593">
                  <w:marLeft w:val="0"/>
                  <w:marRight w:val="0"/>
                  <w:marTop w:val="0"/>
                  <w:marBottom w:val="0"/>
                  <w:divBdr>
                    <w:top w:val="none" w:sz="0" w:space="0" w:color="auto"/>
                    <w:left w:val="none" w:sz="0" w:space="0" w:color="auto"/>
                    <w:bottom w:val="none" w:sz="0" w:space="0" w:color="auto"/>
                    <w:right w:val="none" w:sz="0" w:space="0" w:color="auto"/>
                  </w:divBdr>
                  <w:divsChild>
                    <w:div w:id="11826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5196">
      <w:bodyDiv w:val="1"/>
      <w:marLeft w:val="0"/>
      <w:marRight w:val="0"/>
      <w:marTop w:val="0"/>
      <w:marBottom w:val="0"/>
      <w:divBdr>
        <w:top w:val="none" w:sz="0" w:space="0" w:color="auto"/>
        <w:left w:val="none" w:sz="0" w:space="0" w:color="auto"/>
        <w:bottom w:val="none" w:sz="0" w:space="0" w:color="auto"/>
        <w:right w:val="none" w:sz="0" w:space="0" w:color="auto"/>
      </w:divBdr>
    </w:div>
    <w:div w:id="602036176">
      <w:bodyDiv w:val="1"/>
      <w:marLeft w:val="0"/>
      <w:marRight w:val="0"/>
      <w:marTop w:val="0"/>
      <w:marBottom w:val="0"/>
      <w:divBdr>
        <w:top w:val="none" w:sz="0" w:space="0" w:color="auto"/>
        <w:left w:val="none" w:sz="0" w:space="0" w:color="auto"/>
        <w:bottom w:val="none" w:sz="0" w:space="0" w:color="auto"/>
        <w:right w:val="none" w:sz="0" w:space="0" w:color="auto"/>
      </w:divBdr>
    </w:div>
    <w:div w:id="1002010070">
      <w:bodyDiv w:val="1"/>
      <w:marLeft w:val="0"/>
      <w:marRight w:val="0"/>
      <w:marTop w:val="0"/>
      <w:marBottom w:val="0"/>
      <w:divBdr>
        <w:top w:val="none" w:sz="0" w:space="0" w:color="auto"/>
        <w:left w:val="none" w:sz="0" w:space="0" w:color="auto"/>
        <w:bottom w:val="none" w:sz="0" w:space="0" w:color="auto"/>
        <w:right w:val="none" w:sz="0" w:space="0" w:color="auto"/>
      </w:divBdr>
    </w:div>
    <w:div w:id="1101611278">
      <w:bodyDiv w:val="1"/>
      <w:marLeft w:val="0"/>
      <w:marRight w:val="0"/>
      <w:marTop w:val="0"/>
      <w:marBottom w:val="0"/>
      <w:divBdr>
        <w:top w:val="none" w:sz="0" w:space="0" w:color="auto"/>
        <w:left w:val="none" w:sz="0" w:space="0" w:color="auto"/>
        <w:bottom w:val="none" w:sz="0" w:space="0" w:color="auto"/>
        <w:right w:val="none" w:sz="0" w:space="0" w:color="auto"/>
      </w:divBdr>
      <w:divsChild>
        <w:div w:id="1711034402">
          <w:marLeft w:val="0"/>
          <w:marRight w:val="0"/>
          <w:marTop w:val="0"/>
          <w:marBottom w:val="0"/>
          <w:divBdr>
            <w:top w:val="none" w:sz="0" w:space="0" w:color="auto"/>
            <w:left w:val="none" w:sz="0" w:space="0" w:color="auto"/>
            <w:bottom w:val="none" w:sz="0" w:space="0" w:color="auto"/>
            <w:right w:val="none" w:sz="0" w:space="0" w:color="auto"/>
          </w:divBdr>
          <w:divsChild>
            <w:div w:id="421532756">
              <w:marLeft w:val="0"/>
              <w:marRight w:val="0"/>
              <w:marTop w:val="0"/>
              <w:marBottom w:val="0"/>
              <w:divBdr>
                <w:top w:val="none" w:sz="0" w:space="0" w:color="auto"/>
                <w:left w:val="none" w:sz="0" w:space="0" w:color="auto"/>
                <w:bottom w:val="none" w:sz="0" w:space="0" w:color="auto"/>
                <w:right w:val="none" w:sz="0" w:space="0" w:color="auto"/>
              </w:divBdr>
              <w:divsChild>
                <w:div w:id="286936307">
                  <w:marLeft w:val="0"/>
                  <w:marRight w:val="0"/>
                  <w:marTop w:val="0"/>
                  <w:marBottom w:val="0"/>
                  <w:divBdr>
                    <w:top w:val="none" w:sz="0" w:space="0" w:color="auto"/>
                    <w:left w:val="none" w:sz="0" w:space="0" w:color="auto"/>
                    <w:bottom w:val="none" w:sz="0" w:space="0" w:color="auto"/>
                    <w:right w:val="none" w:sz="0" w:space="0" w:color="auto"/>
                  </w:divBdr>
                  <w:divsChild>
                    <w:div w:id="14245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0579">
      <w:bodyDiv w:val="1"/>
      <w:marLeft w:val="0"/>
      <w:marRight w:val="0"/>
      <w:marTop w:val="0"/>
      <w:marBottom w:val="0"/>
      <w:divBdr>
        <w:top w:val="none" w:sz="0" w:space="0" w:color="auto"/>
        <w:left w:val="none" w:sz="0" w:space="0" w:color="auto"/>
        <w:bottom w:val="none" w:sz="0" w:space="0" w:color="auto"/>
        <w:right w:val="none" w:sz="0" w:space="0" w:color="auto"/>
      </w:divBdr>
    </w:div>
    <w:div w:id="1214580775">
      <w:bodyDiv w:val="1"/>
      <w:marLeft w:val="0"/>
      <w:marRight w:val="0"/>
      <w:marTop w:val="0"/>
      <w:marBottom w:val="0"/>
      <w:divBdr>
        <w:top w:val="none" w:sz="0" w:space="0" w:color="auto"/>
        <w:left w:val="none" w:sz="0" w:space="0" w:color="auto"/>
        <w:bottom w:val="none" w:sz="0" w:space="0" w:color="auto"/>
        <w:right w:val="none" w:sz="0" w:space="0" w:color="auto"/>
      </w:divBdr>
    </w:div>
    <w:div w:id="1216351324">
      <w:bodyDiv w:val="1"/>
      <w:marLeft w:val="0"/>
      <w:marRight w:val="0"/>
      <w:marTop w:val="0"/>
      <w:marBottom w:val="0"/>
      <w:divBdr>
        <w:top w:val="none" w:sz="0" w:space="0" w:color="auto"/>
        <w:left w:val="none" w:sz="0" w:space="0" w:color="auto"/>
        <w:bottom w:val="none" w:sz="0" w:space="0" w:color="auto"/>
        <w:right w:val="none" w:sz="0" w:space="0" w:color="auto"/>
      </w:divBdr>
    </w:div>
    <w:div w:id="1253708973">
      <w:bodyDiv w:val="1"/>
      <w:marLeft w:val="0"/>
      <w:marRight w:val="0"/>
      <w:marTop w:val="0"/>
      <w:marBottom w:val="0"/>
      <w:divBdr>
        <w:top w:val="none" w:sz="0" w:space="0" w:color="auto"/>
        <w:left w:val="none" w:sz="0" w:space="0" w:color="auto"/>
        <w:bottom w:val="none" w:sz="0" w:space="0" w:color="auto"/>
        <w:right w:val="none" w:sz="0" w:space="0" w:color="auto"/>
      </w:divBdr>
    </w:div>
    <w:div w:id="1262955388">
      <w:bodyDiv w:val="1"/>
      <w:marLeft w:val="0"/>
      <w:marRight w:val="0"/>
      <w:marTop w:val="0"/>
      <w:marBottom w:val="0"/>
      <w:divBdr>
        <w:top w:val="none" w:sz="0" w:space="0" w:color="auto"/>
        <w:left w:val="none" w:sz="0" w:space="0" w:color="auto"/>
        <w:bottom w:val="none" w:sz="0" w:space="0" w:color="auto"/>
        <w:right w:val="none" w:sz="0" w:space="0" w:color="auto"/>
      </w:divBdr>
      <w:divsChild>
        <w:div w:id="1072236186">
          <w:marLeft w:val="0"/>
          <w:marRight w:val="0"/>
          <w:marTop w:val="0"/>
          <w:marBottom w:val="0"/>
          <w:divBdr>
            <w:top w:val="none" w:sz="0" w:space="0" w:color="auto"/>
            <w:left w:val="none" w:sz="0" w:space="0" w:color="auto"/>
            <w:bottom w:val="none" w:sz="0" w:space="0" w:color="auto"/>
            <w:right w:val="none" w:sz="0" w:space="0" w:color="auto"/>
          </w:divBdr>
          <w:divsChild>
            <w:div w:id="176428178">
              <w:marLeft w:val="0"/>
              <w:marRight w:val="0"/>
              <w:marTop w:val="0"/>
              <w:marBottom w:val="0"/>
              <w:divBdr>
                <w:top w:val="none" w:sz="0" w:space="0" w:color="auto"/>
                <w:left w:val="none" w:sz="0" w:space="0" w:color="auto"/>
                <w:bottom w:val="none" w:sz="0" w:space="0" w:color="auto"/>
                <w:right w:val="none" w:sz="0" w:space="0" w:color="auto"/>
              </w:divBdr>
              <w:divsChild>
                <w:div w:id="1853910127">
                  <w:marLeft w:val="0"/>
                  <w:marRight w:val="0"/>
                  <w:marTop w:val="0"/>
                  <w:marBottom w:val="0"/>
                  <w:divBdr>
                    <w:top w:val="none" w:sz="0" w:space="0" w:color="auto"/>
                    <w:left w:val="none" w:sz="0" w:space="0" w:color="auto"/>
                    <w:bottom w:val="none" w:sz="0" w:space="0" w:color="auto"/>
                    <w:right w:val="none" w:sz="0" w:space="0" w:color="auto"/>
                  </w:divBdr>
                  <w:divsChild>
                    <w:div w:id="5673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8938">
      <w:bodyDiv w:val="1"/>
      <w:marLeft w:val="0"/>
      <w:marRight w:val="0"/>
      <w:marTop w:val="0"/>
      <w:marBottom w:val="0"/>
      <w:divBdr>
        <w:top w:val="none" w:sz="0" w:space="0" w:color="auto"/>
        <w:left w:val="none" w:sz="0" w:space="0" w:color="auto"/>
        <w:bottom w:val="none" w:sz="0" w:space="0" w:color="auto"/>
        <w:right w:val="none" w:sz="0" w:space="0" w:color="auto"/>
      </w:divBdr>
    </w:div>
    <w:div w:id="1428379002">
      <w:bodyDiv w:val="1"/>
      <w:marLeft w:val="0"/>
      <w:marRight w:val="0"/>
      <w:marTop w:val="0"/>
      <w:marBottom w:val="0"/>
      <w:divBdr>
        <w:top w:val="none" w:sz="0" w:space="0" w:color="auto"/>
        <w:left w:val="none" w:sz="0" w:space="0" w:color="auto"/>
        <w:bottom w:val="none" w:sz="0" w:space="0" w:color="auto"/>
        <w:right w:val="none" w:sz="0" w:space="0" w:color="auto"/>
      </w:divBdr>
    </w:div>
    <w:div w:id="1489638173">
      <w:bodyDiv w:val="1"/>
      <w:marLeft w:val="0"/>
      <w:marRight w:val="0"/>
      <w:marTop w:val="0"/>
      <w:marBottom w:val="0"/>
      <w:divBdr>
        <w:top w:val="none" w:sz="0" w:space="0" w:color="auto"/>
        <w:left w:val="none" w:sz="0" w:space="0" w:color="auto"/>
        <w:bottom w:val="none" w:sz="0" w:space="0" w:color="auto"/>
        <w:right w:val="none" w:sz="0" w:space="0" w:color="auto"/>
      </w:divBdr>
      <w:divsChild>
        <w:div w:id="650520878">
          <w:marLeft w:val="0"/>
          <w:marRight w:val="0"/>
          <w:marTop w:val="0"/>
          <w:marBottom w:val="0"/>
          <w:divBdr>
            <w:top w:val="none" w:sz="0" w:space="0" w:color="auto"/>
            <w:left w:val="none" w:sz="0" w:space="0" w:color="auto"/>
            <w:bottom w:val="none" w:sz="0" w:space="0" w:color="auto"/>
            <w:right w:val="none" w:sz="0" w:space="0" w:color="auto"/>
          </w:divBdr>
          <w:divsChild>
            <w:div w:id="1776974557">
              <w:marLeft w:val="0"/>
              <w:marRight w:val="0"/>
              <w:marTop w:val="0"/>
              <w:marBottom w:val="0"/>
              <w:divBdr>
                <w:top w:val="none" w:sz="0" w:space="0" w:color="auto"/>
                <w:left w:val="none" w:sz="0" w:space="0" w:color="auto"/>
                <w:bottom w:val="none" w:sz="0" w:space="0" w:color="auto"/>
                <w:right w:val="none" w:sz="0" w:space="0" w:color="auto"/>
              </w:divBdr>
              <w:divsChild>
                <w:div w:id="247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2973">
      <w:bodyDiv w:val="1"/>
      <w:marLeft w:val="0"/>
      <w:marRight w:val="0"/>
      <w:marTop w:val="0"/>
      <w:marBottom w:val="0"/>
      <w:divBdr>
        <w:top w:val="none" w:sz="0" w:space="0" w:color="auto"/>
        <w:left w:val="none" w:sz="0" w:space="0" w:color="auto"/>
        <w:bottom w:val="none" w:sz="0" w:space="0" w:color="auto"/>
        <w:right w:val="none" w:sz="0" w:space="0" w:color="auto"/>
      </w:divBdr>
    </w:div>
    <w:div w:id="1803569454">
      <w:bodyDiv w:val="1"/>
      <w:marLeft w:val="0"/>
      <w:marRight w:val="0"/>
      <w:marTop w:val="0"/>
      <w:marBottom w:val="0"/>
      <w:divBdr>
        <w:top w:val="none" w:sz="0" w:space="0" w:color="auto"/>
        <w:left w:val="none" w:sz="0" w:space="0" w:color="auto"/>
        <w:bottom w:val="none" w:sz="0" w:space="0" w:color="auto"/>
        <w:right w:val="none" w:sz="0" w:space="0" w:color="auto"/>
      </w:divBdr>
      <w:divsChild>
        <w:div w:id="540172261">
          <w:marLeft w:val="0"/>
          <w:marRight w:val="0"/>
          <w:marTop w:val="0"/>
          <w:marBottom w:val="0"/>
          <w:divBdr>
            <w:top w:val="none" w:sz="0" w:space="0" w:color="auto"/>
            <w:left w:val="none" w:sz="0" w:space="0" w:color="auto"/>
            <w:bottom w:val="none" w:sz="0" w:space="0" w:color="auto"/>
            <w:right w:val="none" w:sz="0" w:space="0" w:color="auto"/>
          </w:divBdr>
          <w:divsChild>
            <w:div w:id="1802186249">
              <w:marLeft w:val="0"/>
              <w:marRight w:val="0"/>
              <w:marTop w:val="0"/>
              <w:marBottom w:val="0"/>
              <w:divBdr>
                <w:top w:val="none" w:sz="0" w:space="0" w:color="auto"/>
                <w:left w:val="none" w:sz="0" w:space="0" w:color="auto"/>
                <w:bottom w:val="none" w:sz="0" w:space="0" w:color="auto"/>
                <w:right w:val="none" w:sz="0" w:space="0" w:color="auto"/>
              </w:divBdr>
              <w:divsChild>
                <w:div w:id="1206723409">
                  <w:marLeft w:val="0"/>
                  <w:marRight w:val="0"/>
                  <w:marTop w:val="0"/>
                  <w:marBottom w:val="0"/>
                  <w:divBdr>
                    <w:top w:val="none" w:sz="0" w:space="0" w:color="auto"/>
                    <w:left w:val="none" w:sz="0" w:space="0" w:color="auto"/>
                    <w:bottom w:val="none" w:sz="0" w:space="0" w:color="auto"/>
                    <w:right w:val="none" w:sz="0" w:space="0" w:color="auto"/>
                  </w:divBdr>
                  <w:divsChild>
                    <w:div w:id="18086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5773">
      <w:bodyDiv w:val="1"/>
      <w:marLeft w:val="0"/>
      <w:marRight w:val="0"/>
      <w:marTop w:val="0"/>
      <w:marBottom w:val="0"/>
      <w:divBdr>
        <w:top w:val="none" w:sz="0" w:space="0" w:color="auto"/>
        <w:left w:val="none" w:sz="0" w:space="0" w:color="auto"/>
        <w:bottom w:val="none" w:sz="0" w:space="0" w:color="auto"/>
        <w:right w:val="none" w:sz="0" w:space="0" w:color="auto"/>
      </w:divBdr>
      <w:divsChild>
        <w:div w:id="609360814">
          <w:marLeft w:val="0"/>
          <w:marRight w:val="0"/>
          <w:marTop w:val="0"/>
          <w:marBottom w:val="0"/>
          <w:divBdr>
            <w:top w:val="none" w:sz="0" w:space="0" w:color="auto"/>
            <w:left w:val="none" w:sz="0" w:space="0" w:color="auto"/>
            <w:bottom w:val="none" w:sz="0" w:space="0" w:color="auto"/>
            <w:right w:val="none" w:sz="0" w:space="0" w:color="auto"/>
          </w:divBdr>
          <w:divsChild>
            <w:div w:id="258369854">
              <w:marLeft w:val="0"/>
              <w:marRight w:val="0"/>
              <w:marTop w:val="0"/>
              <w:marBottom w:val="0"/>
              <w:divBdr>
                <w:top w:val="none" w:sz="0" w:space="0" w:color="auto"/>
                <w:left w:val="none" w:sz="0" w:space="0" w:color="auto"/>
                <w:bottom w:val="none" w:sz="0" w:space="0" w:color="auto"/>
                <w:right w:val="none" w:sz="0" w:space="0" w:color="auto"/>
              </w:divBdr>
              <w:divsChild>
                <w:div w:id="14556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onion.com/infographic/the-pros-and-cons-of-self-driving-cars-53951" TargetMode="External"/><Relationship Id="rId12" Type="http://schemas.openxmlformats.org/officeDocument/2006/relationships/hyperlink" Target="https://files1.coloribus.com/files/adsarchive/part_1127/11270155/file/the-truth-anti-smoking-campaign-remove-one-small-12195.jpg" TargetMode="External"/><Relationship Id="rId13" Type="http://schemas.openxmlformats.org/officeDocument/2006/relationships/hyperlink" Target="https://www.youtube.com/watch?v=vHGPbl-werw" TargetMode="External"/><Relationship Id="rId14" Type="http://schemas.openxmlformats.org/officeDocument/2006/relationships/hyperlink" Target="http://oceanservice.noaa.gov/ocean/earthday-infographic.jp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tinlutherking.org" TargetMode="External"/><Relationship Id="rId6" Type="http://schemas.openxmlformats.org/officeDocument/2006/relationships/hyperlink" Target="http://rightwingnews.com/hillary-clinton-2/kaine-cancels-barely-anyone-attends-rally-cancels-next-one/" TargetMode="External"/><Relationship Id="rId7" Type="http://schemas.openxmlformats.org/officeDocument/2006/relationships/hyperlink" Target="http://www.bbc.com/news/business-37747360" TargetMode="External"/><Relationship Id="rId8" Type="http://schemas.openxmlformats.org/officeDocument/2006/relationships/hyperlink" Target="http://www.thedailybeast.com/articles/2016/10/30/why-do-men-treat-megyn-kelly-like-a-malfunctioning-westworld-host.html" TargetMode="External"/><Relationship Id="rId9" Type="http://schemas.openxmlformats.org/officeDocument/2006/relationships/hyperlink" Target="https://www.britannica.com/story/why-do-we-carve-pumpkins-at-halloween" TargetMode="External"/><Relationship Id="rId10" Type="http://schemas.openxmlformats.org/officeDocument/2006/relationships/hyperlink" Target="http://zapatopi.net/treeocto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1180</Words>
  <Characters>6727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Smith</dc:creator>
  <cp:keywords/>
  <dc:description/>
  <cp:lastModifiedBy>Danielle B. Sisson</cp:lastModifiedBy>
  <cp:revision>3</cp:revision>
  <dcterms:created xsi:type="dcterms:W3CDTF">2016-11-12T15:49:00Z</dcterms:created>
  <dcterms:modified xsi:type="dcterms:W3CDTF">2016-11-12T18:21:00Z</dcterms:modified>
</cp:coreProperties>
</file>