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4AD5" w14:textId="77777777" w:rsidR="00DB5852" w:rsidRDefault="00FB24F9" w:rsidP="00FB24F9">
      <w:pPr>
        <w:spacing w:line="480" w:lineRule="auto"/>
        <w:rPr>
          <w:rFonts w:ascii="Times New Roman" w:hAnsi="Times New Roman" w:cs="Times New Roman"/>
        </w:rPr>
      </w:pPr>
      <w:r>
        <w:rPr>
          <w:rFonts w:ascii="Times New Roman" w:hAnsi="Times New Roman" w:cs="Times New Roman"/>
        </w:rPr>
        <w:t>Jacob Compton</w:t>
      </w:r>
    </w:p>
    <w:p w14:paraId="2F55AE90" w14:textId="77777777" w:rsidR="00FB24F9" w:rsidRDefault="00FB24F9" w:rsidP="00FB24F9">
      <w:pPr>
        <w:spacing w:line="480" w:lineRule="auto"/>
        <w:rPr>
          <w:rFonts w:ascii="Times New Roman" w:hAnsi="Times New Roman" w:cs="Times New Roman"/>
        </w:rPr>
      </w:pPr>
      <w:r>
        <w:rPr>
          <w:rFonts w:ascii="Times New Roman" w:hAnsi="Times New Roman" w:cs="Times New Roman"/>
        </w:rPr>
        <w:t>Professor Erik</w:t>
      </w:r>
    </w:p>
    <w:p w14:paraId="05169458" w14:textId="77777777" w:rsidR="00FB24F9" w:rsidRDefault="00FB24F9" w:rsidP="00FB24F9">
      <w:pPr>
        <w:spacing w:line="480" w:lineRule="auto"/>
        <w:rPr>
          <w:rFonts w:ascii="Times New Roman" w:hAnsi="Times New Roman" w:cs="Times New Roman"/>
        </w:rPr>
      </w:pPr>
      <w:r>
        <w:rPr>
          <w:rFonts w:ascii="Times New Roman" w:hAnsi="Times New Roman" w:cs="Times New Roman"/>
        </w:rPr>
        <w:t>Biomedical Ethics- B03</w:t>
      </w:r>
    </w:p>
    <w:p w14:paraId="4E45B921" w14:textId="77777777" w:rsidR="00FB24F9" w:rsidRDefault="00FB24F9" w:rsidP="00FB24F9">
      <w:pPr>
        <w:spacing w:line="480" w:lineRule="auto"/>
        <w:rPr>
          <w:rFonts w:ascii="Times New Roman" w:hAnsi="Times New Roman" w:cs="Times New Roman"/>
        </w:rPr>
      </w:pPr>
      <w:r>
        <w:rPr>
          <w:rFonts w:ascii="Times New Roman" w:hAnsi="Times New Roman" w:cs="Times New Roman"/>
        </w:rPr>
        <w:t>July 14</w:t>
      </w:r>
      <w:r w:rsidRPr="00FB24F9">
        <w:rPr>
          <w:rFonts w:ascii="Times New Roman" w:hAnsi="Times New Roman" w:cs="Times New Roman"/>
          <w:vertAlign w:val="superscript"/>
        </w:rPr>
        <w:t>th</w:t>
      </w:r>
      <w:r>
        <w:rPr>
          <w:rFonts w:ascii="Times New Roman" w:hAnsi="Times New Roman" w:cs="Times New Roman"/>
        </w:rPr>
        <w:t>, 2018</w:t>
      </w:r>
    </w:p>
    <w:p w14:paraId="63DBF390" w14:textId="0601FE52" w:rsidR="00FB24F9" w:rsidRDefault="00FB24F9" w:rsidP="00FB24F9">
      <w:pPr>
        <w:spacing w:line="480" w:lineRule="auto"/>
        <w:jc w:val="center"/>
        <w:rPr>
          <w:rFonts w:ascii="Times New Roman" w:hAnsi="Times New Roman" w:cs="Times New Roman"/>
        </w:rPr>
      </w:pPr>
      <w:r>
        <w:rPr>
          <w:rFonts w:ascii="Times New Roman" w:hAnsi="Times New Roman" w:cs="Times New Roman"/>
        </w:rPr>
        <w:t>The Argument of</w:t>
      </w:r>
      <w:r w:rsidR="004F0C9C">
        <w:rPr>
          <w:rFonts w:ascii="Times New Roman" w:hAnsi="Times New Roman" w:cs="Times New Roman"/>
        </w:rPr>
        <w:t xml:space="preserve"> Morality between Killing and</w:t>
      </w:r>
      <w:r>
        <w:rPr>
          <w:rFonts w:ascii="Times New Roman" w:hAnsi="Times New Roman" w:cs="Times New Roman"/>
        </w:rPr>
        <w:t xml:space="preserve"> Letting Die</w:t>
      </w:r>
    </w:p>
    <w:p w14:paraId="081BCD95" w14:textId="77777777" w:rsidR="00FB24F9" w:rsidRDefault="00FB24F9" w:rsidP="00FB24F9">
      <w:pPr>
        <w:spacing w:line="480" w:lineRule="auto"/>
        <w:jc w:val="center"/>
        <w:rPr>
          <w:rFonts w:ascii="Times New Roman" w:hAnsi="Times New Roman" w:cs="Times New Roman"/>
        </w:rPr>
      </w:pPr>
    </w:p>
    <w:p w14:paraId="2DAA80AE" w14:textId="1BBDCB22" w:rsidR="00FB24F9" w:rsidRDefault="00FB24F9" w:rsidP="00FB24F9">
      <w:pPr>
        <w:spacing w:line="480" w:lineRule="auto"/>
        <w:rPr>
          <w:rFonts w:ascii="Times New Roman" w:hAnsi="Times New Roman" w:cs="Times New Roman"/>
        </w:rPr>
      </w:pPr>
      <w:r>
        <w:rPr>
          <w:rFonts w:ascii="Times New Roman" w:hAnsi="Times New Roman" w:cs="Times New Roman"/>
        </w:rPr>
        <w:tab/>
        <w:t>For centuries, philosophers have debated the moral significance of certain acts and their effect on society. In this case, the act</w:t>
      </w:r>
      <w:r w:rsidR="00A723DD">
        <w:rPr>
          <w:rFonts w:ascii="Times New Roman" w:hAnsi="Times New Roman" w:cs="Times New Roman"/>
        </w:rPr>
        <w:t>s of killing and</w:t>
      </w:r>
      <w:r>
        <w:rPr>
          <w:rFonts w:ascii="Times New Roman" w:hAnsi="Times New Roman" w:cs="Times New Roman"/>
        </w:rPr>
        <w:t xml:space="preserve"> let</w:t>
      </w:r>
      <w:r w:rsidR="00A723DD">
        <w:rPr>
          <w:rFonts w:ascii="Times New Roman" w:hAnsi="Times New Roman" w:cs="Times New Roman"/>
        </w:rPr>
        <w:t>ting others die are two topics</w:t>
      </w:r>
      <w:r>
        <w:rPr>
          <w:rFonts w:ascii="Times New Roman" w:hAnsi="Times New Roman" w:cs="Times New Roman"/>
        </w:rPr>
        <w:t xml:space="preserve"> that cause </w:t>
      </w:r>
      <w:r w:rsidR="00A723DD">
        <w:rPr>
          <w:rFonts w:ascii="Times New Roman" w:hAnsi="Times New Roman" w:cs="Times New Roman"/>
        </w:rPr>
        <w:t xml:space="preserve">much </w:t>
      </w:r>
      <w:r>
        <w:rPr>
          <w:rFonts w:ascii="Times New Roman" w:hAnsi="Times New Roman" w:cs="Times New Roman"/>
        </w:rPr>
        <w:t>confusion in the minds of these e</w:t>
      </w:r>
      <w:r w:rsidR="00A723DD">
        <w:rPr>
          <w:rFonts w:ascii="Times New Roman" w:hAnsi="Times New Roman" w:cs="Times New Roman"/>
        </w:rPr>
        <w:t xml:space="preserve">xperts. Wondering if one is of higher moral ground </w:t>
      </w:r>
      <w:r>
        <w:rPr>
          <w:rFonts w:ascii="Times New Roman" w:hAnsi="Times New Roman" w:cs="Times New Roman"/>
        </w:rPr>
        <w:t>than the other is said</w:t>
      </w:r>
      <w:r w:rsidR="00F52D12">
        <w:rPr>
          <w:rFonts w:ascii="Times New Roman" w:hAnsi="Times New Roman" w:cs="Times New Roman"/>
        </w:rPr>
        <w:t xml:space="preserve"> to be impossible to determine </w:t>
      </w:r>
      <w:r>
        <w:rPr>
          <w:rFonts w:ascii="Times New Roman" w:hAnsi="Times New Roman" w:cs="Times New Roman"/>
        </w:rPr>
        <w:t>and in</w:t>
      </w:r>
      <w:r w:rsidR="00A723DD">
        <w:rPr>
          <w:rFonts w:ascii="Times New Roman" w:hAnsi="Times New Roman" w:cs="Times New Roman"/>
        </w:rPr>
        <w:t xml:space="preserve"> desperate need of clarity. Judith </w:t>
      </w:r>
      <w:r>
        <w:rPr>
          <w:rFonts w:ascii="Times New Roman" w:hAnsi="Times New Roman" w:cs="Times New Roman"/>
        </w:rPr>
        <w:t>Thomson, a</w:t>
      </w:r>
      <w:r w:rsidR="00A723DD">
        <w:rPr>
          <w:rFonts w:ascii="Times New Roman" w:hAnsi="Times New Roman" w:cs="Times New Roman"/>
        </w:rPr>
        <w:t xml:space="preserve"> famous philosopher of the modern age</w:t>
      </w:r>
      <w:r>
        <w:rPr>
          <w:rFonts w:ascii="Times New Roman" w:hAnsi="Times New Roman" w:cs="Times New Roman"/>
        </w:rPr>
        <w:t>, s</w:t>
      </w:r>
      <w:r w:rsidR="00A723DD">
        <w:rPr>
          <w:rFonts w:ascii="Times New Roman" w:hAnsi="Times New Roman" w:cs="Times New Roman"/>
        </w:rPr>
        <w:t>ubmitted an article covering her</w:t>
      </w:r>
      <w:r>
        <w:rPr>
          <w:rFonts w:ascii="Times New Roman" w:hAnsi="Times New Roman" w:cs="Times New Roman"/>
        </w:rPr>
        <w:t xml:space="preserve"> tho</w:t>
      </w:r>
      <w:r w:rsidR="00BA4FC5">
        <w:rPr>
          <w:rFonts w:ascii="Times New Roman" w:hAnsi="Times New Roman" w:cs="Times New Roman"/>
        </w:rPr>
        <w:t>ughts on these divisive subjects, of which I heavily agree with,</w:t>
      </w:r>
      <w:bookmarkStart w:id="0" w:name="_GoBack"/>
      <w:bookmarkEnd w:id="0"/>
      <w:r>
        <w:rPr>
          <w:rFonts w:ascii="Times New Roman" w:hAnsi="Times New Roman" w:cs="Times New Roman"/>
        </w:rPr>
        <w:t xml:space="preserve"> and whether or not one is morally worse than the other.  </w:t>
      </w:r>
      <w:r w:rsidR="001B1FC7">
        <w:rPr>
          <w:rFonts w:ascii="Times New Roman" w:hAnsi="Times New Roman" w:cs="Times New Roman"/>
        </w:rPr>
        <w:t xml:space="preserve">Through this important </w:t>
      </w:r>
      <w:r w:rsidR="00A723DD">
        <w:rPr>
          <w:rFonts w:ascii="Times New Roman" w:hAnsi="Times New Roman" w:cs="Times New Roman"/>
        </w:rPr>
        <w:t>source, it can be proven that in order to make a conclusion about morality concerning killing and letting others die, the circumstances within the situati</w:t>
      </w:r>
      <w:r w:rsidR="00C77BEC">
        <w:rPr>
          <w:rFonts w:ascii="Times New Roman" w:hAnsi="Times New Roman" w:cs="Times New Roman"/>
        </w:rPr>
        <w:t>on must be considered.</w:t>
      </w:r>
    </w:p>
    <w:p w14:paraId="01176BDB" w14:textId="70F34C90" w:rsidR="001B1FC7" w:rsidRDefault="001B1FC7" w:rsidP="00FB24F9">
      <w:pPr>
        <w:spacing w:line="480" w:lineRule="auto"/>
        <w:rPr>
          <w:rFonts w:ascii="Times New Roman" w:hAnsi="Times New Roman" w:cs="Times New Roman"/>
        </w:rPr>
      </w:pPr>
      <w:r>
        <w:rPr>
          <w:rFonts w:ascii="Times New Roman" w:hAnsi="Times New Roman" w:cs="Times New Roman"/>
        </w:rPr>
        <w:tab/>
        <w:t>To start off, it can be stated that Thomson</w:t>
      </w:r>
      <w:r w:rsidR="001D73F0">
        <w:rPr>
          <w:rFonts w:ascii="Times New Roman" w:hAnsi="Times New Roman" w:cs="Times New Roman"/>
        </w:rPr>
        <w:t xml:space="preserve">’s article is written under her </w:t>
      </w:r>
      <w:r>
        <w:rPr>
          <w:rFonts w:ascii="Times New Roman" w:hAnsi="Times New Roman" w:cs="Times New Roman"/>
        </w:rPr>
        <w:t xml:space="preserve">own </w:t>
      </w:r>
      <w:r w:rsidR="00C77BEC">
        <w:rPr>
          <w:rFonts w:ascii="Times New Roman" w:hAnsi="Times New Roman" w:cs="Times New Roman"/>
        </w:rPr>
        <w:t>opinion and</w:t>
      </w:r>
      <w:r>
        <w:rPr>
          <w:rFonts w:ascii="Times New Roman" w:hAnsi="Times New Roman" w:cs="Times New Roman"/>
        </w:rPr>
        <w:t xml:space="preserve"> is nowhere within considered to be factual or proven philosophical theory. With that said, </w:t>
      </w:r>
      <w:r w:rsidR="004F0C9C">
        <w:rPr>
          <w:rFonts w:ascii="Times New Roman" w:hAnsi="Times New Roman" w:cs="Times New Roman"/>
        </w:rPr>
        <w:t xml:space="preserve">Thomson opens up </w:t>
      </w:r>
      <w:r w:rsidR="00637DF6">
        <w:rPr>
          <w:rFonts w:ascii="Times New Roman" w:hAnsi="Times New Roman" w:cs="Times New Roman"/>
        </w:rPr>
        <w:t>her</w:t>
      </w:r>
      <w:r w:rsidR="00B84D56">
        <w:rPr>
          <w:rFonts w:ascii="Times New Roman" w:hAnsi="Times New Roman" w:cs="Times New Roman"/>
        </w:rPr>
        <w:t xml:space="preserve"> article with a scenario that depicts the choice to kill or to let die, with this example:</w:t>
      </w:r>
    </w:p>
    <w:p w14:paraId="24900B72" w14:textId="2905792D" w:rsidR="00B84D56" w:rsidRDefault="00B84D56" w:rsidP="00B84D56">
      <w:pPr>
        <w:pStyle w:val="ListParagraph"/>
        <w:numPr>
          <w:ilvl w:val="0"/>
          <w:numId w:val="1"/>
        </w:numPr>
        <w:rPr>
          <w:rFonts w:ascii="Times New Roman" w:hAnsi="Times New Roman" w:cs="Times New Roman"/>
        </w:rPr>
      </w:pPr>
      <w:r>
        <w:rPr>
          <w:rFonts w:ascii="Times New Roman" w:hAnsi="Times New Roman" w:cs="Times New Roman"/>
        </w:rPr>
        <w:t>Alfred hates his wife and wants her dead. He puts cleaning fluid in her coffee, thereby killing her,</w:t>
      </w:r>
    </w:p>
    <w:p w14:paraId="52066DB7" w14:textId="77777777" w:rsidR="00B84D56" w:rsidRDefault="00B84D56" w:rsidP="00B84D56">
      <w:pPr>
        <w:pStyle w:val="ListParagraph"/>
        <w:ind w:left="1080"/>
        <w:rPr>
          <w:rFonts w:ascii="Times New Roman" w:hAnsi="Times New Roman" w:cs="Times New Roman"/>
        </w:rPr>
      </w:pPr>
    </w:p>
    <w:p w14:paraId="5073F06E" w14:textId="5BABF26D" w:rsidR="00B84D56" w:rsidRDefault="00B84D56" w:rsidP="00B84D56">
      <w:pPr>
        <w:ind w:left="720"/>
        <w:rPr>
          <w:rFonts w:ascii="Times New Roman" w:hAnsi="Times New Roman" w:cs="Times New Roman"/>
        </w:rPr>
      </w:pPr>
      <w:r>
        <w:rPr>
          <w:rFonts w:ascii="Times New Roman" w:hAnsi="Times New Roman" w:cs="Times New Roman"/>
        </w:rPr>
        <w:t>and that</w:t>
      </w:r>
    </w:p>
    <w:p w14:paraId="6E801D7B" w14:textId="77777777" w:rsidR="00B84D56" w:rsidRDefault="00B84D56" w:rsidP="00B84D56">
      <w:pPr>
        <w:ind w:left="720"/>
        <w:rPr>
          <w:rFonts w:ascii="Times New Roman" w:hAnsi="Times New Roman" w:cs="Times New Roman"/>
        </w:rPr>
      </w:pPr>
    </w:p>
    <w:p w14:paraId="484722CD" w14:textId="57AF08BD" w:rsidR="00B84D56" w:rsidRDefault="00B84D56" w:rsidP="00B84D56">
      <w:pPr>
        <w:pStyle w:val="ListParagraph"/>
        <w:numPr>
          <w:ilvl w:val="0"/>
          <w:numId w:val="1"/>
        </w:numPr>
        <w:rPr>
          <w:rFonts w:ascii="Times New Roman" w:hAnsi="Times New Roman" w:cs="Times New Roman"/>
        </w:rPr>
      </w:pPr>
      <w:r>
        <w:rPr>
          <w:rFonts w:ascii="Times New Roman" w:hAnsi="Times New Roman" w:cs="Times New Roman"/>
        </w:rPr>
        <w:t>Bert hates his wife and wants her dead. She puts cleaning fluid in her coffee. Bert happens to have the antidote to cleaning fluid, but he does not give it to her; he lets her die. (Thomson, 204)</w:t>
      </w:r>
    </w:p>
    <w:p w14:paraId="09F9E372" w14:textId="77777777" w:rsidR="0068600D" w:rsidRDefault="0068600D" w:rsidP="00B84D56">
      <w:pPr>
        <w:spacing w:line="480" w:lineRule="auto"/>
        <w:rPr>
          <w:rFonts w:ascii="Times New Roman" w:hAnsi="Times New Roman" w:cs="Times New Roman"/>
        </w:rPr>
      </w:pPr>
    </w:p>
    <w:p w14:paraId="65F43B59" w14:textId="40CD171D" w:rsidR="00F52D12" w:rsidRDefault="00F52D12" w:rsidP="00B84D56">
      <w:pPr>
        <w:spacing w:line="480" w:lineRule="auto"/>
        <w:rPr>
          <w:rFonts w:ascii="Times New Roman" w:hAnsi="Times New Roman" w:cs="Times New Roman"/>
        </w:rPr>
      </w:pPr>
      <w:r>
        <w:rPr>
          <w:rFonts w:ascii="Times New Roman" w:hAnsi="Times New Roman" w:cs="Times New Roman"/>
        </w:rPr>
        <w:t xml:space="preserve">Is either scenario more morally impermissible than the </w:t>
      </w:r>
      <w:r w:rsidR="00C77BEC">
        <w:rPr>
          <w:rFonts w:ascii="Times New Roman" w:hAnsi="Times New Roman" w:cs="Times New Roman"/>
        </w:rPr>
        <w:t>other or</w:t>
      </w:r>
      <w:r>
        <w:rPr>
          <w:rFonts w:ascii="Times New Roman" w:hAnsi="Times New Roman" w:cs="Times New Roman"/>
        </w:rPr>
        <w:t xml:space="preserve"> do both carry the same weight in terms of guilt. Thomson is not quite sure</w:t>
      </w:r>
      <w:r w:rsidR="00BD36C7">
        <w:rPr>
          <w:rFonts w:ascii="Times New Roman" w:hAnsi="Times New Roman" w:cs="Times New Roman"/>
        </w:rPr>
        <w:t xml:space="preserve"> of the answer to this </w:t>
      </w:r>
      <w:r w:rsidR="00E57EFA">
        <w:rPr>
          <w:rFonts w:ascii="Times New Roman" w:hAnsi="Times New Roman" w:cs="Times New Roman"/>
        </w:rPr>
        <w:t>question but</w:t>
      </w:r>
      <w:r>
        <w:rPr>
          <w:rFonts w:ascii="Times New Roman" w:hAnsi="Times New Roman" w:cs="Times New Roman"/>
        </w:rPr>
        <w:t xml:space="preserve"> does know that</w:t>
      </w:r>
      <w:r w:rsidR="00427D24">
        <w:rPr>
          <w:rFonts w:ascii="Times New Roman" w:hAnsi="Times New Roman" w:cs="Times New Roman"/>
        </w:rPr>
        <w:t xml:space="preserve"> in this case</w:t>
      </w:r>
      <w:r w:rsidR="001D73F0">
        <w:rPr>
          <w:rFonts w:ascii="Times New Roman" w:hAnsi="Times New Roman" w:cs="Times New Roman"/>
        </w:rPr>
        <w:t>,</w:t>
      </w:r>
      <w:r w:rsidR="004A277A">
        <w:rPr>
          <w:rFonts w:ascii="Times New Roman" w:hAnsi="Times New Roman" w:cs="Times New Roman"/>
        </w:rPr>
        <w:t xml:space="preserve"> if forced to decide</w:t>
      </w:r>
      <w:r w:rsidR="00427D24">
        <w:rPr>
          <w:rFonts w:ascii="Times New Roman" w:hAnsi="Times New Roman" w:cs="Times New Roman"/>
        </w:rPr>
        <w:t>,</w:t>
      </w:r>
      <w:r w:rsidR="00637DF6">
        <w:rPr>
          <w:rFonts w:ascii="Times New Roman" w:hAnsi="Times New Roman" w:cs="Times New Roman"/>
        </w:rPr>
        <w:t xml:space="preserve"> both options bring about the same conclusion, insinuating that both carry the same moral weight</w:t>
      </w:r>
      <w:r w:rsidR="00427D24">
        <w:rPr>
          <w:rFonts w:ascii="Times New Roman" w:hAnsi="Times New Roman" w:cs="Times New Roman"/>
        </w:rPr>
        <w:t xml:space="preserve">. </w:t>
      </w:r>
      <w:r w:rsidR="00637DF6">
        <w:rPr>
          <w:rFonts w:ascii="Times New Roman" w:hAnsi="Times New Roman" w:cs="Times New Roman"/>
        </w:rPr>
        <w:t xml:space="preserve">The operative word here, though, </w:t>
      </w:r>
      <w:r w:rsidR="00BD36C7">
        <w:rPr>
          <w:rFonts w:ascii="Times New Roman" w:hAnsi="Times New Roman" w:cs="Times New Roman"/>
        </w:rPr>
        <w:t>is forced, as all extraneous factors have been removed in order to give</w:t>
      </w:r>
      <w:r w:rsidR="004A277A">
        <w:rPr>
          <w:rFonts w:ascii="Times New Roman" w:hAnsi="Times New Roman" w:cs="Times New Roman"/>
        </w:rPr>
        <w:t xml:space="preserve"> the individual only two options with clear-cut understanding of the inner workings of each</w:t>
      </w:r>
      <w:r w:rsidR="00BD36C7">
        <w:rPr>
          <w:rFonts w:ascii="Times New Roman" w:hAnsi="Times New Roman" w:cs="Times New Roman"/>
        </w:rPr>
        <w:t xml:space="preserve">. This successfully cuts down straight to the moral </w:t>
      </w:r>
      <w:r w:rsidR="00C77BEC">
        <w:rPr>
          <w:rFonts w:ascii="Times New Roman" w:hAnsi="Times New Roman" w:cs="Times New Roman"/>
        </w:rPr>
        <w:t>dilemma and</w:t>
      </w:r>
      <w:r w:rsidR="00BD36C7">
        <w:rPr>
          <w:rFonts w:ascii="Times New Roman" w:hAnsi="Times New Roman" w:cs="Times New Roman"/>
        </w:rPr>
        <w:t xml:space="preserve"> spells out the key differences between the two actions. </w:t>
      </w:r>
      <w:r w:rsidR="0045763E">
        <w:rPr>
          <w:rFonts w:ascii="Times New Roman" w:hAnsi="Times New Roman" w:cs="Times New Roman"/>
        </w:rPr>
        <w:t xml:space="preserve">This allows the audience to understand that, in order to make a moral choice between killing and letting die, it entirely depends on the circumstances and other factors. The argument then can be made that if one had the choice between killing another person or letting them die, the </w:t>
      </w:r>
      <w:r w:rsidR="0068600D">
        <w:rPr>
          <w:rFonts w:ascii="Times New Roman" w:hAnsi="Times New Roman" w:cs="Times New Roman"/>
        </w:rPr>
        <w:t xml:space="preserve">difference in </w:t>
      </w:r>
      <w:r w:rsidR="0045763E">
        <w:rPr>
          <w:rFonts w:ascii="Times New Roman" w:hAnsi="Times New Roman" w:cs="Times New Roman"/>
        </w:rPr>
        <w:t xml:space="preserve">morality of the two depends on circumstances that are </w:t>
      </w:r>
      <w:r w:rsidR="00A95A7E">
        <w:rPr>
          <w:rFonts w:ascii="Times New Roman" w:hAnsi="Times New Roman" w:cs="Times New Roman"/>
        </w:rPr>
        <w:t xml:space="preserve">individually </w:t>
      </w:r>
      <w:r w:rsidR="0045763E">
        <w:rPr>
          <w:rFonts w:ascii="Times New Roman" w:hAnsi="Times New Roman" w:cs="Times New Roman"/>
        </w:rPr>
        <w:t xml:space="preserve">case-based. </w:t>
      </w:r>
      <w:r w:rsidR="0068600D">
        <w:rPr>
          <w:rFonts w:ascii="Times New Roman" w:hAnsi="Times New Roman" w:cs="Times New Roman"/>
        </w:rPr>
        <w:t xml:space="preserve">Let’s say that one does have this choice come about, then therefore, the difference in morality depends on the circumstances within the situation. Thomson reasserts this stance as </w:t>
      </w:r>
      <w:r w:rsidR="00637DF6">
        <w:rPr>
          <w:rFonts w:ascii="Times New Roman" w:hAnsi="Times New Roman" w:cs="Times New Roman"/>
        </w:rPr>
        <w:t>s</w:t>
      </w:r>
      <w:r w:rsidR="0068600D">
        <w:rPr>
          <w:rFonts w:ascii="Times New Roman" w:hAnsi="Times New Roman" w:cs="Times New Roman"/>
        </w:rPr>
        <w:t>he says, “</w:t>
      </w:r>
      <w:r w:rsidR="00A723DD">
        <w:rPr>
          <w:rFonts w:ascii="Times New Roman" w:hAnsi="Times New Roman" w:cs="Times New Roman"/>
        </w:rPr>
        <w:t xml:space="preserve">Meanwhile, however, the thesis that killing is worse than letting die cannot be used in any simple, mechanical way in order to yield conclusions about abortion, euthanasia, and the distribution of scarce medical resources. The cases have to be looked at individually” (Thomson, 217). </w:t>
      </w:r>
      <w:r w:rsidR="00637DF6">
        <w:rPr>
          <w:rFonts w:ascii="Times New Roman" w:hAnsi="Times New Roman" w:cs="Times New Roman"/>
        </w:rPr>
        <w:t>Her statements allow for a broad scope to be used, morally speaking, when making conclusio</w:t>
      </w:r>
      <w:r w:rsidR="009C6864">
        <w:rPr>
          <w:rFonts w:ascii="Times New Roman" w:hAnsi="Times New Roman" w:cs="Times New Roman"/>
        </w:rPr>
        <w:t>ns about the integrity of other people’s</w:t>
      </w:r>
      <w:r w:rsidR="00637DF6">
        <w:rPr>
          <w:rFonts w:ascii="Times New Roman" w:hAnsi="Times New Roman" w:cs="Times New Roman"/>
        </w:rPr>
        <w:t xml:space="preserve"> decisions. Sometimes, it would be better to let others die, such as in the case of an</w:t>
      </w:r>
      <w:r w:rsidR="004A277A">
        <w:rPr>
          <w:rFonts w:ascii="Times New Roman" w:hAnsi="Times New Roman" w:cs="Times New Roman"/>
        </w:rPr>
        <w:t xml:space="preserve"> established awful</w:t>
      </w:r>
      <w:r w:rsidR="00637DF6">
        <w:rPr>
          <w:rFonts w:ascii="Times New Roman" w:hAnsi="Times New Roman" w:cs="Times New Roman"/>
        </w:rPr>
        <w:t xml:space="preserve"> person or when legal terms prohibit from interfering; while in other situations, killing may be the better option. </w:t>
      </w:r>
    </w:p>
    <w:p w14:paraId="7283A4E4" w14:textId="77777777" w:rsidR="00637DF6" w:rsidRDefault="0068600D" w:rsidP="00B84D56">
      <w:pPr>
        <w:spacing w:line="480" w:lineRule="auto"/>
        <w:rPr>
          <w:rFonts w:ascii="Times New Roman" w:hAnsi="Times New Roman" w:cs="Times New Roman"/>
        </w:rPr>
      </w:pPr>
      <w:r>
        <w:rPr>
          <w:rFonts w:ascii="Times New Roman" w:hAnsi="Times New Roman" w:cs="Times New Roman"/>
        </w:rPr>
        <w:tab/>
        <w:t>A common response to the case-based approach is that the circumstances</w:t>
      </w:r>
      <w:r w:rsidR="00A723DD">
        <w:rPr>
          <w:rFonts w:ascii="Times New Roman" w:hAnsi="Times New Roman" w:cs="Times New Roman"/>
        </w:rPr>
        <w:t xml:space="preserve"> have no need being considered, because</w:t>
      </w:r>
      <w:r>
        <w:rPr>
          <w:rFonts w:ascii="Times New Roman" w:hAnsi="Times New Roman" w:cs="Times New Roman"/>
        </w:rPr>
        <w:t xml:space="preserve"> killing is always worse than letting die. The reasoning behind this is </w:t>
      </w:r>
      <w:r>
        <w:rPr>
          <w:rFonts w:ascii="Times New Roman" w:hAnsi="Times New Roman" w:cs="Times New Roman"/>
        </w:rPr>
        <w:lastRenderedPageBreak/>
        <w:t>that since an action must</w:t>
      </w:r>
      <w:r w:rsidR="00A723DD">
        <w:rPr>
          <w:rFonts w:ascii="Times New Roman" w:hAnsi="Times New Roman" w:cs="Times New Roman"/>
        </w:rPr>
        <w:t xml:space="preserve"> be done </w:t>
      </w:r>
      <w:r w:rsidR="00C77BEC">
        <w:rPr>
          <w:rFonts w:ascii="Times New Roman" w:hAnsi="Times New Roman" w:cs="Times New Roman"/>
        </w:rPr>
        <w:t xml:space="preserve">in order </w:t>
      </w:r>
      <w:r w:rsidR="00A723DD">
        <w:rPr>
          <w:rFonts w:ascii="Times New Roman" w:hAnsi="Times New Roman" w:cs="Times New Roman"/>
        </w:rPr>
        <w:t>to commit murder, it would be</w:t>
      </w:r>
      <w:r>
        <w:rPr>
          <w:rFonts w:ascii="Times New Roman" w:hAnsi="Times New Roman" w:cs="Times New Roman"/>
        </w:rPr>
        <w:t xml:space="preserve"> morally better to do nothing at all. </w:t>
      </w:r>
      <w:r w:rsidR="00637DF6">
        <w:rPr>
          <w:rFonts w:ascii="Times New Roman" w:hAnsi="Times New Roman" w:cs="Times New Roman"/>
        </w:rPr>
        <w:t xml:space="preserve">On page 206 of her article, she quotes Phillipa Foot and her objection, </w:t>
      </w:r>
    </w:p>
    <w:p w14:paraId="43B7FF5B" w14:textId="6F424821" w:rsidR="0068600D" w:rsidRDefault="00637DF6" w:rsidP="00637DF6">
      <w:pPr>
        <w:spacing w:line="480" w:lineRule="auto"/>
        <w:ind w:left="720"/>
        <w:rPr>
          <w:rFonts w:ascii="Times New Roman" w:hAnsi="Times New Roman" w:cs="Times New Roman"/>
        </w:rPr>
      </w:pPr>
      <w:r>
        <w:rPr>
          <w:rFonts w:ascii="Times New Roman" w:hAnsi="Times New Roman" w:cs="Times New Roman"/>
        </w:rPr>
        <w:t xml:space="preserve">“We must accept that our ‘negative duties’ such as the duty to refrain from killing, are more stringent than our ‘positive duties’, such as the duty to save lives… Now the negative duty to refrain from killing one is not merely more stringent than the positive duty to save one, it is more stringent even than the positive duty to save five (Thomson, 206). </w:t>
      </w:r>
    </w:p>
    <w:p w14:paraId="6ECC271D" w14:textId="4D9667ED" w:rsidR="00B84D56" w:rsidRDefault="009C6864" w:rsidP="00B84D56">
      <w:pPr>
        <w:spacing w:line="480" w:lineRule="auto"/>
        <w:rPr>
          <w:rFonts w:ascii="Times New Roman" w:hAnsi="Times New Roman" w:cs="Times New Roman"/>
        </w:rPr>
      </w:pPr>
      <w:r>
        <w:rPr>
          <w:rFonts w:ascii="Times New Roman" w:hAnsi="Times New Roman" w:cs="Times New Roman"/>
        </w:rPr>
        <w:t xml:space="preserve">Mrs. Foot is implying that negative duties, such as the act of killing, are always more regulated than positive duties, even if the better consequences may occur. </w:t>
      </w:r>
      <w:r w:rsidR="00097DD5">
        <w:rPr>
          <w:rFonts w:ascii="Times New Roman" w:hAnsi="Times New Roman" w:cs="Times New Roman"/>
        </w:rPr>
        <w:t>This eliminates Thomson’</w:t>
      </w:r>
      <w:r w:rsidR="00E57EFA">
        <w:rPr>
          <w:rFonts w:ascii="Times New Roman" w:hAnsi="Times New Roman" w:cs="Times New Roman"/>
        </w:rPr>
        <w:t>s Consequentialist-leaning</w:t>
      </w:r>
      <w:r w:rsidR="00097DD5">
        <w:rPr>
          <w:rFonts w:ascii="Times New Roman" w:hAnsi="Times New Roman" w:cs="Times New Roman"/>
        </w:rPr>
        <w:t xml:space="preserve"> </w:t>
      </w:r>
      <w:r w:rsidR="00E57EFA">
        <w:rPr>
          <w:rFonts w:ascii="Times New Roman" w:hAnsi="Times New Roman" w:cs="Times New Roman"/>
        </w:rPr>
        <w:t>approach and</w:t>
      </w:r>
      <w:r w:rsidR="00097DD5">
        <w:rPr>
          <w:rFonts w:ascii="Times New Roman" w:hAnsi="Times New Roman" w:cs="Times New Roman"/>
        </w:rPr>
        <w:t xml:space="preserve"> promotes a more theological one. This thought-process can also be popularly seen from anti-abortionist groups and euthanasia opponents, as they believe that third parties should never interfere with the well-being of the individual. </w:t>
      </w:r>
      <w:r w:rsidR="000E5D2C">
        <w:rPr>
          <w:rFonts w:ascii="Times New Roman" w:hAnsi="Times New Roman" w:cs="Times New Roman"/>
        </w:rPr>
        <w:t xml:space="preserve">As stated previously, Christians also majorly agree with this argument, as they undertake the position that God is the only being that can take away life. </w:t>
      </w:r>
    </w:p>
    <w:p w14:paraId="4A58EC08" w14:textId="201CC508" w:rsidR="000E5D2C" w:rsidRDefault="000E5D2C" w:rsidP="00B84D56">
      <w:pPr>
        <w:spacing w:line="480" w:lineRule="auto"/>
        <w:rPr>
          <w:rFonts w:ascii="Times New Roman" w:hAnsi="Times New Roman" w:cs="Times New Roman"/>
        </w:rPr>
      </w:pPr>
      <w:r>
        <w:rPr>
          <w:rFonts w:ascii="Times New Roman" w:hAnsi="Times New Roman" w:cs="Times New Roman"/>
        </w:rPr>
        <w:tab/>
        <w:t xml:space="preserve">A possible rejoinder to these opposing remarks could be the reminder that we, society, should reserve killing as the final option, but not rule it out altogether. This brings both sides to a happy medium and constitutes for the discussion of what it means to take a life and/or save one. </w:t>
      </w:r>
    </w:p>
    <w:p w14:paraId="0ABF8C84" w14:textId="36D41971" w:rsidR="000E5D2C" w:rsidRDefault="000E5D2C" w:rsidP="00B84D56">
      <w:pPr>
        <w:spacing w:line="480" w:lineRule="auto"/>
        <w:rPr>
          <w:rFonts w:ascii="Times New Roman" w:hAnsi="Times New Roman" w:cs="Times New Roman"/>
        </w:rPr>
      </w:pPr>
      <w:r>
        <w:rPr>
          <w:rFonts w:ascii="Times New Roman" w:hAnsi="Times New Roman" w:cs="Times New Roman"/>
        </w:rPr>
        <w:tab/>
        <w:t xml:space="preserve">In conclusion, Judith Thomson’s article </w:t>
      </w:r>
      <w:r w:rsidR="00E57EFA">
        <w:rPr>
          <w:rFonts w:ascii="Times New Roman" w:hAnsi="Times New Roman" w:cs="Times New Roman"/>
        </w:rPr>
        <w:t xml:space="preserve">helps to bring clarity to the debate about moral significance and proposes that society should go about this by looking at the circumstances involved. While in some cases, saving lives might prove to be more beneficial than killing, it could also go the other way and killing be more beneficial. Her stance allows for more flexibility </w:t>
      </w:r>
      <w:r w:rsidR="001D73F0">
        <w:rPr>
          <w:rFonts w:ascii="Times New Roman" w:hAnsi="Times New Roman" w:cs="Times New Roman"/>
        </w:rPr>
        <w:t xml:space="preserve">to </w:t>
      </w:r>
      <w:r w:rsidR="00E57EFA">
        <w:rPr>
          <w:rFonts w:ascii="Times New Roman" w:hAnsi="Times New Roman" w:cs="Times New Roman"/>
        </w:rPr>
        <w:t xml:space="preserve">be used when making judgements, and I think ultimately brings us to an all-enveloping society in which we take the time to consider all perspectives before we judge. </w:t>
      </w:r>
    </w:p>
    <w:p w14:paraId="3E791FB6" w14:textId="0C24424A" w:rsidR="009346FE" w:rsidRDefault="009346FE" w:rsidP="009346FE">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660FD810" w14:textId="77777777" w:rsidR="009346FE" w:rsidRDefault="009346FE" w:rsidP="009346FE">
      <w:pPr>
        <w:spacing w:line="480" w:lineRule="auto"/>
        <w:jc w:val="center"/>
        <w:rPr>
          <w:rFonts w:ascii="Times New Roman" w:hAnsi="Times New Roman" w:cs="Times New Roman"/>
        </w:rPr>
      </w:pPr>
    </w:p>
    <w:p w14:paraId="4BB57A5E" w14:textId="77777777" w:rsidR="009346FE" w:rsidRPr="00D25F30" w:rsidRDefault="009346FE" w:rsidP="009346FE">
      <w:pPr>
        <w:pStyle w:val="text"/>
        <w:shd w:val="clear" w:color="auto" w:fill="FFFFFF"/>
        <w:spacing w:before="0" w:beforeAutospacing="0" w:after="150" w:afterAutospacing="0" w:line="351" w:lineRule="atLeast"/>
        <w:ind w:left="567" w:hanging="567"/>
        <w:rPr>
          <w:color w:val="333333"/>
        </w:rPr>
      </w:pPr>
      <w:r w:rsidRPr="00D25F30">
        <w:rPr>
          <w:color w:val="333333"/>
        </w:rPr>
        <w:t>Thomson, Judith. “JJ Thomson - Killing- Letting Die- and the Trolley Problem.pdf.”</w:t>
      </w:r>
      <w:r w:rsidRPr="00D25F30">
        <w:rPr>
          <w:rStyle w:val="apple-converted-space"/>
          <w:color w:val="333333"/>
        </w:rPr>
        <w:t> </w:t>
      </w:r>
      <w:r w:rsidRPr="00D25F30">
        <w:rPr>
          <w:i/>
          <w:iCs/>
          <w:color w:val="333333"/>
        </w:rPr>
        <w:t>HCCS Learning Web</w:t>
      </w:r>
      <w:r w:rsidRPr="00D25F30">
        <w:rPr>
          <w:color w:val="333333"/>
        </w:rPr>
        <w:t>, 1976, learning.hccs.edu/faculty/david.poston/phil1301.80361/readings-for-march-31/JJ Thomson - Killing- Letting Die- and the Trolley Problem.pdf/view.</w:t>
      </w:r>
    </w:p>
    <w:p w14:paraId="2E599AC9" w14:textId="77777777" w:rsidR="009346FE" w:rsidRPr="00B84D56" w:rsidRDefault="009346FE" w:rsidP="009346FE">
      <w:pPr>
        <w:spacing w:line="480" w:lineRule="auto"/>
        <w:rPr>
          <w:rFonts w:ascii="Times New Roman" w:hAnsi="Times New Roman" w:cs="Times New Roman"/>
        </w:rPr>
      </w:pPr>
    </w:p>
    <w:sectPr w:rsidR="009346FE" w:rsidRPr="00B84D56" w:rsidSect="00822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A269E"/>
    <w:multiLevelType w:val="hybridMultilevel"/>
    <w:tmpl w:val="42BA6416"/>
    <w:lvl w:ilvl="0" w:tplc="85C8B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F9"/>
    <w:rsid w:val="00097DD5"/>
    <w:rsid w:val="000E5D2C"/>
    <w:rsid w:val="001B1FC7"/>
    <w:rsid w:val="001D73F0"/>
    <w:rsid w:val="00427D24"/>
    <w:rsid w:val="0045763E"/>
    <w:rsid w:val="004A277A"/>
    <w:rsid w:val="004F0C9C"/>
    <w:rsid w:val="00584DA9"/>
    <w:rsid w:val="00637DF6"/>
    <w:rsid w:val="0068600D"/>
    <w:rsid w:val="00822583"/>
    <w:rsid w:val="009346FE"/>
    <w:rsid w:val="009C6864"/>
    <w:rsid w:val="00A70048"/>
    <w:rsid w:val="00A723DD"/>
    <w:rsid w:val="00A95A7E"/>
    <w:rsid w:val="00B13DC6"/>
    <w:rsid w:val="00B84D56"/>
    <w:rsid w:val="00BA4FC5"/>
    <w:rsid w:val="00BD36C7"/>
    <w:rsid w:val="00C77BEC"/>
    <w:rsid w:val="00D25F30"/>
    <w:rsid w:val="00E57EFA"/>
    <w:rsid w:val="00F52D12"/>
    <w:rsid w:val="00FB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24A75C"/>
  <w14:defaultImageDpi w14:val="32767"/>
  <w15:chartTrackingRefBased/>
  <w15:docId w15:val="{9FF1D420-A97B-F541-A029-F2F3903B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D56"/>
    <w:pPr>
      <w:ind w:left="720"/>
      <w:contextualSpacing/>
    </w:pPr>
  </w:style>
  <w:style w:type="paragraph" w:customStyle="1" w:styleId="text">
    <w:name w:val="text"/>
    <w:basedOn w:val="Normal"/>
    <w:rsid w:val="009346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3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jakec065@gmail.com</dc:creator>
  <cp:keywords/>
  <dc:description/>
  <cp:lastModifiedBy>jakec065@gmail.com</cp:lastModifiedBy>
  <cp:revision>15</cp:revision>
  <dcterms:created xsi:type="dcterms:W3CDTF">2018-07-13T01:19:00Z</dcterms:created>
  <dcterms:modified xsi:type="dcterms:W3CDTF">2018-07-15T02:40:00Z</dcterms:modified>
</cp:coreProperties>
</file>