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190"/>
      </w:tblGrid>
      <w:tr w:rsidR="00FB3950" w:rsidTr="00FB3950">
        <w:trPr>
          <w:trHeight w:val="6276"/>
        </w:trPr>
        <w:tc>
          <w:tcPr>
            <w:tcW w:w="9190" w:type="dxa"/>
          </w:tcPr>
          <w:p w:rsidR="00FB3950" w:rsidRDefault="00FB3950" w:rsidP="00122977">
            <w:pPr>
              <w:jc w:val="center"/>
              <w:rPr>
                <w:sz w:val="96"/>
                <w:szCs w:val="96"/>
                <w:u w:val="single"/>
              </w:rPr>
            </w:pPr>
            <w:r>
              <w:rPr>
                <w:sz w:val="96"/>
                <w:szCs w:val="96"/>
                <w:u w:val="single"/>
              </w:rPr>
              <w:t>The Manual</w:t>
            </w:r>
          </w:p>
          <w:p w:rsidR="00122977" w:rsidRDefault="00122977" w:rsidP="00122977">
            <w:pPr>
              <w:jc w:val="center"/>
              <w:rPr>
                <w:sz w:val="96"/>
                <w:szCs w:val="96"/>
                <w:u w:val="single"/>
              </w:rPr>
            </w:pPr>
            <w:r w:rsidRPr="00122977">
              <w:rPr>
                <w:sz w:val="96"/>
                <w:szCs w:val="96"/>
                <w:u w:val="single"/>
              </w:rPr>
              <w:drawing>
                <wp:inline distT="0" distB="0" distL="0" distR="0" wp14:anchorId="430BE1F8" wp14:editId="39E8C92D">
                  <wp:extent cx="3747130" cy="1419225"/>
                  <wp:effectExtent l="0" t="0" r="6350" b="0"/>
                  <wp:docPr id="8" name="Picture 8" descr="http://www.wisdomtrading.com/img/world-trading-products-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wisdomtrading.com/img/world-trading-products-ma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9287" cy="1442767"/>
                          </a:xfrm>
                          <a:prstGeom prst="rect">
                            <a:avLst/>
                          </a:prstGeom>
                          <a:noFill/>
                          <a:ln>
                            <a:noFill/>
                          </a:ln>
                        </pic:spPr>
                      </pic:pic>
                    </a:graphicData>
                  </a:graphic>
                </wp:inline>
              </w:drawing>
            </w:r>
          </w:p>
          <w:p w:rsidR="00FD4CB8" w:rsidRPr="00122977" w:rsidRDefault="00FB3950" w:rsidP="00122977">
            <w:pPr>
              <w:jc w:val="center"/>
              <w:rPr>
                <w:sz w:val="72"/>
                <w:szCs w:val="72"/>
              </w:rPr>
            </w:pPr>
            <w:r w:rsidRPr="00122977">
              <w:rPr>
                <w:sz w:val="72"/>
                <w:szCs w:val="72"/>
              </w:rPr>
              <w:t xml:space="preserve">? = Wealth </w:t>
            </w:r>
          </w:p>
          <w:p w:rsidR="00FB3950" w:rsidRPr="00FD4CB8" w:rsidRDefault="00FD4CB8" w:rsidP="00FB3950">
            <w:pPr>
              <w:jc w:val="center"/>
              <w:rPr>
                <w:b/>
                <w:sz w:val="36"/>
                <w:szCs w:val="36"/>
              </w:rPr>
            </w:pPr>
            <w:r w:rsidRPr="00FD4CB8">
              <w:rPr>
                <w:b/>
                <w:sz w:val="36"/>
                <w:szCs w:val="36"/>
              </w:rPr>
              <w:t>[</w:t>
            </w:r>
            <w:r w:rsidR="00FB3950" w:rsidRPr="00FD4CB8">
              <w:rPr>
                <w:b/>
                <w:sz w:val="36"/>
                <w:szCs w:val="36"/>
              </w:rPr>
              <w:t>Benefiting from International Trade</w:t>
            </w:r>
            <w:r w:rsidRPr="00FD4CB8">
              <w:rPr>
                <w:b/>
                <w:sz w:val="36"/>
                <w:szCs w:val="36"/>
              </w:rPr>
              <w:t>]</w:t>
            </w:r>
          </w:p>
          <w:p w:rsidR="00FB3950" w:rsidRDefault="00FB3950"/>
        </w:tc>
      </w:tr>
      <w:tr w:rsidR="00FB3950" w:rsidTr="00FB3950">
        <w:trPr>
          <w:trHeight w:val="6276"/>
        </w:trPr>
        <w:tc>
          <w:tcPr>
            <w:tcW w:w="9190" w:type="dxa"/>
          </w:tcPr>
          <w:p w:rsidR="00FB3950" w:rsidRDefault="00FB3950" w:rsidP="00FB3950">
            <w:pPr>
              <w:jc w:val="center"/>
              <w:rPr>
                <w:sz w:val="40"/>
                <w:szCs w:val="40"/>
              </w:rPr>
            </w:pPr>
          </w:p>
          <w:p w:rsidR="00FB3950" w:rsidRDefault="00FB3950" w:rsidP="00FB3950">
            <w:pPr>
              <w:jc w:val="center"/>
              <w:rPr>
                <w:sz w:val="40"/>
                <w:szCs w:val="40"/>
              </w:rPr>
            </w:pPr>
          </w:p>
          <w:p w:rsidR="00FB3950" w:rsidRDefault="00FB3950" w:rsidP="00FB3950">
            <w:pPr>
              <w:jc w:val="center"/>
              <w:rPr>
                <w:sz w:val="40"/>
                <w:szCs w:val="40"/>
              </w:rPr>
            </w:pPr>
          </w:p>
          <w:p w:rsidR="00FB3950" w:rsidRDefault="00FB3950" w:rsidP="00FB3950">
            <w:pPr>
              <w:jc w:val="center"/>
              <w:rPr>
                <w:sz w:val="40"/>
                <w:szCs w:val="40"/>
              </w:rPr>
            </w:pPr>
          </w:p>
          <w:p w:rsidR="00FB3950" w:rsidRDefault="00FB3950" w:rsidP="00FB3950">
            <w:pPr>
              <w:jc w:val="center"/>
              <w:rPr>
                <w:sz w:val="40"/>
                <w:szCs w:val="40"/>
              </w:rPr>
            </w:pPr>
            <w:r>
              <w:rPr>
                <w:sz w:val="40"/>
                <w:szCs w:val="40"/>
              </w:rPr>
              <w:t>David Peirce</w:t>
            </w:r>
          </w:p>
          <w:p w:rsidR="00FB3950" w:rsidRDefault="00FB3950" w:rsidP="00FB3950">
            <w:pPr>
              <w:jc w:val="center"/>
              <w:rPr>
                <w:sz w:val="40"/>
                <w:szCs w:val="40"/>
              </w:rPr>
            </w:pPr>
            <w:r>
              <w:rPr>
                <w:sz w:val="40"/>
                <w:szCs w:val="40"/>
              </w:rPr>
              <w:t xml:space="preserve">Longwood University </w:t>
            </w:r>
          </w:p>
          <w:p w:rsidR="00FB3950" w:rsidRPr="006B617F" w:rsidRDefault="00FB3950" w:rsidP="00FB3950">
            <w:pPr>
              <w:jc w:val="center"/>
              <w:rPr>
                <w:sz w:val="40"/>
                <w:szCs w:val="40"/>
              </w:rPr>
            </w:pPr>
            <w:r>
              <w:rPr>
                <w:sz w:val="40"/>
                <w:szCs w:val="40"/>
              </w:rPr>
              <w:t>Department of Business &amp; Economics</w:t>
            </w:r>
          </w:p>
          <w:p w:rsidR="00FB3950" w:rsidRPr="00995F9F" w:rsidRDefault="00FB3950" w:rsidP="00FB3950"/>
          <w:p w:rsidR="00FB3950" w:rsidRDefault="00FB3950" w:rsidP="00FB3950">
            <w:pPr>
              <w:jc w:val="center"/>
            </w:pPr>
            <w:r>
              <w:t>Real-world Document</w:t>
            </w:r>
          </w:p>
          <w:p w:rsidR="00FB3950" w:rsidRDefault="00FB3950" w:rsidP="00FB3950">
            <w:pPr>
              <w:jc w:val="center"/>
            </w:pPr>
            <w:r>
              <w:t xml:space="preserve">ENGL 319 </w:t>
            </w:r>
          </w:p>
          <w:p w:rsidR="00FB3950" w:rsidRDefault="00FB3950" w:rsidP="00FB3950">
            <w:pPr>
              <w:jc w:val="center"/>
            </w:pPr>
            <w:r>
              <w:t>Dr. Guler</w:t>
            </w:r>
          </w:p>
          <w:p w:rsidR="00FB3950" w:rsidRDefault="00FB3950"/>
        </w:tc>
      </w:tr>
    </w:tbl>
    <w:p w:rsidR="00F12B37" w:rsidRDefault="00F12B37"/>
    <w:tbl>
      <w:tblPr>
        <w:tblStyle w:val="TableGrid"/>
        <w:tblpPr w:leftFromText="180" w:rightFromText="180" w:horzAnchor="margin" w:tblpY="-720"/>
        <w:tblW w:w="0" w:type="auto"/>
        <w:tblLook w:val="04A0" w:firstRow="1" w:lastRow="0" w:firstColumn="1" w:lastColumn="0" w:noHBand="0" w:noVBand="1"/>
      </w:tblPr>
      <w:tblGrid>
        <w:gridCol w:w="9350"/>
      </w:tblGrid>
      <w:tr w:rsidR="00FB3950" w:rsidTr="00685080">
        <w:tc>
          <w:tcPr>
            <w:tcW w:w="9350" w:type="dxa"/>
          </w:tcPr>
          <w:p w:rsidR="00FB3950" w:rsidRPr="000200B3" w:rsidRDefault="00FB3950" w:rsidP="00685080">
            <w:pPr>
              <w:jc w:val="center"/>
              <w:rPr>
                <w:b/>
                <w:sz w:val="52"/>
                <w:szCs w:val="52"/>
                <w:u w:val="single"/>
              </w:rPr>
            </w:pPr>
            <w:r w:rsidRPr="000200B3">
              <w:rPr>
                <w:b/>
                <w:sz w:val="52"/>
                <w:szCs w:val="52"/>
                <w:u w:val="single"/>
              </w:rPr>
              <w:lastRenderedPageBreak/>
              <w:t>Table of Contents</w:t>
            </w:r>
          </w:p>
        </w:tc>
      </w:tr>
    </w:tbl>
    <w:p w:rsidR="00FB3950" w:rsidRDefault="00FB3950"/>
    <w:tbl>
      <w:tblPr>
        <w:tblStyle w:val="TableGrid"/>
        <w:tblW w:w="9539" w:type="dxa"/>
        <w:tblLook w:val="04A0" w:firstRow="1" w:lastRow="0" w:firstColumn="1" w:lastColumn="0" w:noHBand="0" w:noVBand="1"/>
      </w:tblPr>
      <w:tblGrid>
        <w:gridCol w:w="9539"/>
      </w:tblGrid>
      <w:tr w:rsidR="00FB3950" w:rsidTr="00685080">
        <w:trPr>
          <w:trHeight w:val="11668"/>
        </w:trPr>
        <w:tc>
          <w:tcPr>
            <w:tcW w:w="9539" w:type="dxa"/>
          </w:tcPr>
          <w:p w:rsidR="00FB3950" w:rsidRDefault="00FB3950" w:rsidP="00FB3950"/>
          <w:p w:rsidR="00FB3950" w:rsidRDefault="00FB3950" w:rsidP="00FB3950"/>
          <w:p w:rsidR="00FB3950" w:rsidRPr="00FB3950" w:rsidRDefault="00FB3950" w:rsidP="00FB3950">
            <w:pPr>
              <w:rPr>
                <w:b/>
                <w:sz w:val="40"/>
                <w:szCs w:val="40"/>
              </w:rPr>
            </w:pPr>
            <w:r w:rsidRPr="00FB3950">
              <w:rPr>
                <w:b/>
                <w:sz w:val="40"/>
                <w:szCs w:val="40"/>
              </w:rPr>
              <w:t xml:space="preserve">Introduction </w:t>
            </w:r>
          </w:p>
          <w:p w:rsidR="00FB3950" w:rsidRDefault="00FB3950" w:rsidP="00FB3950"/>
          <w:p w:rsidR="00FB3950" w:rsidRPr="006F3161" w:rsidRDefault="00FB3950" w:rsidP="00FB3950">
            <w:pPr>
              <w:rPr>
                <w:sz w:val="32"/>
                <w:szCs w:val="32"/>
              </w:rPr>
            </w:pPr>
            <w:r>
              <w:tab/>
            </w:r>
            <w:r w:rsidRPr="006F3161">
              <w:rPr>
                <w:sz w:val="32"/>
                <w:szCs w:val="32"/>
              </w:rPr>
              <w:t>Ab</w:t>
            </w:r>
            <w:r w:rsidR="00EA2A67" w:rsidRPr="006F3161">
              <w:rPr>
                <w:sz w:val="32"/>
                <w:szCs w:val="32"/>
              </w:rPr>
              <w:t>out the Author……………………………………………..</w:t>
            </w:r>
            <w:r w:rsidRPr="006F3161">
              <w:rPr>
                <w:sz w:val="32"/>
                <w:szCs w:val="32"/>
              </w:rPr>
              <w:t>…</w:t>
            </w:r>
            <w:r w:rsidR="00EA2A67" w:rsidRPr="006F3161">
              <w:rPr>
                <w:sz w:val="32"/>
                <w:szCs w:val="32"/>
              </w:rPr>
              <w:t>.3</w:t>
            </w:r>
          </w:p>
          <w:p w:rsidR="00FB3950" w:rsidRPr="006F3161" w:rsidRDefault="00FB3950" w:rsidP="00FB3950">
            <w:pPr>
              <w:rPr>
                <w:sz w:val="32"/>
                <w:szCs w:val="32"/>
              </w:rPr>
            </w:pPr>
            <w:r w:rsidRPr="006F3161">
              <w:rPr>
                <w:sz w:val="32"/>
                <w:szCs w:val="32"/>
              </w:rPr>
              <w:tab/>
              <w:t>Overview………………………………………………………………</w:t>
            </w:r>
            <w:r w:rsidR="00EA2A67" w:rsidRPr="006F3161">
              <w:rPr>
                <w:sz w:val="32"/>
                <w:szCs w:val="32"/>
              </w:rPr>
              <w:t>3</w:t>
            </w:r>
          </w:p>
          <w:p w:rsidR="00FB3950" w:rsidRPr="00FB3950" w:rsidRDefault="00FB3950" w:rsidP="00FB3950">
            <w:pPr>
              <w:rPr>
                <w:sz w:val="36"/>
                <w:szCs w:val="36"/>
              </w:rPr>
            </w:pPr>
          </w:p>
          <w:p w:rsidR="00FB3950" w:rsidRDefault="00FB3950" w:rsidP="00FB3950"/>
          <w:p w:rsidR="00FB3950" w:rsidRPr="00FB3950" w:rsidRDefault="00916CB8" w:rsidP="00FB3950">
            <w:pPr>
              <w:rPr>
                <w:b/>
                <w:sz w:val="40"/>
                <w:szCs w:val="40"/>
              </w:rPr>
            </w:pPr>
            <w:r>
              <w:rPr>
                <w:b/>
                <w:sz w:val="40"/>
                <w:szCs w:val="40"/>
              </w:rPr>
              <w:t>Unit 1: Why do we T</w:t>
            </w:r>
            <w:r w:rsidR="00FB3950" w:rsidRPr="00FB3950">
              <w:rPr>
                <w:b/>
                <w:sz w:val="40"/>
                <w:szCs w:val="40"/>
              </w:rPr>
              <w:t>rade?</w:t>
            </w:r>
            <w:r w:rsidR="006F3161" w:rsidRPr="006F3161">
              <w:rPr>
                <w:sz w:val="40"/>
                <w:szCs w:val="40"/>
              </w:rPr>
              <w:t>.............</w:t>
            </w:r>
            <w:r w:rsidR="006F3161">
              <w:rPr>
                <w:sz w:val="40"/>
                <w:szCs w:val="40"/>
              </w:rPr>
              <w:t>...</w:t>
            </w:r>
            <w:r w:rsidR="006F3161" w:rsidRPr="006F3161">
              <w:rPr>
                <w:sz w:val="40"/>
                <w:szCs w:val="40"/>
              </w:rPr>
              <w:t>.............4</w:t>
            </w:r>
            <w:bookmarkStart w:id="0" w:name="_GoBack"/>
            <w:bookmarkEnd w:id="0"/>
          </w:p>
          <w:p w:rsidR="00FB3950" w:rsidRDefault="00FB3950" w:rsidP="00FB3950"/>
          <w:p w:rsidR="00FB3950" w:rsidRPr="006F3161" w:rsidRDefault="00B963F0" w:rsidP="00FB3950">
            <w:pPr>
              <w:rPr>
                <w:sz w:val="32"/>
                <w:szCs w:val="32"/>
              </w:rPr>
            </w:pPr>
            <w:r>
              <w:t xml:space="preserve">              </w:t>
            </w:r>
            <w:r w:rsidR="00BD5FB8" w:rsidRPr="006F3161">
              <w:rPr>
                <w:sz w:val="32"/>
                <w:szCs w:val="32"/>
              </w:rPr>
              <w:t>Main Idea…</w:t>
            </w:r>
            <w:r w:rsidR="00FB3950" w:rsidRPr="006F3161">
              <w:rPr>
                <w:sz w:val="32"/>
                <w:szCs w:val="32"/>
              </w:rPr>
              <w:t>………………………………………………………….</w:t>
            </w:r>
            <w:r w:rsidR="00EA2A67" w:rsidRPr="006F3161">
              <w:rPr>
                <w:sz w:val="32"/>
                <w:szCs w:val="32"/>
              </w:rPr>
              <w:t>4</w:t>
            </w:r>
          </w:p>
          <w:p w:rsidR="00FB3950" w:rsidRPr="006F3161" w:rsidRDefault="00B963F0" w:rsidP="00FB3950">
            <w:pPr>
              <w:rPr>
                <w:sz w:val="32"/>
                <w:szCs w:val="32"/>
              </w:rPr>
            </w:pPr>
            <w:r>
              <w:rPr>
                <w:sz w:val="32"/>
                <w:szCs w:val="32"/>
              </w:rPr>
              <w:t xml:space="preserve">         </w:t>
            </w:r>
            <w:r w:rsidR="00BD5FB8" w:rsidRPr="006F3161">
              <w:rPr>
                <w:sz w:val="32"/>
                <w:szCs w:val="32"/>
              </w:rPr>
              <w:t>The Public Opinion….</w:t>
            </w:r>
            <w:r w:rsidR="00FB3950" w:rsidRPr="006F3161">
              <w:rPr>
                <w:sz w:val="32"/>
                <w:szCs w:val="32"/>
              </w:rPr>
              <w:t>…………………………………………..</w:t>
            </w:r>
            <w:r w:rsidR="00EA2A67" w:rsidRPr="006F3161">
              <w:rPr>
                <w:sz w:val="32"/>
                <w:szCs w:val="32"/>
              </w:rPr>
              <w:t>4</w:t>
            </w:r>
          </w:p>
          <w:p w:rsidR="00BD5FB8" w:rsidRPr="006F3161" w:rsidRDefault="00BD5FB8" w:rsidP="00FB3950">
            <w:pPr>
              <w:rPr>
                <w:sz w:val="32"/>
                <w:szCs w:val="32"/>
              </w:rPr>
            </w:pPr>
            <w:r w:rsidRPr="006F3161">
              <w:rPr>
                <w:sz w:val="32"/>
                <w:szCs w:val="32"/>
              </w:rPr>
              <w:t xml:space="preserve">      </w:t>
            </w:r>
            <w:r w:rsidR="00B963F0">
              <w:rPr>
                <w:sz w:val="32"/>
                <w:szCs w:val="32"/>
              </w:rPr>
              <w:t xml:space="preserve"> </w:t>
            </w:r>
            <w:r w:rsidRPr="006F3161">
              <w:rPr>
                <w:sz w:val="32"/>
                <w:szCs w:val="32"/>
              </w:rPr>
              <w:t xml:space="preserve">  Reference </w:t>
            </w:r>
            <w:r w:rsidR="00916CB8" w:rsidRPr="006F3161">
              <w:rPr>
                <w:sz w:val="32"/>
                <w:szCs w:val="32"/>
              </w:rPr>
              <w:t>Definitions</w:t>
            </w:r>
            <w:r w:rsidRPr="006F3161">
              <w:rPr>
                <w:sz w:val="32"/>
                <w:szCs w:val="32"/>
              </w:rPr>
              <w:t>…………………………………….</w:t>
            </w:r>
            <w:r w:rsidR="00EA2A67" w:rsidRPr="006F3161">
              <w:rPr>
                <w:sz w:val="32"/>
                <w:szCs w:val="32"/>
              </w:rPr>
              <w:t>5 &amp; 6</w:t>
            </w:r>
          </w:p>
          <w:p w:rsidR="00FB3950" w:rsidRPr="00FB3950" w:rsidRDefault="00FB3950" w:rsidP="00FB3950">
            <w:pPr>
              <w:rPr>
                <w:sz w:val="36"/>
                <w:szCs w:val="36"/>
              </w:rPr>
            </w:pPr>
          </w:p>
          <w:p w:rsidR="00FB3950" w:rsidRPr="00FB3950" w:rsidRDefault="00FB3950" w:rsidP="00FB3950">
            <w:pPr>
              <w:rPr>
                <w:sz w:val="28"/>
                <w:szCs w:val="28"/>
              </w:rPr>
            </w:pPr>
          </w:p>
          <w:p w:rsidR="00FB3950" w:rsidRPr="006F3161" w:rsidRDefault="00FB3950" w:rsidP="00FB3950">
            <w:pPr>
              <w:rPr>
                <w:sz w:val="40"/>
                <w:szCs w:val="40"/>
              </w:rPr>
            </w:pPr>
            <w:r w:rsidRPr="00FB3950">
              <w:rPr>
                <w:b/>
                <w:sz w:val="40"/>
                <w:szCs w:val="40"/>
              </w:rPr>
              <w:t xml:space="preserve">Unit 2: </w:t>
            </w:r>
            <w:r w:rsidR="00916CB8">
              <w:rPr>
                <w:b/>
                <w:sz w:val="40"/>
                <w:szCs w:val="40"/>
              </w:rPr>
              <w:t>How</w:t>
            </w:r>
            <w:r w:rsidRPr="00FB3950">
              <w:rPr>
                <w:b/>
                <w:sz w:val="40"/>
                <w:szCs w:val="40"/>
              </w:rPr>
              <w:t xml:space="preserve"> to Benefit from International Trade</w:t>
            </w:r>
            <w:r w:rsidR="006F3161" w:rsidRPr="006F3161">
              <w:rPr>
                <w:sz w:val="40"/>
                <w:szCs w:val="40"/>
              </w:rPr>
              <w:t>…7</w:t>
            </w:r>
          </w:p>
          <w:p w:rsidR="00685080" w:rsidRPr="006F3161" w:rsidRDefault="00685080" w:rsidP="00FB3950">
            <w:pPr>
              <w:rPr>
                <w:b/>
                <w:sz w:val="32"/>
                <w:szCs w:val="32"/>
              </w:rPr>
            </w:pPr>
          </w:p>
          <w:p w:rsidR="00FB3950" w:rsidRPr="006F3161" w:rsidRDefault="006F3161" w:rsidP="00FB3950">
            <w:pPr>
              <w:rPr>
                <w:sz w:val="32"/>
                <w:szCs w:val="32"/>
              </w:rPr>
            </w:pPr>
            <w:r>
              <w:rPr>
                <w:sz w:val="32"/>
                <w:szCs w:val="32"/>
              </w:rPr>
              <w:t xml:space="preserve">         </w:t>
            </w:r>
            <w:r w:rsidR="00685080" w:rsidRPr="006F3161">
              <w:rPr>
                <w:sz w:val="32"/>
                <w:szCs w:val="32"/>
              </w:rPr>
              <w:t xml:space="preserve"> Main Idea………………………………</w:t>
            </w:r>
            <w:r>
              <w:rPr>
                <w:sz w:val="32"/>
                <w:szCs w:val="32"/>
              </w:rPr>
              <w:t>…..</w:t>
            </w:r>
            <w:r w:rsidR="00685080" w:rsidRPr="006F3161">
              <w:rPr>
                <w:sz w:val="32"/>
                <w:szCs w:val="32"/>
              </w:rPr>
              <w:t>………………………</w:t>
            </w:r>
            <w:r w:rsidR="00EA2A67" w:rsidRPr="006F3161">
              <w:rPr>
                <w:sz w:val="32"/>
                <w:szCs w:val="32"/>
              </w:rPr>
              <w:t>….7</w:t>
            </w:r>
          </w:p>
          <w:p w:rsidR="00FB3950" w:rsidRPr="006F3161" w:rsidRDefault="00FB3950" w:rsidP="00FB3950">
            <w:pPr>
              <w:rPr>
                <w:sz w:val="32"/>
                <w:szCs w:val="32"/>
              </w:rPr>
            </w:pPr>
            <w:r w:rsidRPr="006F3161">
              <w:rPr>
                <w:sz w:val="32"/>
                <w:szCs w:val="32"/>
              </w:rPr>
              <w:tab/>
            </w:r>
            <w:r w:rsidR="00685080" w:rsidRPr="006F3161">
              <w:rPr>
                <w:sz w:val="32"/>
                <w:szCs w:val="32"/>
              </w:rPr>
              <w:t>[Step 1] Globalization……</w:t>
            </w:r>
            <w:r w:rsidRPr="006F3161">
              <w:rPr>
                <w:sz w:val="32"/>
                <w:szCs w:val="32"/>
              </w:rPr>
              <w:t>……………………………………</w:t>
            </w:r>
            <w:r w:rsidR="00EA2A67" w:rsidRPr="006F3161">
              <w:rPr>
                <w:sz w:val="32"/>
                <w:szCs w:val="32"/>
              </w:rPr>
              <w:t>…..7</w:t>
            </w:r>
          </w:p>
          <w:p w:rsidR="00FB3950" w:rsidRPr="006F3161" w:rsidRDefault="00FB3950" w:rsidP="00FB3950">
            <w:pPr>
              <w:rPr>
                <w:sz w:val="32"/>
                <w:szCs w:val="32"/>
              </w:rPr>
            </w:pPr>
            <w:r w:rsidRPr="006F3161">
              <w:rPr>
                <w:sz w:val="32"/>
                <w:szCs w:val="32"/>
              </w:rPr>
              <w:tab/>
            </w:r>
            <w:r w:rsidR="00685080" w:rsidRPr="006F3161">
              <w:rPr>
                <w:sz w:val="32"/>
                <w:szCs w:val="32"/>
              </w:rPr>
              <w:t xml:space="preserve">[Step 2] </w:t>
            </w:r>
            <w:r w:rsidRPr="006F3161">
              <w:rPr>
                <w:sz w:val="32"/>
                <w:szCs w:val="32"/>
              </w:rPr>
              <w:t>Specialization………………....</w:t>
            </w:r>
            <w:r w:rsidR="00685080" w:rsidRPr="006F3161">
              <w:rPr>
                <w:sz w:val="32"/>
                <w:szCs w:val="32"/>
              </w:rPr>
              <w:t>.....................</w:t>
            </w:r>
            <w:r w:rsidRPr="006F3161">
              <w:rPr>
                <w:sz w:val="32"/>
                <w:szCs w:val="32"/>
              </w:rPr>
              <w:t>.....</w:t>
            </w:r>
            <w:r w:rsidR="00EA2A67" w:rsidRPr="006F3161">
              <w:rPr>
                <w:sz w:val="32"/>
                <w:szCs w:val="32"/>
              </w:rPr>
              <w:t>.8</w:t>
            </w:r>
          </w:p>
          <w:p w:rsidR="00FB3950" w:rsidRPr="006F3161" w:rsidRDefault="00FB3950" w:rsidP="00FB3950">
            <w:pPr>
              <w:rPr>
                <w:sz w:val="32"/>
                <w:szCs w:val="32"/>
              </w:rPr>
            </w:pPr>
            <w:r w:rsidRPr="006F3161">
              <w:rPr>
                <w:sz w:val="32"/>
                <w:szCs w:val="32"/>
              </w:rPr>
              <w:tab/>
            </w:r>
            <w:r w:rsidR="00685080" w:rsidRPr="006F3161">
              <w:rPr>
                <w:sz w:val="32"/>
                <w:szCs w:val="32"/>
              </w:rPr>
              <w:t xml:space="preserve">[Step 3] </w:t>
            </w:r>
            <w:r w:rsidRPr="006F3161">
              <w:rPr>
                <w:sz w:val="32"/>
                <w:szCs w:val="32"/>
              </w:rPr>
              <w:t>Det</w:t>
            </w:r>
            <w:r w:rsidR="00685080" w:rsidRPr="006F3161">
              <w:rPr>
                <w:sz w:val="32"/>
                <w:szCs w:val="32"/>
              </w:rPr>
              <w:t>ermining Trading Opportunities…</w:t>
            </w:r>
            <w:r w:rsidRPr="006F3161">
              <w:rPr>
                <w:sz w:val="32"/>
                <w:szCs w:val="32"/>
              </w:rPr>
              <w:t>…………</w:t>
            </w:r>
            <w:r w:rsidR="00EA2A67" w:rsidRPr="006F3161">
              <w:rPr>
                <w:sz w:val="32"/>
                <w:szCs w:val="32"/>
              </w:rPr>
              <w:t>8</w:t>
            </w:r>
          </w:p>
          <w:p w:rsidR="00FB3950" w:rsidRPr="006F3161" w:rsidRDefault="00FB3950" w:rsidP="00FB3950">
            <w:pPr>
              <w:rPr>
                <w:sz w:val="32"/>
                <w:szCs w:val="32"/>
              </w:rPr>
            </w:pPr>
            <w:r w:rsidRPr="006F3161">
              <w:rPr>
                <w:sz w:val="32"/>
                <w:szCs w:val="32"/>
              </w:rPr>
              <w:tab/>
            </w:r>
            <w:r w:rsidR="00685080" w:rsidRPr="006F3161">
              <w:rPr>
                <w:sz w:val="32"/>
                <w:szCs w:val="32"/>
              </w:rPr>
              <w:t xml:space="preserve">[Step 4] </w:t>
            </w:r>
            <w:r w:rsidRPr="006F3161">
              <w:rPr>
                <w:sz w:val="32"/>
                <w:szCs w:val="32"/>
              </w:rPr>
              <w:t>Determining</w:t>
            </w:r>
            <w:r w:rsidR="00685080" w:rsidRPr="006F3161">
              <w:rPr>
                <w:sz w:val="32"/>
                <w:szCs w:val="32"/>
              </w:rPr>
              <w:t xml:space="preserve"> the Terms of Trade…</w:t>
            </w:r>
            <w:r w:rsidRPr="006F3161">
              <w:rPr>
                <w:sz w:val="32"/>
                <w:szCs w:val="32"/>
              </w:rPr>
              <w:t>………</w:t>
            </w:r>
            <w:r w:rsidR="00EA2A67" w:rsidRPr="006F3161">
              <w:rPr>
                <w:sz w:val="32"/>
                <w:szCs w:val="32"/>
              </w:rPr>
              <w:t>….</w:t>
            </w:r>
            <w:r w:rsidRPr="006F3161">
              <w:rPr>
                <w:sz w:val="32"/>
                <w:szCs w:val="32"/>
              </w:rPr>
              <w:t>…</w:t>
            </w:r>
            <w:r w:rsidR="00EA2A67" w:rsidRPr="006F3161">
              <w:rPr>
                <w:sz w:val="32"/>
                <w:szCs w:val="32"/>
              </w:rPr>
              <w:t>.9</w:t>
            </w:r>
          </w:p>
          <w:p w:rsidR="00FB3950" w:rsidRPr="006F3161" w:rsidRDefault="00FB3950" w:rsidP="00FB3950">
            <w:pPr>
              <w:rPr>
                <w:sz w:val="32"/>
                <w:szCs w:val="32"/>
              </w:rPr>
            </w:pPr>
            <w:r w:rsidRPr="006F3161">
              <w:rPr>
                <w:sz w:val="32"/>
                <w:szCs w:val="32"/>
              </w:rPr>
              <w:tab/>
              <w:t>Free-Trad</w:t>
            </w:r>
            <w:r w:rsidR="00EA2A67" w:rsidRPr="006F3161">
              <w:rPr>
                <w:sz w:val="32"/>
                <w:szCs w:val="32"/>
              </w:rPr>
              <w:t>e Conclusion…………………………………………...9</w:t>
            </w:r>
          </w:p>
          <w:p w:rsidR="006F3161" w:rsidRDefault="006F3161" w:rsidP="00FB3950"/>
          <w:p w:rsidR="00FB3950" w:rsidRPr="006F3161" w:rsidRDefault="006F3161" w:rsidP="00FB3950">
            <w:pPr>
              <w:rPr>
                <w:b/>
                <w:sz w:val="40"/>
                <w:szCs w:val="40"/>
              </w:rPr>
            </w:pPr>
            <w:r w:rsidRPr="006F3161">
              <w:rPr>
                <w:b/>
                <w:sz w:val="40"/>
                <w:szCs w:val="40"/>
              </w:rPr>
              <w:t>Work Cited</w:t>
            </w:r>
            <w:r w:rsidRPr="006F3161">
              <w:rPr>
                <w:sz w:val="40"/>
                <w:szCs w:val="40"/>
              </w:rPr>
              <w:t>……………………………………………………10</w:t>
            </w:r>
          </w:p>
          <w:p w:rsidR="00FB3950" w:rsidRPr="00FB3950" w:rsidRDefault="00FB3950" w:rsidP="00FB3950"/>
          <w:p w:rsidR="00FB3950" w:rsidRPr="00FB3950" w:rsidRDefault="00FB3950" w:rsidP="00FB3950"/>
          <w:p w:rsidR="00FB3950" w:rsidRPr="00FB3950" w:rsidRDefault="00FB3950" w:rsidP="00FB3950"/>
          <w:p w:rsidR="00FB3950" w:rsidRDefault="00FB3950" w:rsidP="00FB3950"/>
          <w:p w:rsidR="00FB3950" w:rsidRPr="00FB3950" w:rsidRDefault="00FB3950" w:rsidP="00FB3950"/>
          <w:p w:rsidR="00FB3950" w:rsidRDefault="00FB3950" w:rsidP="00FB3950"/>
          <w:p w:rsidR="00FB3950" w:rsidRDefault="00FB3950" w:rsidP="00FB3950"/>
          <w:p w:rsidR="00FB3950" w:rsidRDefault="00FB3950" w:rsidP="00FB3950"/>
          <w:p w:rsidR="00FB3950" w:rsidRPr="00FB3950" w:rsidRDefault="00FB3950" w:rsidP="00FB3950">
            <w:pPr>
              <w:tabs>
                <w:tab w:val="left" w:pos="1320"/>
              </w:tabs>
            </w:pPr>
            <w:r>
              <w:tab/>
            </w:r>
          </w:p>
        </w:tc>
      </w:tr>
    </w:tbl>
    <w:tbl>
      <w:tblPr>
        <w:tblStyle w:val="TableGrid"/>
        <w:tblpPr w:leftFromText="180" w:rightFromText="180" w:vertAnchor="text" w:horzAnchor="margin" w:tblpY="-119"/>
        <w:tblW w:w="9350" w:type="dxa"/>
        <w:tblLook w:val="04A0" w:firstRow="1" w:lastRow="0" w:firstColumn="1" w:lastColumn="0" w:noHBand="0" w:noVBand="1"/>
      </w:tblPr>
      <w:tblGrid>
        <w:gridCol w:w="9350"/>
      </w:tblGrid>
      <w:tr w:rsidR="000200B3" w:rsidTr="000200B3">
        <w:tc>
          <w:tcPr>
            <w:tcW w:w="9350" w:type="dxa"/>
          </w:tcPr>
          <w:p w:rsidR="000200B3" w:rsidRPr="000200B3" w:rsidRDefault="000200B3" w:rsidP="000200B3">
            <w:pPr>
              <w:tabs>
                <w:tab w:val="left" w:pos="1451"/>
              </w:tabs>
              <w:jc w:val="center"/>
              <w:rPr>
                <w:b/>
                <w:sz w:val="52"/>
                <w:szCs w:val="52"/>
                <w:u w:val="single"/>
              </w:rPr>
            </w:pPr>
            <w:r w:rsidRPr="000200B3">
              <w:rPr>
                <w:b/>
                <w:sz w:val="52"/>
                <w:szCs w:val="52"/>
                <w:u w:val="single"/>
              </w:rPr>
              <w:lastRenderedPageBreak/>
              <w:t>Introduction</w:t>
            </w:r>
          </w:p>
          <w:p w:rsidR="000200B3" w:rsidRDefault="000200B3" w:rsidP="000200B3"/>
        </w:tc>
      </w:tr>
    </w:tbl>
    <w:p w:rsidR="000200B3" w:rsidRDefault="000200B3"/>
    <w:tbl>
      <w:tblPr>
        <w:tblStyle w:val="TableGrid"/>
        <w:tblpPr w:leftFromText="180" w:rightFromText="180" w:vertAnchor="text" w:horzAnchor="margin" w:tblpY="94"/>
        <w:tblW w:w="9438" w:type="dxa"/>
        <w:tblLook w:val="04A0" w:firstRow="1" w:lastRow="0" w:firstColumn="1" w:lastColumn="0" w:noHBand="0" w:noVBand="1"/>
      </w:tblPr>
      <w:tblGrid>
        <w:gridCol w:w="9438"/>
      </w:tblGrid>
      <w:tr w:rsidR="00D2521C" w:rsidTr="00D2521C">
        <w:trPr>
          <w:trHeight w:val="4427"/>
        </w:trPr>
        <w:tc>
          <w:tcPr>
            <w:tcW w:w="9438" w:type="dxa"/>
          </w:tcPr>
          <w:p w:rsidR="00D2521C" w:rsidRDefault="00D2521C" w:rsidP="00D2521C">
            <w:pPr>
              <w:tabs>
                <w:tab w:val="left" w:pos="1451"/>
              </w:tabs>
              <w:rPr>
                <w:b/>
              </w:rPr>
            </w:pPr>
            <w:r w:rsidRPr="00204CA9">
              <w:rPr>
                <w:b/>
              </w:rPr>
              <w:t>About the Author</w:t>
            </w:r>
          </w:p>
          <w:p w:rsidR="00D2521C" w:rsidRPr="00204CA9" w:rsidRDefault="00D2521C" w:rsidP="00D2521C">
            <w:pPr>
              <w:tabs>
                <w:tab w:val="left" w:pos="1451"/>
              </w:tabs>
              <w:rPr>
                <w:b/>
              </w:rPr>
            </w:pPr>
          </w:p>
          <w:p w:rsidR="00D2521C" w:rsidRPr="000200B3" w:rsidRDefault="00D2521C" w:rsidP="00D2521C">
            <w:pPr>
              <w:tabs>
                <w:tab w:val="left" w:pos="1451"/>
              </w:tabs>
              <w:rPr>
                <w:sz w:val="24"/>
                <w:szCs w:val="24"/>
              </w:rPr>
            </w:pPr>
            <w:r w:rsidRPr="000200B3">
              <w:rPr>
                <w:sz w:val="24"/>
                <w:szCs w:val="24"/>
              </w:rPr>
              <w:t>David Peirce is a stu</w:t>
            </w:r>
            <w:r>
              <w:rPr>
                <w:sz w:val="24"/>
                <w:szCs w:val="24"/>
              </w:rPr>
              <w:t xml:space="preserve">dent at Longwood University. He is majoring in General Economics and is also </w:t>
            </w:r>
            <w:r w:rsidR="00B54508">
              <w:rPr>
                <w:sz w:val="24"/>
                <w:szCs w:val="24"/>
              </w:rPr>
              <w:t>pursuing a minor</w:t>
            </w:r>
            <w:r>
              <w:rPr>
                <w:sz w:val="24"/>
                <w:szCs w:val="24"/>
              </w:rPr>
              <w:t xml:space="preserve"> in Mathematics. </w:t>
            </w:r>
            <w:r w:rsidR="00B54508">
              <w:rPr>
                <w:sz w:val="24"/>
                <w:szCs w:val="24"/>
              </w:rPr>
              <w:t>David is a member of Theta Chi Fraternity, Sigma Alpha Pi: Leadership and Honor Society, and the Ultimate Frisbee Club. He intends to go to graduate school after finishing his undergraduate degree and hopes to</w:t>
            </w:r>
            <w:r w:rsidR="00AF7833">
              <w:rPr>
                <w:sz w:val="24"/>
                <w:szCs w:val="24"/>
              </w:rPr>
              <w:t xml:space="preserve"> one day</w:t>
            </w:r>
            <w:r w:rsidR="00B54508">
              <w:rPr>
                <w:sz w:val="24"/>
                <w:szCs w:val="24"/>
              </w:rPr>
              <w:t xml:space="preserve"> be employed as an inve</w:t>
            </w:r>
            <w:r w:rsidR="00AF7833">
              <w:rPr>
                <w:sz w:val="24"/>
                <w:szCs w:val="24"/>
              </w:rPr>
              <w:t>stment banker</w:t>
            </w:r>
            <w:r w:rsidR="00B54508">
              <w:rPr>
                <w:sz w:val="24"/>
                <w:szCs w:val="24"/>
              </w:rPr>
              <w:t xml:space="preserve">. </w:t>
            </w:r>
          </w:p>
          <w:p w:rsidR="00D2521C" w:rsidRDefault="00D2521C" w:rsidP="00D2521C"/>
        </w:tc>
      </w:tr>
      <w:tr w:rsidR="00D2521C" w:rsidTr="00D2521C">
        <w:trPr>
          <w:trHeight w:val="4181"/>
        </w:trPr>
        <w:tc>
          <w:tcPr>
            <w:tcW w:w="9438" w:type="dxa"/>
          </w:tcPr>
          <w:p w:rsidR="00D2521C" w:rsidRDefault="00D2521C" w:rsidP="00D2521C">
            <w:pPr>
              <w:tabs>
                <w:tab w:val="left" w:pos="1451"/>
              </w:tabs>
              <w:rPr>
                <w:b/>
              </w:rPr>
            </w:pPr>
            <w:r w:rsidRPr="00204CA9">
              <w:rPr>
                <w:b/>
              </w:rPr>
              <w:t xml:space="preserve">Overview </w:t>
            </w:r>
          </w:p>
          <w:p w:rsidR="00D2521C" w:rsidRPr="00204CA9" w:rsidRDefault="00D2521C" w:rsidP="00D2521C">
            <w:pPr>
              <w:tabs>
                <w:tab w:val="left" w:pos="1451"/>
              </w:tabs>
              <w:rPr>
                <w:b/>
              </w:rPr>
            </w:pPr>
          </w:p>
          <w:p w:rsidR="00D2521C" w:rsidRPr="000200B3" w:rsidRDefault="00D2521C" w:rsidP="00D2521C">
            <w:pPr>
              <w:tabs>
                <w:tab w:val="left" w:pos="1451"/>
              </w:tabs>
              <w:rPr>
                <w:sz w:val="24"/>
                <w:szCs w:val="24"/>
              </w:rPr>
            </w:pPr>
            <w:r w:rsidRPr="000200B3">
              <w:rPr>
                <w:sz w:val="24"/>
                <w:szCs w:val="24"/>
              </w:rPr>
              <w:t xml:space="preserve">Businesses and corporations that attempt to internalize all costs of production have unknowingly capped their profit maximization capacity. The purpose of this manual is to highlight the benefits of free trade within a corporate entity or business. The application of free trade is an ideal strategy that can facilitate large and small corporations alike, and the processes to implement it will be outlined here. </w:t>
            </w:r>
          </w:p>
          <w:p w:rsidR="00D2521C" w:rsidRDefault="00D2521C" w:rsidP="00D2521C"/>
        </w:tc>
      </w:tr>
    </w:tbl>
    <w:p w:rsidR="000200B3" w:rsidRPr="000200B3" w:rsidRDefault="000200B3" w:rsidP="000200B3"/>
    <w:p w:rsidR="000200B3" w:rsidRDefault="000200B3" w:rsidP="000200B3"/>
    <w:p w:rsidR="00FB3950" w:rsidRDefault="00FB3950" w:rsidP="000200B3"/>
    <w:p w:rsidR="000200B3" w:rsidRDefault="000200B3" w:rsidP="000200B3"/>
    <w:p w:rsidR="000200B3" w:rsidRDefault="000200B3" w:rsidP="000200B3"/>
    <w:p w:rsidR="000200B3" w:rsidRDefault="000200B3" w:rsidP="000200B3"/>
    <w:p w:rsidR="000200B3" w:rsidRDefault="000200B3" w:rsidP="000200B3"/>
    <w:tbl>
      <w:tblPr>
        <w:tblStyle w:val="TableGrid"/>
        <w:tblW w:w="0" w:type="auto"/>
        <w:tblLook w:val="04A0" w:firstRow="1" w:lastRow="0" w:firstColumn="1" w:lastColumn="0" w:noHBand="0" w:noVBand="1"/>
      </w:tblPr>
      <w:tblGrid>
        <w:gridCol w:w="9350"/>
      </w:tblGrid>
      <w:tr w:rsidR="003569C3" w:rsidTr="003569C3">
        <w:tc>
          <w:tcPr>
            <w:tcW w:w="9350" w:type="dxa"/>
          </w:tcPr>
          <w:p w:rsidR="003569C3" w:rsidRPr="003569C3" w:rsidRDefault="003569C3" w:rsidP="003569C3">
            <w:pPr>
              <w:tabs>
                <w:tab w:val="left" w:pos="1451"/>
              </w:tabs>
              <w:jc w:val="center"/>
              <w:rPr>
                <w:b/>
                <w:sz w:val="52"/>
                <w:szCs w:val="52"/>
                <w:u w:val="single"/>
              </w:rPr>
            </w:pPr>
            <w:r w:rsidRPr="003569C3">
              <w:rPr>
                <w:b/>
                <w:sz w:val="52"/>
                <w:szCs w:val="52"/>
                <w:u w:val="single"/>
              </w:rPr>
              <w:lastRenderedPageBreak/>
              <w:t>Unit 1: Why Do We Trade?</w:t>
            </w:r>
          </w:p>
          <w:p w:rsidR="003569C3" w:rsidRDefault="003569C3" w:rsidP="000200B3"/>
        </w:tc>
      </w:tr>
    </w:tbl>
    <w:p w:rsidR="000200B3" w:rsidRDefault="000200B3" w:rsidP="000200B3"/>
    <w:tbl>
      <w:tblPr>
        <w:tblStyle w:val="TableGrid"/>
        <w:tblW w:w="0" w:type="auto"/>
        <w:tblLook w:val="04A0" w:firstRow="1" w:lastRow="0" w:firstColumn="1" w:lastColumn="0" w:noHBand="0" w:noVBand="1"/>
      </w:tblPr>
      <w:tblGrid>
        <w:gridCol w:w="9350"/>
      </w:tblGrid>
      <w:tr w:rsidR="003569C3" w:rsidTr="003569C3">
        <w:tc>
          <w:tcPr>
            <w:tcW w:w="9350" w:type="dxa"/>
          </w:tcPr>
          <w:p w:rsidR="003569C3" w:rsidRPr="003569C3" w:rsidRDefault="003569C3" w:rsidP="003569C3">
            <w:pPr>
              <w:rPr>
                <w:i/>
                <w:sz w:val="24"/>
                <w:szCs w:val="24"/>
              </w:rPr>
            </w:pPr>
            <w:r w:rsidRPr="003569C3">
              <w:rPr>
                <w:b/>
                <w:i/>
                <w:sz w:val="24"/>
                <w:szCs w:val="24"/>
              </w:rPr>
              <w:t>Note</w:t>
            </w:r>
            <w:r w:rsidRPr="003569C3">
              <w:rPr>
                <w:i/>
                <w:sz w:val="24"/>
                <w:szCs w:val="24"/>
              </w:rPr>
              <w:t xml:space="preserve">: Underlined words are defined below in the “Reference Definitions” section. </w:t>
            </w:r>
          </w:p>
          <w:p w:rsidR="003569C3" w:rsidRDefault="003569C3" w:rsidP="000200B3"/>
        </w:tc>
      </w:tr>
    </w:tbl>
    <w:p w:rsidR="003569C3" w:rsidRDefault="003569C3" w:rsidP="000200B3"/>
    <w:tbl>
      <w:tblPr>
        <w:tblStyle w:val="TableGrid"/>
        <w:tblW w:w="0" w:type="auto"/>
        <w:tblLook w:val="04A0" w:firstRow="1" w:lastRow="0" w:firstColumn="1" w:lastColumn="0" w:noHBand="0" w:noVBand="1"/>
      </w:tblPr>
      <w:tblGrid>
        <w:gridCol w:w="9334"/>
      </w:tblGrid>
      <w:tr w:rsidR="003569C3" w:rsidTr="003569C3">
        <w:trPr>
          <w:trHeight w:val="4692"/>
        </w:trPr>
        <w:tc>
          <w:tcPr>
            <w:tcW w:w="9334" w:type="dxa"/>
          </w:tcPr>
          <w:p w:rsidR="003569C3" w:rsidRDefault="003569C3" w:rsidP="003569C3">
            <w:pPr>
              <w:tabs>
                <w:tab w:val="left" w:pos="1451"/>
              </w:tabs>
              <w:rPr>
                <w:b/>
              </w:rPr>
            </w:pPr>
            <w:r w:rsidRPr="00204CA9">
              <w:rPr>
                <w:b/>
              </w:rPr>
              <w:t xml:space="preserve">Main Idea </w:t>
            </w:r>
          </w:p>
          <w:p w:rsidR="00204CA9" w:rsidRPr="00204CA9" w:rsidRDefault="00204CA9" w:rsidP="003569C3">
            <w:pPr>
              <w:tabs>
                <w:tab w:val="left" w:pos="1451"/>
              </w:tabs>
              <w:rPr>
                <w:b/>
              </w:rPr>
            </w:pPr>
          </w:p>
          <w:p w:rsidR="003569C3" w:rsidRDefault="003569C3" w:rsidP="003569C3">
            <w:pPr>
              <w:tabs>
                <w:tab w:val="left" w:pos="1451"/>
              </w:tabs>
              <w:rPr>
                <w:sz w:val="24"/>
                <w:szCs w:val="24"/>
              </w:rPr>
            </w:pPr>
            <w:r w:rsidRPr="003569C3">
              <w:rPr>
                <w:sz w:val="24"/>
                <w:szCs w:val="24"/>
              </w:rPr>
              <w:t xml:space="preserve">International organizations exchange goods with an understanding that the transaction is mutually beneficial. Countries </w:t>
            </w:r>
            <w:r w:rsidRPr="003569C3">
              <w:rPr>
                <w:b/>
                <w:sz w:val="24"/>
                <w:szCs w:val="24"/>
                <w:u w:val="single"/>
              </w:rPr>
              <w:t>import</w:t>
            </w:r>
            <w:r w:rsidRPr="003569C3">
              <w:rPr>
                <w:sz w:val="24"/>
                <w:szCs w:val="24"/>
              </w:rPr>
              <w:t xml:space="preserve"> commodities that they cannot or do not produce domestically and </w:t>
            </w:r>
            <w:r w:rsidRPr="003569C3">
              <w:rPr>
                <w:b/>
                <w:sz w:val="24"/>
                <w:szCs w:val="24"/>
                <w:u w:val="single"/>
              </w:rPr>
              <w:t>export</w:t>
            </w:r>
            <w:r w:rsidRPr="003569C3">
              <w:rPr>
                <w:sz w:val="24"/>
                <w:szCs w:val="24"/>
              </w:rPr>
              <w:t xml:space="preserve"> the commodities they can produce domestically. How does this tie into why countries trade?</w:t>
            </w:r>
          </w:p>
          <w:p w:rsidR="00204CA9" w:rsidRPr="003569C3" w:rsidRDefault="00204CA9" w:rsidP="003569C3">
            <w:pPr>
              <w:tabs>
                <w:tab w:val="left" w:pos="1451"/>
              </w:tabs>
              <w:rPr>
                <w:sz w:val="24"/>
                <w:szCs w:val="24"/>
              </w:rPr>
            </w:pPr>
          </w:p>
          <w:p w:rsidR="003569C3" w:rsidRPr="003569C3" w:rsidRDefault="003569C3" w:rsidP="003569C3">
            <w:pPr>
              <w:tabs>
                <w:tab w:val="left" w:pos="1451"/>
              </w:tabs>
              <w:rPr>
                <w:sz w:val="24"/>
                <w:szCs w:val="24"/>
              </w:rPr>
            </w:pPr>
            <w:r w:rsidRPr="003569C3">
              <w:rPr>
                <w:sz w:val="24"/>
                <w:szCs w:val="24"/>
              </w:rPr>
              <w:t xml:space="preserve">International trade as it relates to business offers great potential for the parties to incur revenue. Businesses or organizations that engage in these mutual transactions are more likely to profit than those who rely on </w:t>
            </w:r>
            <w:r w:rsidRPr="003569C3">
              <w:rPr>
                <w:b/>
                <w:sz w:val="24"/>
                <w:szCs w:val="24"/>
                <w:u w:val="single"/>
              </w:rPr>
              <w:t>self-sufficient</w:t>
            </w:r>
            <w:r w:rsidRPr="003569C3">
              <w:rPr>
                <w:sz w:val="24"/>
                <w:szCs w:val="24"/>
              </w:rPr>
              <w:t xml:space="preserve"> means of internal production. </w:t>
            </w:r>
          </w:p>
          <w:p w:rsidR="003569C3" w:rsidRDefault="003569C3" w:rsidP="000200B3"/>
        </w:tc>
      </w:tr>
      <w:tr w:rsidR="003569C3" w:rsidTr="003569C3">
        <w:trPr>
          <w:trHeight w:val="4431"/>
        </w:trPr>
        <w:tc>
          <w:tcPr>
            <w:tcW w:w="9334" w:type="dxa"/>
          </w:tcPr>
          <w:p w:rsidR="003569C3" w:rsidRDefault="003569C3" w:rsidP="003569C3">
            <w:pPr>
              <w:tabs>
                <w:tab w:val="left" w:pos="1451"/>
              </w:tabs>
              <w:rPr>
                <w:b/>
              </w:rPr>
            </w:pPr>
            <w:r w:rsidRPr="00204CA9">
              <w:rPr>
                <w:b/>
              </w:rPr>
              <w:t xml:space="preserve">The Public Opinion </w:t>
            </w:r>
          </w:p>
          <w:p w:rsidR="00204CA9" w:rsidRPr="00204CA9" w:rsidRDefault="00204CA9" w:rsidP="003569C3">
            <w:pPr>
              <w:tabs>
                <w:tab w:val="left" w:pos="1451"/>
              </w:tabs>
              <w:rPr>
                <w:b/>
              </w:rPr>
            </w:pPr>
          </w:p>
          <w:p w:rsidR="003569C3" w:rsidRDefault="003569C3" w:rsidP="003569C3">
            <w:pPr>
              <w:tabs>
                <w:tab w:val="left" w:pos="1451"/>
              </w:tabs>
              <w:rPr>
                <w:sz w:val="24"/>
                <w:szCs w:val="24"/>
              </w:rPr>
            </w:pPr>
            <w:r w:rsidRPr="003569C3">
              <w:rPr>
                <w:sz w:val="24"/>
                <w:szCs w:val="24"/>
              </w:rPr>
              <w:t xml:space="preserve">The public or stakeholders may have reservations about participating in international trade. Some commonly asked questions about trade are: </w:t>
            </w:r>
          </w:p>
          <w:p w:rsidR="00204CA9" w:rsidRPr="003569C3" w:rsidRDefault="00204CA9" w:rsidP="003569C3">
            <w:pPr>
              <w:tabs>
                <w:tab w:val="left" w:pos="1451"/>
              </w:tabs>
              <w:rPr>
                <w:sz w:val="24"/>
                <w:szCs w:val="24"/>
              </w:rPr>
            </w:pPr>
          </w:p>
          <w:p w:rsidR="003569C3" w:rsidRPr="003569C3" w:rsidRDefault="003569C3" w:rsidP="003569C3">
            <w:pPr>
              <w:pStyle w:val="ListParagraph"/>
              <w:numPr>
                <w:ilvl w:val="0"/>
                <w:numId w:val="1"/>
              </w:numPr>
              <w:tabs>
                <w:tab w:val="left" w:pos="1451"/>
              </w:tabs>
              <w:rPr>
                <w:sz w:val="24"/>
                <w:szCs w:val="24"/>
              </w:rPr>
            </w:pPr>
            <w:r w:rsidRPr="003569C3">
              <w:rPr>
                <w:sz w:val="24"/>
                <w:szCs w:val="24"/>
              </w:rPr>
              <w:t>What can poor countries offer their wealthy partners?</w:t>
            </w:r>
          </w:p>
          <w:p w:rsidR="003569C3" w:rsidRPr="003569C3" w:rsidRDefault="003569C3" w:rsidP="003569C3">
            <w:pPr>
              <w:pStyle w:val="ListParagraph"/>
              <w:numPr>
                <w:ilvl w:val="0"/>
                <w:numId w:val="1"/>
              </w:numPr>
              <w:tabs>
                <w:tab w:val="left" w:pos="1451"/>
              </w:tabs>
              <w:rPr>
                <w:sz w:val="24"/>
                <w:szCs w:val="24"/>
              </w:rPr>
            </w:pPr>
            <w:r w:rsidRPr="003569C3">
              <w:rPr>
                <w:sz w:val="24"/>
                <w:szCs w:val="24"/>
              </w:rPr>
              <w:t>Are there winners and losers from trade?</w:t>
            </w:r>
          </w:p>
          <w:p w:rsidR="003569C3" w:rsidRDefault="003569C3" w:rsidP="003569C3">
            <w:pPr>
              <w:pStyle w:val="ListParagraph"/>
              <w:numPr>
                <w:ilvl w:val="0"/>
                <w:numId w:val="1"/>
              </w:numPr>
              <w:tabs>
                <w:tab w:val="left" w:pos="1451"/>
              </w:tabs>
              <w:rPr>
                <w:sz w:val="24"/>
                <w:szCs w:val="24"/>
              </w:rPr>
            </w:pPr>
            <w:r w:rsidRPr="003569C3">
              <w:rPr>
                <w:sz w:val="24"/>
                <w:szCs w:val="24"/>
              </w:rPr>
              <w:t xml:space="preserve">Doesn’t outsourcing through international trade reduce the availability of jobs within a country? </w:t>
            </w:r>
          </w:p>
          <w:p w:rsidR="00204CA9" w:rsidRPr="003569C3" w:rsidRDefault="00204CA9" w:rsidP="00204CA9">
            <w:pPr>
              <w:pStyle w:val="ListParagraph"/>
              <w:tabs>
                <w:tab w:val="left" w:pos="1451"/>
              </w:tabs>
              <w:ind w:left="2169"/>
              <w:rPr>
                <w:sz w:val="24"/>
                <w:szCs w:val="24"/>
              </w:rPr>
            </w:pPr>
          </w:p>
          <w:p w:rsidR="003569C3" w:rsidRPr="003569C3" w:rsidRDefault="003569C3" w:rsidP="003569C3">
            <w:pPr>
              <w:tabs>
                <w:tab w:val="left" w:pos="1451"/>
              </w:tabs>
              <w:rPr>
                <w:sz w:val="24"/>
                <w:szCs w:val="24"/>
              </w:rPr>
            </w:pPr>
            <w:r w:rsidRPr="003569C3">
              <w:rPr>
                <w:sz w:val="24"/>
                <w:szCs w:val="24"/>
              </w:rPr>
              <w:t>These are all valid questions that can be answered with one common conclusion: trade indeed benefits all parties involved, and this manual will explain how.</w:t>
            </w:r>
          </w:p>
          <w:p w:rsidR="003569C3" w:rsidRDefault="003569C3" w:rsidP="000200B3"/>
        </w:tc>
      </w:tr>
    </w:tbl>
    <w:p w:rsidR="003569C3" w:rsidRDefault="003569C3" w:rsidP="000200B3"/>
    <w:tbl>
      <w:tblPr>
        <w:tblStyle w:val="TableGrid"/>
        <w:tblW w:w="0" w:type="auto"/>
        <w:tblLook w:val="04A0" w:firstRow="1" w:lastRow="0" w:firstColumn="1" w:lastColumn="0" w:noHBand="0" w:noVBand="1"/>
      </w:tblPr>
      <w:tblGrid>
        <w:gridCol w:w="9350"/>
      </w:tblGrid>
      <w:tr w:rsidR="003569C3" w:rsidTr="003569C3">
        <w:tc>
          <w:tcPr>
            <w:tcW w:w="9350" w:type="dxa"/>
          </w:tcPr>
          <w:p w:rsidR="003569C3" w:rsidRPr="003569C3" w:rsidRDefault="003569C3" w:rsidP="003569C3">
            <w:pPr>
              <w:tabs>
                <w:tab w:val="left" w:pos="1451"/>
              </w:tabs>
              <w:rPr>
                <w:b/>
                <w:i/>
                <w:sz w:val="24"/>
                <w:szCs w:val="24"/>
              </w:rPr>
            </w:pPr>
            <w:r w:rsidRPr="003569C3">
              <w:rPr>
                <w:b/>
                <w:i/>
                <w:sz w:val="24"/>
                <w:szCs w:val="24"/>
              </w:rPr>
              <w:t xml:space="preserve">Note: </w:t>
            </w:r>
            <w:r w:rsidRPr="003569C3">
              <w:rPr>
                <w:i/>
                <w:sz w:val="24"/>
                <w:szCs w:val="24"/>
              </w:rPr>
              <w:t xml:space="preserve">This manual will present the information as it is connected to companies. Countries are used in Unit 1 to show a more general perspective. </w:t>
            </w:r>
          </w:p>
          <w:p w:rsidR="003569C3" w:rsidRDefault="003569C3" w:rsidP="000200B3"/>
        </w:tc>
      </w:tr>
    </w:tbl>
    <w:tbl>
      <w:tblPr>
        <w:tblStyle w:val="TableGrid"/>
        <w:tblpPr w:leftFromText="180" w:rightFromText="180" w:vertAnchor="text" w:horzAnchor="margin" w:tblpXSpec="center" w:tblpY="-651"/>
        <w:tblW w:w="0" w:type="auto"/>
        <w:tblLook w:val="04A0" w:firstRow="1" w:lastRow="0" w:firstColumn="1" w:lastColumn="0" w:noHBand="0" w:noVBand="1"/>
      </w:tblPr>
      <w:tblGrid>
        <w:gridCol w:w="8638"/>
      </w:tblGrid>
      <w:tr w:rsidR="00D14F4E" w:rsidTr="00BD5FB8">
        <w:trPr>
          <w:trHeight w:val="313"/>
        </w:trPr>
        <w:tc>
          <w:tcPr>
            <w:tcW w:w="8638" w:type="dxa"/>
          </w:tcPr>
          <w:p w:rsidR="00D14F4E" w:rsidRPr="00BD5FB8" w:rsidRDefault="00D14F4E" w:rsidP="00D14F4E">
            <w:pPr>
              <w:tabs>
                <w:tab w:val="left" w:pos="1451"/>
              </w:tabs>
              <w:jc w:val="center"/>
              <w:rPr>
                <w:b/>
                <w:sz w:val="40"/>
                <w:szCs w:val="40"/>
              </w:rPr>
            </w:pPr>
            <w:r w:rsidRPr="00BD5FB8">
              <w:rPr>
                <w:b/>
                <w:sz w:val="40"/>
                <w:szCs w:val="40"/>
              </w:rPr>
              <w:lastRenderedPageBreak/>
              <w:t>Reference Definitions</w:t>
            </w:r>
          </w:p>
          <w:p w:rsidR="00D14F4E" w:rsidRDefault="00D14F4E" w:rsidP="00D14F4E"/>
        </w:tc>
      </w:tr>
    </w:tbl>
    <w:p w:rsidR="003569C3" w:rsidRDefault="003569C3" w:rsidP="000200B3"/>
    <w:tbl>
      <w:tblPr>
        <w:tblStyle w:val="TableGrid"/>
        <w:tblW w:w="9519" w:type="dxa"/>
        <w:tblLook w:val="04A0" w:firstRow="1" w:lastRow="0" w:firstColumn="1" w:lastColumn="0" w:noHBand="0" w:noVBand="1"/>
      </w:tblPr>
      <w:tblGrid>
        <w:gridCol w:w="3108"/>
        <w:gridCol w:w="6411"/>
      </w:tblGrid>
      <w:tr w:rsidR="00203C8B" w:rsidTr="00D14F4E">
        <w:trPr>
          <w:trHeight w:val="1188"/>
        </w:trPr>
        <w:tc>
          <w:tcPr>
            <w:tcW w:w="3108" w:type="dxa"/>
          </w:tcPr>
          <w:p w:rsidR="00203C8B" w:rsidRPr="00BD5FB8" w:rsidRDefault="00203C8B" w:rsidP="000200B3">
            <w:pPr>
              <w:rPr>
                <w:b/>
              </w:rPr>
            </w:pPr>
            <w:r w:rsidRPr="00BD5FB8">
              <w:rPr>
                <w:b/>
                <w:color w:val="000000"/>
              </w:rPr>
              <w:t>Commodity</w:t>
            </w:r>
          </w:p>
        </w:tc>
        <w:tc>
          <w:tcPr>
            <w:tcW w:w="6411" w:type="dxa"/>
          </w:tcPr>
          <w:p w:rsidR="00203C8B" w:rsidRPr="000967C6" w:rsidRDefault="00203C8B" w:rsidP="00203C8B">
            <w:pPr>
              <w:tabs>
                <w:tab w:val="left" w:pos="1451"/>
              </w:tabs>
            </w:pPr>
            <w:r w:rsidRPr="00203C8B">
              <w:rPr>
                <w:color w:val="000000"/>
              </w:rPr>
              <w:t xml:space="preserve"> </w:t>
            </w:r>
            <w:r w:rsidRPr="00203C8B">
              <w:rPr>
                <w:rFonts w:cs="Arial"/>
                <w:color w:val="222222"/>
                <w:shd w:val="clear" w:color="auto" w:fill="FFFFFF"/>
              </w:rPr>
              <w:t>A</w:t>
            </w:r>
            <w:r w:rsidRPr="00203C8B">
              <w:rPr>
                <w:rStyle w:val="apple-converted-space"/>
                <w:rFonts w:cs="Arial"/>
                <w:color w:val="222222"/>
                <w:shd w:val="clear" w:color="auto" w:fill="FFFFFF"/>
              </w:rPr>
              <w:t> </w:t>
            </w:r>
            <w:r w:rsidRPr="00203C8B">
              <w:rPr>
                <w:rFonts w:cs="Arial"/>
                <w:bCs/>
                <w:color w:val="222222"/>
                <w:shd w:val="clear" w:color="auto" w:fill="FFFFFF"/>
              </w:rPr>
              <w:t>commodity</w:t>
            </w:r>
            <w:r w:rsidRPr="00203C8B">
              <w:rPr>
                <w:rStyle w:val="apple-converted-space"/>
                <w:rFonts w:cs="Arial"/>
                <w:color w:val="222222"/>
                <w:shd w:val="clear" w:color="auto" w:fill="FFFFFF"/>
              </w:rPr>
              <w:t> </w:t>
            </w:r>
            <w:r w:rsidRPr="00203C8B">
              <w:rPr>
                <w:rFonts w:cs="Arial"/>
                <w:color w:val="222222"/>
                <w:shd w:val="clear" w:color="auto" w:fill="FFFFFF"/>
              </w:rPr>
              <w:t>is a marketable item produced to satisfy wants or needs.</w:t>
            </w:r>
            <w:r w:rsidRPr="00203C8B">
              <w:rPr>
                <w:rStyle w:val="apple-converted-space"/>
                <w:rFonts w:cs="Arial"/>
                <w:color w:val="222222"/>
                <w:shd w:val="clear" w:color="auto" w:fill="FFFFFF"/>
              </w:rPr>
              <w:t> </w:t>
            </w:r>
            <w:r w:rsidRPr="00203C8B">
              <w:rPr>
                <w:rFonts w:cs="Arial"/>
                <w:bCs/>
                <w:color w:val="222222"/>
                <w:shd w:val="clear" w:color="auto" w:fill="FFFFFF"/>
              </w:rPr>
              <w:t>Economic</w:t>
            </w:r>
            <w:r w:rsidRPr="00203C8B">
              <w:rPr>
                <w:rFonts w:cs="Arial"/>
                <w:b/>
                <w:bCs/>
                <w:color w:val="222222"/>
                <w:shd w:val="clear" w:color="auto" w:fill="FFFFFF"/>
              </w:rPr>
              <w:t xml:space="preserve"> </w:t>
            </w:r>
            <w:r w:rsidRPr="00203C8B">
              <w:rPr>
                <w:rFonts w:cs="Arial"/>
                <w:bCs/>
                <w:color w:val="222222"/>
                <w:shd w:val="clear" w:color="auto" w:fill="FFFFFF"/>
              </w:rPr>
              <w:t>commodities</w:t>
            </w:r>
            <w:r w:rsidRPr="00203C8B">
              <w:rPr>
                <w:rStyle w:val="apple-converted-space"/>
                <w:rFonts w:cs="Arial"/>
                <w:color w:val="222222"/>
                <w:shd w:val="clear" w:color="auto" w:fill="FFFFFF"/>
              </w:rPr>
              <w:t> </w:t>
            </w:r>
            <w:r w:rsidRPr="00203C8B">
              <w:rPr>
                <w:rFonts w:cs="Arial"/>
                <w:color w:val="222222"/>
                <w:shd w:val="clear" w:color="auto" w:fill="FFFFFF"/>
              </w:rPr>
              <w:t>comprise goods and services.</w:t>
            </w:r>
          </w:p>
          <w:p w:rsidR="00203C8B" w:rsidRDefault="00203C8B" w:rsidP="000200B3"/>
        </w:tc>
      </w:tr>
      <w:tr w:rsidR="00203C8B" w:rsidTr="00D14F4E">
        <w:trPr>
          <w:trHeight w:val="1123"/>
        </w:trPr>
        <w:tc>
          <w:tcPr>
            <w:tcW w:w="3108" w:type="dxa"/>
          </w:tcPr>
          <w:p w:rsidR="00203C8B" w:rsidRPr="00BD5FB8" w:rsidRDefault="00203C8B" w:rsidP="000200B3">
            <w:pPr>
              <w:rPr>
                <w:b/>
              </w:rPr>
            </w:pPr>
            <w:r w:rsidRPr="00BD5FB8">
              <w:rPr>
                <w:b/>
              </w:rPr>
              <w:t>Corporation</w:t>
            </w:r>
          </w:p>
        </w:tc>
        <w:tc>
          <w:tcPr>
            <w:tcW w:w="6411" w:type="dxa"/>
          </w:tcPr>
          <w:p w:rsidR="00203C8B" w:rsidRDefault="00203C8B" w:rsidP="000200B3">
            <w:r w:rsidRPr="000967C6">
              <w:rPr>
                <w:rFonts w:cs="Arial"/>
                <w:color w:val="222222"/>
                <w:shd w:val="clear" w:color="auto" w:fill="FFFFFF"/>
              </w:rPr>
              <w:t>A</w:t>
            </w:r>
            <w:r w:rsidRPr="000967C6">
              <w:rPr>
                <w:rFonts w:cs="Arial"/>
                <w:color w:val="222222"/>
                <w:shd w:val="clear" w:color="auto" w:fill="FFFFFF"/>
              </w:rPr>
              <w:t xml:space="preserve"> company or group of people authorized to act as a single entity (legally a person) and recognized as such in law.</w:t>
            </w:r>
          </w:p>
        </w:tc>
      </w:tr>
      <w:tr w:rsidR="00203C8B" w:rsidTr="00D14F4E">
        <w:trPr>
          <w:trHeight w:val="1188"/>
        </w:trPr>
        <w:tc>
          <w:tcPr>
            <w:tcW w:w="3108" w:type="dxa"/>
          </w:tcPr>
          <w:p w:rsidR="00203C8B" w:rsidRPr="00BD5FB8" w:rsidRDefault="00915034" w:rsidP="000200B3">
            <w:pPr>
              <w:rPr>
                <w:b/>
              </w:rPr>
            </w:pPr>
            <w:r w:rsidRPr="00BD5FB8">
              <w:rPr>
                <w:rFonts w:cs="Arial"/>
                <w:b/>
                <w:bCs/>
                <w:color w:val="222222"/>
                <w:shd w:val="clear" w:color="auto" w:fill="FFFFFF"/>
              </w:rPr>
              <w:t xml:space="preserve">Economic </w:t>
            </w:r>
            <w:r w:rsidRPr="00BD5FB8">
              <w:rPr>
                <w:rFonts w:cs="Arial"/>
                <w:b/>
                <w:bCs/>
                <w:color w:val="222222"/>
                <w:shd w:val="clear" w:color="auto" w:fill="FFFFFF"/>
              </w:rPr>
              <w:t>G</w:t>
            </w:r>
            <w:r w:rsidRPr="00BD5FB8">
              <w:rPr>
                <w:rFonts w:cs="Arial"/>
                <w:b/>
                <w:bCs/>
                <w:color w:val="222222"/>
                <w:shd w:val="clear" w:color="auto" w:fill="FFFFFF"/>
              </w:rPr>
              <w:t>lobalization</w:t>
            </w:r>
          </w:p>
        </w:tc>
        <w:tc>
          <w:tcPr>
            <w:tcW w:w="6411" w:type="dxa"/>
          </w:tcPr>
          <w:p w:rsidR="00203C8B" w:rsidRDefault="00D14F4E" w:rsidP="000200B3">
            <w:r w:rsidRPr="000967C6">
              <w:rPr>
                <w:rFonts w:cs="Arial"/>
                <w:color w:val="222222"/>
                <w:shd w:val="clear" w:color="auto" w:fill="FFFFFF"/>
              </w:rPr>
              <w:t>Is</w:t>
            </w:r>
            <w:r w:rsidR="00915034" w:rsidRPr="000967C6">
              <w:rPr>
                <w:rFonts w:cs="Arial"/>
                <w:color w:val="222222"/>
                <w:shd w:val="clear" w:color="auto" w:fill="FFFFFF"/>
              </w:rPr>
              <w:t xml:space="preserve"> the increasing </w:t>
            </w:r>
            <w:r w:rsidR="00915034" w:rsidRPr="000967C6">
              <w:rPr>
                <w:rFonts w:cs="Arial"/>
                <w:bCs/>
                <w:color w:val="222222"/>
                <w:shd w:val="clear" w:color="auto" w:fill="FFFFFF"/>
              </w:rPr>
              <w:t>economic</w:t>
            </w:r>
            <w:r w:rsidR="00915034" w:rsidRPr="000967C6">
              <w:rPr>
                <w:rStyle w:val="apple-converted-space"/>
                <w:rFonts w:cs="Arial"/>
                <w:color w:val="222222"/>
                <w:shd w:val="clear" w:color="auto" w:fill="FFFFFF"/>
              </w:rPr>
              <w:t> </w:t>
            </w:r>
            <w:r w:rsidR="00915034" w:rsidRPr="000967C6">
              <w:rPr>
                <w:rFonts w:cs="Arial"/>
                <w:color w:val="222222"/>
                <w:shd w:val="clear" w:color="auto" w:fill="FFFFFF"/>
              </w:rPr>
              <w:t>integration and interdependence of national, regional and local economies across the world through an intensification of cross-border movement of goods, services, technologies and capital</w:t>
            </w:r>
            <w:r w:rsidR="00915034">
              <w:rPr>
                <w:rFonts w:cs="Arial"/>
                <w:color w:val="222222"/>
                <w:shd w:val="clear" w:color="auto" w:fill="FFFFFF"/>
              </w:rPr>
              <w:t>.</w:t>
            </w:r>
          </w:p>
        </w:tc>
      </w:tr>
      <w:tr w:rsidR="00203C8B" w:rsidTr="00D14F4E">
        <w:trPr>
          <w:trHeight w:val="1123"/>
        </w:trPr>
        <w:tc>
          <w:tcPr>
            <w:tcW w:w="3108" w:type="dxa"/>
          </w:tcPr>
          <w:p w:rsidR="00203C8B" w:rsidRPr="00BD5FB8" w:rsidRDefault="00915034" w:rsidP="000200B3">
            <w:pPr>
              <w:rPr>
                <w:b/>
              </w:rPr>
            </w:pPr>
            <w:r w:rsidRPr="00BD5FB8">
              <w:rPr>
                <w:b/>
                <w:color w:val="000000"/>
              </w:rPr>
              <w:t>Economic R</w:t>
            </w:r>
            <w:r w:rsidRPr="00BD5FB8">
              <w:rPr>
                <w:b/>
                <w:color w:val="000000"/>
              </w:rPr>
              <w:t>esources</w:t>
            </w:r>
          </w:p>
        </w:tc>
        <w:tc>
          <w:tcPr>
            <w:tcW w:w="6411" w:type="dxa"/>
          </w:tcPr>
          <w:p w:rsidR="00915034" w:rsidRPr="000C0C16" w:rsidRDefault="00915034" w:rsidP="00915034">
            <w:pPr>
              <w:tabs>
                <w:tab w:val="left" w:pos="1451"/>
              </w:tabs>
            </w:pPr>
            <w:r>
              <w:rPr>
                <w:color w:val="000000"/>
              </w:rPr>
              <w:t>A</w:t>
            </w:r>
            <w:r w:rsidRPr="00915034">
              <w:rPr>
                <w:color w:val="000000"/>
              </w:rPr>
              <w:t>re the factors used in producing goods or providing services</w:t>
            </w:r>
          </w:p>
          <w:p w:rsidR="00915034" w:rsidRPr="000C0C16" w:rsidRDefault="00915034" w:rsidP="00915034">
            <w:pPr>
              <w:pStyle w:val="ListParagraph"/>
              <w:jc w:val="center"/>
              <w:rPr>
                <w:color w:val="000000"/>
              </w:rPr>
            </w:pPr>
          </w:p>
          <w:p w:rsidR="00203C8B" w:rsidRDefault="00203C8B" w:rsidP="000200B3"/>
        </w:tc>
      </w:tr>
      <w:tr w:rsidR="00203C8B" w:rsidTr="00D14F4E">
        <w:trPr>
          <w:trHeight w:val="1188"/>
        </w:trPr>
        <w:tc>
          <w:tcPr>
            <w:tcW w:w="3108" w:type="dxa"/>
          </w:tcPr>
          <w:p w:rsidR="00203C8B" w:rsidRPr="00BD5FB8" w:rsidRDefault="00915034" w:rsidP="000200B3">
            <w:pPr>
              <w:rPr>
                <w:b/>
              </w:rPr>
            </w:pPr>
            <w:r w:rsidRPr="00BD5FB8">
              <w:rPr>
                <w:b/>
                <w:color w:val="000000"/>
              </w:rPr>
              <w:t>Exchange</w:t>
            </w:r>
          </w:p>
        </w:tc>
        <w:tc>
          <w:tcPr>
            <w:tcW w:w="6411" w:type="dxa"/>
          </w:tcPr>
          <w:p w:rsidR="00203C8B" w:rsidRDefault="00D14F4E" w:rsidP="00012060">
            <w:r w:rsidRPr="00012060">
              <w:t>Is</w:t>
            </w:r>
            <w:r w:rsidR="00012060" w:rsidRPr="00012060">
              <w:t xml:space="preserve"> an economic transaction where goods or services are transferred from the provider for a return of relative value (compensation) from the receiver in a manner that advances the economic interests of both parties.</w:t>
            </w:r>
          </w:p>
        </w:tc>
      </w:tr>
      <w:tr w:rsidR="00203C8B" w:rsidTr="00D14F4E">
        <w:trPr>
          <w:trHeight w:val="1123"/>
        </w:trPr>
        <w:tc>
          <w:tcPr>
            <w:tcW w:w="3108" w:type="dxa"/>
          </w:tcPr>
          <w:p w:rsidR="00203C8B" w:rsidRPr="00BD5FB8" w:rsidRDefault="00012060" w:rsidP="000200B3">
            <w:pPr>
              <w:rPr>
                <w:b/>
              </w:rPr>
            </w:pPr>
            <w:r w:rsidRPr="00BD5FB8">
              <w:rPr>
                <w:b/>
              </w:rPr>
              <w:t>Expansion</w:t>
            </w:r>
          </w:p>
        </w:tc>
        <w:tc>
          <w:tcPr>
            <w:tcW w:w="6411" w:type="dxa"/>
          </w:tcPr>
          <w:p w:rsidR="00203C8B" w:rsidRDefault="00012060" w:rsidP="000200B3">
            <w:r w:rsidRPr="00012060">
              <w:t>The phase of the business cycle when the economy moves from a trough to a peak. It is a period when business activity surges and gross domestic product expands until it reaches a peak</w:t>
            </w:r>
          </w:p>
        </w:tc>
      </w:tr>
      <w:tr w:rsidR="00203C8B" w:rsidTr="00D14F4E">
        <w:trPr>
          <w:trHeight w:val="1188"/>
        </w:trPr>
        <w:tc>
          <w:tcPr>
            <w:tcW w:w="3108" w:type="dxa"/>
          </w:tcPr>
          <w:p w:rsidR="00203C8B" w:rsidRPr="00BD5FB8" w:rsidRDefault="00012060" w:rsidP="000200B3">
            <w:pPr>
              <w:rPr>
                <w:b/>
              </w:rPr>
            </w:pPr>
            <w:r w:rsidRPr="00BD5FB8">
              <w:rPr>
                <w:b/>
              </w:rPr>
              <w:t>Exports</w:t>
            </w:r>
          </w:p>
        </w:tc>
        <w:tc>
          <w:tcPr>
            <w:tcW w:w="6411" w:type="dxa"/>
          </w:tcPr>
          <w:p w:rsidR="00203C8B" w:rsidRDefault="00012060" w:rsidP="000200B3">
            <w:r w:rsidRPr="00012060">
              <w:t>Sending (goods or services) to another country for sale.</w:t>
            </w:r>
          </w:p>
        </w:tc>
      </w:tr>
      <w:tr w:rsidR="00012060" w:rsidTr="00D14F4E">
        <w:trPr>
          <w:trHeight w:val="1188"/>
        </w:trPr>
        <w:tc>
          <w:tcPr>
            <w:tcW w:w="3108" w:type="dxa"/>
          </w:tcPr>
          <w:p w:rsidR="00012060" w:rsidRPr="00BD5FB8" w:rsidRDefault="00012060" w:rsidP="000200B3">
            <w:pPr>
              <w:rPr>
                <w:b/>
              </w:rPr>
            </w:pPr>
            <w:r w:rsidRPr="00BD5FB8">
              <w:rPr>
                <w:b/>
              </w:rPr>
              <w:t>Free-Trade</w:t>
            </w:r>
          </w:p>
        </w:tc>
        <w:tc>
          <w:tcPr>
            <w:tcW w:w="6411" w:type="dxa"/>
          </w:tcPr>
          <w:p w:rsidR="00012060" w:rsidRPr="00012060" w:rsidRDefault="00012060" w:rsidP="000200B3">
            <w:r w:rsidRPr="00012060">
              <w:t>Trade in goods and services without taxes or other trade barriers.</w:t>
            </w:r>
          </w:p>
        </w:tc>
      </w:tr>
      <w:tr w:rsidR="00012060" w:rsidTr="00D14F4E">
        <w:trPr>
          <w:trHeight w:val="1188"/>
        </w:trPr>
        <w:tc>
          <w:tcPr>
            <w:tcW w:w="3108" w:type="dxa"/>
          </w:tcPr>
          <w:p w:rsidR="00012060" w:rsidRPr="00BD5FB8" w:rsidRDefault="00012060" w:rsidP="000200B3">
            <w:pPr>
              <w:rPr>
                <w:b/>
              </w:rPr>
            </w:pPr>
            <w:r w:rsidRPr="00BD5FB8">
              <w:rPr>
                <w:b/>
              </w:rPr>
              <w:t>Factors of Production</w:t>
            </w:r>
          </w:p>
        </w:tc>
        <w:tc>
          <w:tcPr>
            <w:tcW w:w="6411" w:type="dxa"/>
          </w:tcPr>
          <w:p w:rsidR="00012060" w:rsidRPr="00012060" w:rsidRDefault="00012060" w:rsidP="00012060">
            <w:r w:rsidRPr="00012060">
              <w:t>An economic term to describe the inputs that are used in the production of goods or services in the attempt to make an economic profit. The factors of production include land, labor, capital and entrepreneurship.</w:t>
            </w:r>
          </w:p>
          <w:p w:rsidR="00012060" w:rsidRPr="00012060" w:rsidRDefault="00012060" w:rsidP="000200B3"/>
        </w:tc>
      </w:tr>
      <w:tr w:rsidR="00012060" w:rsidTr="00D14F4E">
        <w:trPr>
          <w:trHeight w:val="1188"/>
        </w:trPr>
        <w:tc>
          <w:tcPr>
            <w:tcW w:w="3108" w:type="dxa"/>
          </w:tcPr>
          <w:p w:rsidR="00012060" w:rsidRPr="00BD5FB8" w:rsidRDefault="00012060" w:rsidP="000200B3">
            <w:pPr>
              <w:rPr>
                <w:b/>
              </w:rPr>
            </w:pPr>
            <w:r w:rsidRPr="00BD5FB8">
              <w:rPr>
                <w:b/>
              </w:rPr>
              <w:t>Internalization</w:t>
            </w:r>
          </w:p>
        </w:tc>
        <w:tc>
          <w:tcPr>
            <w:tcW w:w="6411" w:type="dxa"/>
          </w:tcPr>
          <w:p w:rsidR="00012060" w:rsidRPr="00012060" w:rsidRDefault="00012060" w:rsidP="000200B3">
            <w:r w:rsidRPr="00012060">
              <w:t xml:space="preserve"> A transaction conducted within the confines of a corporation rather than in the open market.</w:t>
            </w:r>
          </w:p>
        </w:tc>
      </w:tr>
      <w:tr w:rsidR="00012060" w:rsidTr="00D14F4E">
        <w:trPr>
          <w:trHeight w:val="1188"/>
        </w:trPr>
        <w:tc>
          <w:tcPr>
            <w:tcW w:w="3108" w:type="dxa"/>
          </w:tcPr>
          <w:p w:rsidR="00012060" w:rsidRPr="00BD5FB8" w:rsidRDefault="00012060" w:rsidP="000200B3">
            <w:pPr>
              <w:rPr>
                <w:b/>
              </w:rPr>
            </w:pPr>
            <w:r w:rsidRPr="00BD5FB8">
              <w:rPr>
                <w:b/>
              </w:rPr>
              <w:lastRenderedPageBreak/>
              <w:t>Industry</w:t>
            </w:r>
          </w:p>
        </w:tc>
        <w:tc>
          <w:tcPr>
            <w:tcW w:w="6411" w:type="dxa"/>
          </w:tcPr>
          <w:p w:rsidR="00012060" w:rsidRPr="00012060" w:rsidRDefault="00012060" w:rsidP="000200B3">
            <w:r w:rsidRPr="00012060">
              <w:t>A classification that refers to a group of companies that are related in terms of their primary business activities.</w:t>
            </w:r>
          </w:p>
        </w:tc>
      </w:tr>
      <w:tr w:rsidR="00012060" w:rsidTr="00D14F4E">
        <w:trPr>
          <w:trHeight w:val="1188"/>
        </w:trPr>
        <w:tc>
          <w:tcPr>
            <w:tcW w:w="3108" w:type="dxa"/>
          </w:tcPr>
          <w:p w:rsidR="00012060" w:rsidRPr="00BD5FB8" w:rsidRDefault="00012060" w:rsidP="000200B3">
            <w:pPr>
              <w:rPr>
                <w:b/>
              </w:rPr>
            </w:pPr>
            <w:r w:rsidRPr="00BD5FB8">
              <w:rPr>
                <w:b/>
              </w:rPr>
              <w:t>Import</w:t>
            </w:r>
          </w:p>
        </w:tc>
        <w:tc>
          <w:tcPr>
            <w:tcW w:w="6411" w:type="dxa"/>
          </w:tcPr>
          <w:p w:rsidR="00012060" w:rsidRPr="00012060" w:rsidRDefault="00012060" w:rsidP="000200B3">
            <w:r w:rsidRPr="00012060">
              <w:t>A good or service brought into one country from another country.</w:t>
            </w:r>
          </w:p>
        </w:tc>
      </w:tr>
      <w:tr w:rsidR="00012060" w:rsidTr="00D14F4E">
        <w:trPr>
          <w:trHeight w:val="1188"/>
        </w:trPr>
        <w:tc>
          <w:tcPr>
            <w:tcW w:w="3108" w:type="dxa"/>
          </w:tcPr>
          <w:p w:rsidR="00012060" w:rsidRPr="00BD5FB8" w:rsidRDefault="00012060" w:rsidP="000200B3">
            <w:pPr>
              <w:rPr>
                <w:b/>
              </w:rPr>
            </w:pPr>
            <w:r w:rsidRPr="00BD5FB8">
              <w:rPr>
                <w:b/>
              </w:rPr>
              <w:t>Outsourcing</w:t>
            </w:r>
          </w:p>
        </w:tc>
        <w:tc>
          <w:tcPr>
            <w:tcW w:w="6411" w:type="dxa"/>
          </w:tcPr>
          <w:p w:rsidR="00012060" w:rsidRPr="00012060" w:rsidRDefault="00012060" w:rsidP="000200B3">
            <w:r w:rsidRPr="00012060">
              <w:t>A practice used by different companies to reduce costs by transferring portions of work to outside suppliers rather than completing it internally.</w:t>
            </w:r>
          </w:p>
        </w:tc>
      </w:tr>
      <w:tr w:rsidR="00012060" w:rsidTr="00D14F4E">
        <w:trPr>
          <w:trHeight w:val="1188"/>
        </w:trPr>
        <w:tc>
          <w:tcPr>
            <w:tcW w:w="3108" w:type="dxa"/>
          </w:tcPr>
          <w:p w:rsidR="00012060" w:rsidRPr="00BD5FB8" w:rsidRDefault="00012060" w:rsidP="000200B3">
            <w:pPr>
              <w:rPr>
                <w:b/>
              </w:rPr>
            </w:pPr>
            <w:r w:rsidRPr="00BD5FB8">
              <w:rPr>
                <w:b/>
              </w:rPr>
              <w:t>Profit Maximization</w:t>
            </w:r>
          </w:p>
        </w:tc>
        <w:tc>
          <w:tcPr>
            <w:tcW w:w="6411" w:type="dxa"/>
          </w:tcPr>
          <w:p w:rsidR="00012060" w:rsidRPr="00012060" w:rsidRDefault="00012060" w:rsidP="000200B3">
            <w:r w:rsidRPr="00012060">
              <w:t>In economics, profit maximization is the short run or long run process by which a firm determines the price and output level that returns the greatest profits.</w:t>
            </w:r>
          </w:p>
        </w:tc>
      </w:tr>
      <w:tr w:rsidR="00012060" w:rsidTr="00D14F4E">
        <w:trPr>
          <w:trHeight w:val="1188"/>
        </w:trPr>
        <w:tc>
          <w:tcPr>
            <w:tcW w:w="3108" w:type="dxa"/>
          </w:tcPr>
          <w:p w:rsidR="00012060" w:rsidRPr="00BD5FB8" w:rsidRDefault="00012060" w:rsidP="000200B3">
            <w:pPr>
              <w:rPr>
                <w:b/>
              </w:rPr>
            </w:pPr>
            <w:r w:rsidRPr="00BD5FB8">
              <w:rPr>
                <w:b/>
              </w:rPr>
              <w:t>Productivity</w:t>
            </w:r>
          </w:p>
        </w:tc>
        <w:tc>
          <w:tcPr>
            <w:tcW w:w="6411" w:type="dxa"/>
          </w:tcPr>
          <w:p w:rsidR="00012060" w:rsidRPr="00012060" w:rsidRDefault="00012060" w:rsidP="000200B3">
            <w:r w:rsidRPr="00012060">
              <w:t>An economic measure of output per unit of input. Inputs include labor and capital.</w:t>
            </w:r>
          </w:p>
        </w:tc>
      </w:tr>
      <w:tr w:rsidR="00012060" w:rsidTr="00D14F4E">
        <w:trPr>
          <w:trHeight w:val="1188"/>
        </w:trPr>
        <w:tc>
          <w:tcPr>
            <w:tcW w:w="3108" w:type="dxa"/>
          </w:tcPr>
          <w:p w:rsidR="00012060" w:rsidRPr="00BD5FB8" w:rsidRDefault="00012060" w:rsidP="000200B3">
            <w:pPr>
              <w:rPr>
                <w:b/>
              </w:rPr>
            </w:pPr>
            <w:r w:rsidRPr="00BD5FB8">
              <w:rPr>
                <w:b/>
              </w:rPr>
              <w:t>Specialization</w:t>
            </w:r>
          </w:p>
        </w:tc>
        <w:tc>
          <w:tcPr>
            <w:tcW w:w="6411" w:type="dxa"/>
          </w:tcPr>
          <w:p w:rsidR="00012060" w:rsidRPr="00012060" w:rsidRDefault="00012060" w:rsidP="000200B3">
            <w:r w:rsidRPr="00012060">
              <w:t>A method of production where a business or area focuses on the production of a limited scope of products or services in order to gain greater degrees of productive efficiency within the entire system of businesses or areas.</w:t>
            </w:r>
          </w:p>
        </w:tc>
      </w:tr>
      <w:tr w:rsidR="00012060" w:rsidTr="00D14F4E">
        <w:trPr>
          <w:trHeight w:val="1188"/>
        </w:trPr>
        <w:tc>
          <w:tcPr>
            <w:tcW w:w="3108" w:type="dxa"/>
          </w:tcPr>
          <w:p w:rsidR="00012060" w:rsidRPr="00BD5FB8" w:rsidRDefault="00012060" w:rsidP="000200B3">
            <w:pPr>
              <w:rPr>
                <w:b/>
              </w:rPr>
            </w:pPr>
            <w:r w:rsidRPr="00BD5FB8">
              <w:rPr>
                <w:b/>
              </w:rPr>
              <w:t>Self-Sufficiency</w:t>
            </w:r>
          </w:p>
        </w:tc>
        <w:tc>
          <w:tcPr>
            <w:tcW w:w="6411" w:type="dxa"/>
          </w:tcPr>
          <w:p w:rsidR="00012060" w:rsidRPr="00012060" w:rsidRDefault="007F2278" w:rsidP="000200B3">
            <w:r w:rsidRPr="007F2278">
              <w:t>(Also called self-containment) is the state of not requiring any aid, support, or interaction, for survival.</w:t>
            </w:r>
          </w:p>
        </w:tc>
      </w:tr>
      <w:tr w:rsidR="00012060" w:rsidTr="00D14F4E">
        <w:trPr>
          <w:trHeight w:val="1188"/>
        </w:trPr>
        <w:tc>
          <w:tcPr>
            <w:tcW w:w="3108" w:type="dxa"/>
          </w:tcPr>
          <w:p w:rsidR="00012060" w:rsidRPr="00BD5FB8" w:rsidRDefault="007F2278" w:rsidP="000200B3">
            <w:pPr>
              <w:rPr>
                <w:b/>
              </w:rPr>
            </w:pPr>
            <w:r w:rsidRPr="00BD5FB8">
              <w:rPr>
                <w:b/>
              </w:rPr>
              <w:t>Trade</w:t>
            </w:r>
          </w:p>
        </w:tc>
        <w:tc>
          <w:tcPr>
            <w:tcW w:w="6411" w:type="dxa"/>
          </w:tcPr>
          <w:p w:rsidR="00012060" w:rsidRPr="00012060" w:rsidRDefault="007F2278" w:rsidP="000200B3">
            <w:r>
              <w:t>An economic c</w:t>
            </w:r>
            <w:r w:rsidRPr="007F2278">
              <w:t>oncept that involves multiple parties participating in the voluntary negotiation and then the exchange of one's goods and services for desired goods and services that someone else possesses.</w:t>
            </w:r>
          </w:p>
        </w:tc>
      </w:tr>
      <w:tr w:rsidR="00012060" w:rsidTr="00D14F4E">
        <w:trPr>
          <w:trHeight w:val="1188"/>
        </w:trPr>
        <w:tc>
          <w:tcPr>
            <w:tcW w:w="3108" w:type="dxa"/>
          </w:tcPr>
          <w:p w:rsidR="00012060" w:rsidRPr="00BD5FB8" w:rsidRDefault="007F2278" w:rsidP="000200B3">
            <w:pPr>
              <w:rPr>
                <w:b/>
              </w:rPr>
            </w:pPr>
            <w:r w:rsidRPr="00BD5FB8">
              <w:rPr>
                <w:b/>
              </w:rPr>
              <w:t>Terms of trade</w:t>
            </w:r>
          </w:p>
        </w:tc>
        <w:tc>
          <w:tcPr>
            <w:tcW w:w="6411" w:type="dxa"/>
          </w:tcPr>
          <w:p w:rsidR="00012060" w:rsidRPr="00012060" w:rsidRDefault="007F2278" w:rsidP="007F2278">
            <w:r w:rsidRPr="007F2278">
              <w:t xml:space="preserve"> </w:t>
            </w:r>
            <w:r>
              <w:t>R</w:t>
            </w:r>
            <w:r w:rsidRPr="007F2278">
              <w:t>efers to the relative price of exports in terms of imports and is defined as the ratio of export prices to import prices. It can be interpreted as the amount of import goods an economy can purchase per unit of export goods.</w:t>
            </w:r>
          </w:p>
        </w:tc>
      </w:tr>
      <w:tr w:rsidR="007F2278" w:rsidTr="00D14F4E">
        <w:trPr>
          <w:trHeight w:val="1188"/>
        </w:trPr>
        <w:tc>
          <w:tcPr>
            <w:tcW w:w="3108" w:type="dxa"/>
          </w:tcPr>
          <w:p w:rsidR="007F2278" w:rsidRPr="00BD5FB8" w:rsidRDefault="007F2278" w:rsidP="000200B3">
            <w:pPr>
              <w:rPr>
                <w:b/>
              </w:rPr>
            </w:pPr>
            <w:r w:rsidRPr="00BD5FB8">
              <w:rPr>
                <w:b/>
              </w:rPr>
              <w:t>Wealth</w:t>
            </w:r>
          </w:p>
        </w:tc>
        <w:tc>
          <w:tcPr>
            <w:tcW w:w="6411" w:type="dxa"/>
          </w:tcPr>
          <w:p w:rsidR="007F2278" w:rsidRPr="007F2278" w:rsidRDefault="007F2278" w:rsidP="007F2278">
            <w:r w:rsidRPr="007F2278">
              <w:t>A measure of the value of all of the assets of worth owned by a person, community, company or country.</w:t>
            </w:r>
          </w:p>
        </w:tc>
      </w:tr>
    </w:tbl>
    <w:p w:rsidR="00203C8B" w:rsidRDefault="00203C8B" w:rsidP="000200B3"/>
    <w:p w:rsidR="00203C8B" w:rsidRDefault="00203C8B" w:rsidP="000200B3"/>
    <w:tbl>
      <w:tblPr>
        <w:tblStyle w:val="TableGrid"/>
        <w:tblpPr w:leftFromText="180" w:rightFromText="180" w:vertAnchor="text" w:horzAnchor="margin" w:tblpY="-401"/>
        <w:tblW w:w="0" w:type="auto"/>
        <w:tblLook w:val="04A0" w:firstRow="1" w:lastRow="0" w:firstColumn="1" w:lastColumn="0" w:noHBand="0" w:noVBand="1"/>
      </w:tblPr>
      <w:tblGrid>
        <w:gridCol w:w="9350"/>
      </w:tblGrid>
      <w:tr w:rsidR="00FE7F88" w:rsidTr="00FE7F88">
        <w:tc>
          <w:tcPr>
            <w:tcW w:w="9350" w:type="dxa"/>
          </w:tcPr>
          <w:p w:rsidR="00FE7F88" w:rsidRPr="00FE7F88" w:rsidRDefault="00FE7F88" w:rsidP="00FE7F88">
            <w:pPr>
              <w:jc w:val="center"/>
              <w:rPr>
                <w:b/>
                <w:sz w:val="52"/>
                <w:szCs w:val="52"/>
                <w:u w:val="single"/>
              </w:rPr>
            </w:pPr>
            <w:r w:rsidRPr="00FE7F88">
              <w:rPr>
                <w:b/>
                <w:sz w:val="52"/>
                <w:szCs w:val="52"/>
                <w:u w:val="single"/>
              </w:rPr>
              <w:lastRenderedPageBreak/>
              <w:t>Unit 2: How to Benefit from International Trade</w:t>
            </w:r>
          </w:p>
          <w:p w:rsidR="00FE7F88" w:rsidRDefault="00FE7F88" w:rsidP="00FE7F88"/>
        </w:tc>
      </w:tr>
    </w:tbl>
    <w:p w:rsidR="00FE7F88" w:rsidRDefault="00FE7F88" w:rsidP="000200B3"/>
    <w:tbl>
      <w:tblPr>
        <w:tblStyle w:val="TableGrid"/>
        <w:tblW w:w="0" w:type="auto"/>
        <w:tblLook w:val="04A0" w:firstRow="1" w:lastRow="0" w:firstColumn="1" w:lastColumn="0" w:noHBand="0" w:noVBand="1"/>
      </w:tblPr>
      <w:tblGrid>
        <w:gridCol w:w="9350"/>
      </w:tblGrid>
      <w:tr w:rsidR="00FE7F88" w:rsidTr="00FE7F88">
        <w:tc>
          <w:tcPr>
            <w:tcW w:w="9350" w:type="dxa"/>
          </w:tcPr>
          <w:p w:rsidR="00FE7F88" w:rsidRPr="00FE7F88" w:rsidRDefault="00FE7F88" w:rsidP="00FE7F88">
            <w:pPr>
              <w:rPr>
                <w:i/>
                <w:sz w:val="24"/>
                <w:szCs w:val="24"/>
              </w:rPr>
            </w:pPr>
            <w:r w:rsidRPr="00FE7F88">
              <w:rPr>
                <w:b/>
                <w:i/>
                <w:sz w:val="24"/>
                <w:szCs w:val="24"/>
              </w:rPr>
              <w:t>Note</w:t>
            </w:r>
            <w:r w:rsidRPr="00FE7F88">
              <w:rPr>
                <w:i/>
                <w:sz w:val="24"/>
                <w:szCs w:val="24"/>
              </w:rPr>
              <w:t xml:space="preserve">: Underlined words are defined above in the “Reference Definitions” section. </w:t>
            </w:r>
          </w:p>
          <w:p w:rsidR="00FE7F88" w:rsidRDefault="00FE7F88" w:rsidP="000200B3"/>
        </w:tc>
      </w:tr>
    </w:tbl>
    <w:p w:rsidR="00FE7F88" w:rsidRDefault="00FE7F88" w:rsidP="000200B3"/>
    <w:tbl>
      <w:tblPr>
        <w:tblStyle w:val="TableGrid"/>
        <w:tblW w:w="9550" w:type="dxa"/>
        <w:tblLook w:val="04A0" w:firstRow="1" w:lastRow="0" w:firstColumn="1" w:lastColumn="0" w:noHBand="0" w:noVBand="1"/>
      </w:tblPr>
      <w:tblGrid>
        <w:gridCol w:w="9550"/>
      </w:tblGrid>
      <w:tr w:rsidR="00FE7F88" w:rsidTr="00FE7F88">
        <w:trPr>
          <w:trHeight w:val="1552"/>
        </w:trPr>
        <w:tc>
          <w:tcPr>
            <w:tcW w:w="9550" w:type="dxa"/>
          </w:tcPr>
          <w:p w:rsidR="00FE7F88" w:rsidRDefault="00E9139B" w:rsidP="00FE7F88">
            <w:pPr>
              <w:rPr>
                <w:b/>
              </w:rPr>
            </w:pPr>
            <w:r>
              <w:rPr>
                <w:b/>
              </w:rPr>
              <w:t>Main idea</w:t>
            </w:r>
          </w:p>
          <w:p w:rsidR="00E9139B" w:rsidRDefault="00E9139B" w:rsidP="00FE7F88">
            <w:pPr>
              <w:rPr>
                <w:b/>
              </w:rPr>
            </w:pPr>
          </w:p>
          <w:p w:rsidR="00FE7F88" w:rsidRDefault="00FE7F88" w:rsidP="00FE7F88">
            <w:r>
              <w:t xml:space="preserve">Unit two will outline the procedures a company should follow to reach the goal of </w:t>
            </w:r>
            <w:r w:rsidRPr="00DA7004">
              <w:rPr>
                <w:b/>
                <w:u w:val="single"/>
              </w:rPr>
              <w:t>expansion</w:t>
            </w:r>
            <w:r>
              <w:t xml:space="preserve"> through </w:t>
            </w:r>
            <w:r w:rsidRPr="00DA7004">
              <w:rPr>
                <w:b/>
                <w:u w:val="single"/>
              </w:rPr>
              <w:t>trading</w:t>
            </w:r>
            <w:r>
              <w:t xml:space="preserve">. Trading allows companies to expand while simultaneously cutting costs. These steps should be followed chronologically. The steps represent conceptual ideas that need to be understood in some cases and applied in others. </w:t>
            </w:r>
          </w:p>
          <w:p w:rsidR="00FE7F88" w:rsidRDefault="00FE7F88" w:rsidP="000200B3"/>
        </w:tc>
      </w:tr>
    </w:tbl>
    <w:p w:rsidR="00FE7F88" w:rsidRDefault="00FE7F88" w:rsidP="000200B3"/>
    <w:tbl>
      <w:tblPr>
        <w:tblStyle w:val="TableGrid"/>
        <w:tblpPr w:leftFromText="180" w:rightFromText="180" w:vertAnchor="text" w:tblpY="1"/>
        <w:tblOverlap w:val="never"/>
        <w:tblW w:w="4584" w:type="dxa"/>
        <w:tblLook w:val="04A0" w:firstRow="1" w:lastRow="0" w:firstColumn="1" w:lastColumn="0" w:noHBand="0" w:noVBand="1"/>
      </w:tblPr>
      <w:tblGrid>
        <w:gridCol w:w="4584"/>
      </w:tblGrid>
      <w:tr w:rsidR="00ED627A" w:rsidTr="00ED627A">
        <w:trPr>
          <w:trHeight w:val="7438"/>
        </w:trPr>
        <w:tc>
          <w:tcPr>
            <w:tcW w:w="4584" w:type="dxa"/>
          </w:tcPr>
          <w:p w:rsidR="00ED627A" w:rsidRDefault="00ED627A" w:rsidP="00ED627A">
            <w:pPr>
              <w:rPr>
                <w:b/>
              </w:rPr>
            </w:pPr>
            <w:r>
              <w:rPr>
                <w:b/>
              </w:rPr>
              <w:t>[Step 1] Globalization:</w:t>
            </w:r>
          </w:p>
          <w:p w:rsidR="00ED627A" w:rsidRDefault="00ED627A" w:rsidP="00ED627A">
            <w:pPr>
              <w:rPr>
                <w:b/>
              </w:rPr>
            </w:pPr>
          </w:p>
          <w:p w:rsidR="00ED627A" w:rsidRDefault="00ED627A" w:rsidP="00ED627A">
            <w:r w:rsidRPr="00DA7004">
              <w:rPr>
                <w:b/>
                <w:u w:val="single"/>
              </w:rPr>
              <w:t>Globalization</w:t>
            </w:r>
            <w:r>
              <w:t xml:space="preserve"> is the advance of </w:t>
            </w:r>
            <w:r w:rsidRPr="00962E9E">
              <w:rPr>
                <w:i/>
              </w:rPr>
              <w:t>human cooperation</w:t>
            </w:r>
            <w:r>
              <w:t xml:space="preserve"> across national boundaries. Complete comprehension of this definition is crucial to understanding the benefits of international trade. </w:t>
            </w:r>
          </w:p>
          <w:p w:rsidR="00ED627A" w:rsidRDefault="00ED627A" w:rsidP="00ED627A"/>
          <w:p w:rsidR="00ED627A" w:rsidRDefault="00ED627A" w:rsidP="00ED627A">
            <w:r>
              <w:t>In summary, this theory claims that by including all countries (poor and rich alike) in the</w:t>
            </w:r>
            <w:r w:rsidRPr="00DA7004">
              <w:rPr>
                <w:b/>
                <w:u w:val="single"/>
              </w:rPr>
              <w:t xml:space="preserve"> free-trade </w:t>
            </w:r>
            <w:r>
              <w:t xml:space="preserve">economic system, the world will be better off. Globalization theorizes an end to poverty, inequality, and other issues of morality and ethics. </w:t>
            </w:r>
          </w:p>
          <w:p w:rsidR="00ED627A" w:rsidRDefault="00ED627A" w:rsidP="00ED627A"/>
          <w:p w:rsidR="00ED627A" w:rsidRPr="008341C1" w:rsidRDefault="00ED627A" w:rsidP="00ED627A">
            <w:r>
              <w:t xml:space="preserve">Globalization as it relates to production is significant, because it demonstrates how international cooperation can reduce production costs of goods and services. It’s unreasonable to assume that a single country is capable of creating every element of a product within its national boundaries—the </w:t>
            </w:r>
            <w:r w:rsidRPr="002334B8">
              <w:rPr>
                <w:b/>
                <w:u w:val="single"/>
              </w:rPr>
              <w:t>resources</w:t>
            </w:r>
            <w:r>
              <w:t xml:space="preserve"> necessary for production may be unavailable or more cost-effective through </w:t>
            </w:r>
            <w:r w:rsidRPr="00DA7004">
              <w:rPr>
                <w:b/>
                <w:u w:val="single"/>
              </w:rPr>
              <w:t>outsourcing</w:t>
            </w:r>
            <w:r>
              <w:t xml:space="preserve">.  </w:t>
            </w:r>
          </w:p>
          <w:p w:rsidR="00ED627A" w:rsidRDefault="00ED627A" w:rsidP="00ED627A"/>
        </w:tc>
      </w:tr>
    </w:tbl>
    <w:p w:rsidR="00ED627A" w:rsidRDefault="00ED627A" w:rsidP="000200B3"/>
    <w:p w:rsidR="00ED627A" w:rsidRDefault="00ED627A" w:rsidP="000200B3"/>
    <w:p w:rsidR="00ED627A" w:rsidRDefault="00ED627A" w:rsidP="000200B3">
      <w:r>
        <w:t xml:space="preserve">     </w:t>
      </w:r>
    </w:p>
    <w:tbl>
      <w:tblPr>
        <w:tblStyle w:val="TableGrid"/>
        <w:tblpPr w:leftFromText="180" w:rightFromText="180" w:vertAnchor="text" w:horzAnchor="page" w:tblpX="7063" w:tblpY="3553"/>
        <w:tblW w:w="0" w:type="auto"/>
        <w:tblLook w:val="04A0" w:firstRow="1" w:lastRow="0" w:firstColumn="1" w:lastColumn="0" w:noHBand="0" w:noVBand="1"/>
      </w:tblPr>
      <w:tblGrid>
        <w:gridCol w:w="3174"/>
      </w:tblGrid>
      <w:tr w:rsidR="00ED627A" w:rsidTr="00ED627A">
        <w:trPr>
          <w:trHeight w:val="1101"/>
        </w:trPr>
        <w:tc>
          <w:tcPr>
            <w:tcW w:w="3174" w:type="dxa"/>
          </w:tcPr>
          <w:p w:rsidR="00ED627A" w:rsidRDefault="00ED627A" w:rsidP="00ED627A">
            <w:r>
              <w:t xml:space="preserve">Figure 2.1 is a graphical representation of Globalization. The image depicts how we are all just pieces in a bigger puzzle. </w:t>
            </w:r>
          </w:p>
        </w:tc>
      </w:tr>
    </w:tbl>
    <w:tbl>
      <w:tblPr>
        <w:tblStyle w:val="TableGrid"/>
        <w:tblpPr w:leftFromText="180" w:rightFromText="180" w:vertAnchor="text" w:horzAnchor="page" w:tblpX="6602" w:tblpY="765"/>
        <w:tblW w:w="0" w:type="auto"/>
        <w:tblLook w:val="04A0" w:firstRow="1" w:lastRow="0" w:firstColumn="1" w:lastColumn="0" w:noHBand="0" w:noVBand="1"/>
      </w:tblPr>
      <w:tblGrid>
        <w:gridCol w:w="3658"/>
      </w:tblGrid>
      <w:tr w:rsidR="00ED627A" w:rsidTr="00ED627A">
        <w:trPr>
          <w:trHeight w:val="2102"/>
        </w:trPr>
        <w:tc>
          <w:tcPr>
            <w:tcW w:w="3658" w:type="dxa"/>
          </w:tcPr>
          <w:p w:rsidR="00ED627A" w:rsidRDefault="00ED627A" w:rsidP="00ED627A">
            <w:r w:rsidRPr="00ED627A">
              <w:drawing>
                <wp:inline distT="0" distB="0" distL="0" distR="0" wp14:anchorId="1913C3FF" wp14:editId="2652DBF0">
                  <wp:extent cx="2070201" cy="1451867"/>
                  <wp:effectExtent l="0" t="0" r="6350" b="0"/>
                  <wp:docPr id="4" name="Picture 4" descr="Image result for Global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Globaliz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8682" cy="1478854"/>
                          </a:xfrm>
                          <a:prstGeom prst="rect">
                            <a:avLst/>
                          </a:prstGeom>
                          <a:noFill/>
                          <a:ln>
                            <a:noFill/>
                          </a:ln>
                        </pic:spPr>
                      </pic:pic>
                    </a:graphicData>
                  </a:graphic>
                </wp:inline>
              </w:drawing>
            </w:r>
          </w:p>
        </w:tc>
      </w:tr>
    </w:tbl>
    <w:tbl>
      <w:tblPr>
        <w:tblStyle w:val="TableGrid"/>
        <w:tblpPr w:leftFromText="180" w:rightFromText="180" w:vertAnchor="text" w:horzAnchor="page" w:tblpX="6764" w:tblpY="361"/>
        <w:tblW w:w="1371" w:type="dxa"/>
        <w:tblLook w:val="04A0" w:firstRow="1" w:lastRow="0" w:firstColumn="1" w:lastColumn="0" w:noHBand="0" w:noVBand="1"/>
      </w:tblPr>
      <w:tblGrid>
        <w:gridCol w:w="1371"/>
      </w:tblGrid>
      <w:tr w:rsidR="00ED627A" w:rsidTr="00ED627A">
        <w:trPr>
          <w:trHeight w:val="260"/>
        </w:trPr>
        <w:tc>
          <w:tcPr>
            <w:tcW w:w="1371" w:type="dxa"/>
          </w:tcPr>
          <w:p w:rsidR="00ED627A" w:rsidRPr="00ED627A" w:rsidRDefault="00ED627A" w:rsidP="00ED627A">
            <w:pPr>
              <w:rPr>
                <w:b/>
              </w:rPr>
            </w:pPr>
            <w:r w:rsidRPr="00ED627A">
              <w:rPr>
                <w:b/>
              </w:rPr>
              <w:t>Figure: 2.1</w:t>
            </w:r>
          </w:p>
        </w:tc>
      </w:tr>
    </w:tbl>
    <w:p w:rsidR="00FE7F88" w:rsidRDefault="00ED627A" w:rsidP="000200B3">
      <w:r>
        <w:br w:type="textWrapping" w:clear="all"/>
      </w:r>
    </w:p>
    <w:tbl>
      <w:tblPr>
        <w:tblStyle w:val="TableGrid"/>
        <w:tblpPr w:leftFromText="180" w:rightFromText="180" w:vertAnchor="text" w:tblpY="-494"/>
        <w:tblW w:w="10016" w:type="dxa"/>
        <w:tblLook w:val="04A0" w:firstRow="1" w:lastRow="0" w:firstColumn="1" w:lastColumn="0" w:noHBand="0" w:noVBand="1"/>
      </w:tblPr>
      <w:tblGrid>
        <w:gridCol w:w="5008"/>
        <w:gridCol w:w="5008"/>
      </w:tblGrid>
      <w:tr w:rsidR="00DC2892" w:rsidTr="00DC2892">
        <w:trPr>
          <w:trHeight w:val="7816"/>
        </w:trPr>
        <w:tc>
          <w:tcPr>
            <w:tcW w:w="5008" w:type="dxa"/>
          </w:tcPr>
          <w:p w:rsidR="00DC2892" w:rsidRDefault="00DC2892" w:rsidP="00DC2892">
            <w:pPr>
              <w:rPr>
                <w:b/>
              </w:rPr>
            </w:pPr>
            <w:r w:rsidRPr="00B57C84">
              <w:rPr>
                <w:b/>
              </w:rPr>
              <w:lastRenderedPageBreak/>
              <w:t>[Step 2] Specialization</w:t>
            </w:r>
          </w:p>
          <w:p w:rsidR="00DC2892" w:rsidRPr="00B57C84" w:rsidRDefault="00DC2892" w:rsidP="00DC2892">
            <w:pPr>
              <w:rPr>
                <w:b/>
              </w:rPr>
            </w:pPr>
          </w:p>
          <w:p w:rsidR="00DC2892" w:rsidRDefault="00DC2892" w:rsidP="00DC2892">
            <w:r w:rsidRPr="00B57C84">
              <w:t xml:space="preserve">The geographic separation of people and resources creates a need for </w:t>
            </w:r>
            <w:r w:rsidRPr="00B57C84">
              <w:rPr>
                <w:b/>
                <w:u w:val="single"/>
              </w:rPr>
              <w:t>specialization</w:t>
            </w:r>
            <w:r w:rsidRPr="00B57C84">
              <w:t xml:space="preserve">.  Globalization offers a solution by proposing international cooperation as a means to simplify production through segmentation. A society’s resources determine what </w:t>
            </w:r>
            <w:r w:rsidRPr="00B57C84">
              <w:rPr>
                <w:b/>
                <w:u w:val="single"/>
              </w:rPr>
              <w:t>industries</w:t>
            </w:r>
            <w:r w:rsidRPr="00B57C84">
              <w:t xml:space="preserve"> are realistic for that country to specialize in within the global market. Resources can range from opportunities for education and training, natural resources like rainforests, to any other </w:t>
            </w:r>
            <w:r w:rsidRPr="00B57C84">
              <w:rPr>
                <w:b/>
                <w:u w:val="single"/>
              </w:rPr>
              <w:t>factor of production</w:t>
            </w:r>
            <w:r w:rsidRPr="00B57C84">
              <w:t>.</w:t>
            </w:r>
          </w:p>
          <w:p w:rsidR="00DC2892" w:rsidRPr="00B57C84" w:rsidRDefault="00DC2892" w:rsidP="00DC2892"/>
          <w:p w:rsidR="00DC2892" w:rsidRDefault="00DC2892" w:rsidP="00DC2892">
            <w:pPr>
              <w:numPr>
                <w:ilvl w:val="0"/>
                <w:numId w:val="3"/>
              </w:numPr>
              <w:contextualSpacing/>
            </w:pPr>
            <w:r w:rsidRPr="00B57C84">
              <w:t xml:space="preserve">For an individual, specialization can come from extensive study of a single subject in school or vocational training. Professionals like doctors, engineers, plumbers, cosmetologists, and actors are all examples of specialists in a field. </w:t>
            </w:r>
          </w:p>
          <w:p w:rsidR="00DC2892" w:rsidRPr="00B57C84" w:rsidRDefault="00DC2892" w:rsidP="00DC2892">
            <w:pPr>
              <w:ind w:left="773"/>
              <w:contextualSpacing/>
            </w:pPr>
          </w:p>
          <w:p w:rsidR="00DC2892" w:rsidRPr="00B57C84" w:rsidRDefault="00DC2892" w:rsidP="00DC2892">
            <w:pPr>
              <w:numPr>
                <w:ilvl w:val="0"/>
                <w:numId w:val="3"/>
              </w:numPr>
              <w:contextualSpacing/>
            </w:pPr>
            <w:r w:rsidRPr="00B57C84">
              <w:t xml:space="preserve"> For a corporation, specialization is the specific good or service that is produced for consumption. For example, Apple and Microsoft specialize in technology, while Merry Maids specializes in domestic maintenance. Both exemplify the specificity of corporate specialization. </w:t>
            </w:r>
          </w:p>
          <w:p w:rsidR="00DC2892" w:rsidRDefault="00DC2892" w:rsidP="00DC2892"/>
        </w:tc>
        <w:tc>
          <w:tcPr>
            <w:tcW w:w="5008" w:type="dxa"/>
          </w:tcPr>
          <w:p w:rsidR="00DC2892" w:rsidRDefault="00DC2892" w:rsidP="00DC2892">
            <w:pPr>
              <w:rPr>
                <w:b/>
              </w:rPr>
            </w:pPr>
            <w:r w:rsidRPr="00B57C84">
              <w:rPr>
                <w:b/>
              </w:rPr>
              <w:t xml:space="preserve">[Step 3] Determining Trading Opportunities </w:t>
            </w:r>
          </w:p>
          <w:p w:rsidR="00DC2892" w:rsidRPr="00B57C84" w:rsidRDefault="00DC2892" w:rsidP="00DC2892">
            <w:pPr>
              <w:rPr>
                <w:b/>
              </w:rPr>
            </w:pPr>
          </w:p>
          <w:p w:rsidR="00DC2892" w:rsidRPr="00B57C84" w:rsidRDefault="00DC2892" w:rsidP="00DC2892">
            <w:r w:rsidRPr="00B57C84">
              <w:t xml:space="preserve">The most logical method of expansion is the reduction of production costs. Investigating alternative resources for the factors of production can sometimes lead a business to trade opportunities with an international market that offers those factors at a lower cost. A particular business will </w:t>
            </w:r>
            <w:r w:rsidRPr="00B57C84">
              <w:rPr>
                <w:b/>
                <w:u w:val="single"/>
              </w:rPr>
              <w:t>import</w:t>
            </w:r>
            <w:r w:rsidRPr="00B57C84">
              <w:t xml:space="preserve"> goods that are cheaper to outsource than produce internally. Those outsourced goods are called </w:t>
            </w:r>
            <w:r w:rsidRPr="00B57C84">
              <w:rPr>
                <w:b/>
                <w:u w:val="single"/>
              </w:rPr>
              <w:t>exports</w:t>
            </w:r>
            <w:r w:rsidRPr="00B57C84">
              <w:t xml:space="preserve">. </w:t>
            </w:r>
          </w:p>
          <w:p w:rsidR="00DC2892" w:rsidRDefault="00DC2892" w:rsidP="00DC2892"/>
        </w:tc>
      </w:tr>
    </w:tbl>
    <w:p w:rsidR="00ED627A" w:rsidRDefault="00ED627A" w:rsidP="000200B3"/>
    <w:p w:rsidR="00B57C84" w:rsidRDefault="00B57C84" w:rsidP="000200B3"/>
    <w:tbl>
      <w:tblPr>
        <w:tblStyle w:val="TableGrid"/>
        <w:tblpPr w:leftFromText="180" w:rightFromText="180" w:vertAnchor="text" w:horzAnchor="margin" w:tblpXSpec="center" w:tblpY="345"/>
        <w:tblOverlap w:val="never"/>
        <w:tblW w:w="0" w:type="auto"/>
        <w:tblLook w:val="04A0" w:firstRow="1" w:lastRow="0" w:firstColumn="1" w:lastColumn="0" w:noHBand="0" w:noVBand="1"/>
      </w:tblPr>
      <w:tblGrid>
        <w:gridCol w:w="8784"/>
      </w:tblGrid>
      <w:tr w:rsidR="00D45B35" w:rsidTr="00E7233C">
        <w:trPr>
          <w:trHeight w:val="4243"/>
        </w:trPr>
        <w:tc>
          <w:tcPr>
            <w:tcW w:w="8784" w:type="dxa"/>
          </w:tcPr>
          <w:tbl>
            <w:tblPr>
              <w:tblStyle w:val="TableGrid"/>
              <w:tblpPr w:leftFromText="180" w:rightFromText="180" w:vertAnchor="text" w:horzAnchor="margin" w:tblpXSpec="right" w:tblpY="812"/>
              <w:tblOverlap w:val="never"/>
              <w:tblW w:w="0" w:type="auto"/>
              <w:tblLook w:val="04A0" w:firstRow="1" w:lastRow="0" w:firstColumn="1" w:lastColumn="0" w:noHBand="0" w:noVBand="1"/>
            </w:tblPr>
            <w:tblGrid>
              <w:gridCol w:w="1770"/>
            </w:tblGrid>
            <w:tr w:rsidR="00E7233C" w:rsidTr="003267EB">
              <w:trPr>
                <w:trHeight w:val="132"/>
              </w:trPr>
              <w:tc>
                <w:tcPr>
                  <w:tcW w:w="1770" w:type="dxa"/>
                </w:tcPr>
                <w:p w:rsidR="00E7233C" w:rsidRDefault="00E7233C" w:rsidP="00E7233C">
                  <w:r>
                    <w:t xml:space="preserve">Figure 2.2 is an example of trading opportunities. The illustration shows different countries trading partners and the goods and services they exchange. </w:t>
                  </w:r>
                </w:p>
              </w:tc>
            </w:tr>
          </w:tbl>
          <w:p w:rsidR="00D45B35" w:rsidRDefault="00D45B35" w:rsidP="00D45B35">
            <w:r>
              <w:rPr>
                <w:noProof/>
              </w:rPr>
              <w:drawing>
                <wp:inline distT="0" distB="0" distL="0" distR="0" wp14:anchorId="67A9FC1F" wp14:editId="7F3A0F25">
                  <wp:extent cx="4037965" cy="259747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6794" cy="2731807"/>
                          </a:xfrm>
                          <a:prstGeom prst="rect">
                            <a:avLst/>
                          </a:prstGeom>
                          <a:noFill/>
                        </pic:spPr>
                      </pic:pic>
                    </a:graphicData>
                  </a:graphic>
                </wp:inline>
              </w:drawing>
            </w:r>
          </w:p>
        </w:tc>
      </w:tr>
    </w:tbl>
    <w:tbl>
      <w:tblPr>
        <w:tblStyle w:val="TableGrid"/>
        <w:tblpPr w:leftFromText="180" w:rightFromText="180" w:vertAnchor="text" w:horzAnchor="page" w:tblpX="4794" w:tblpY="-58"/>
        <w:tblOverlap w:val="never"/>
        <w:tblW w:w="0" w:type="auto"/>
        <w:tblLook w:val="04A0" w:firstRow="1" w:lastRow="0" w:firstColumn="1" w:lastColumn="0" w:noHBand="0" w:noVBand="1"/>
      </w:tblPr>
      <w:tblGrid>
        <w:gridCol w:w="1199"/>
      </w:tblGrid>
      <w:tr w:rsidR="00D45B35" w:rsidTr="00D45B35">
        <w:trPr>
          <w:trHeight w:val="276"/>
        </w:trPr>
        <w:tc>
          <w:tcPr>
            <w:tcW w:w="1199" w:type="dxa"/>
          </w:tcPr>
          <w:p w:rsidR="00D45B35" w:rsidRPr="00D45B35" w:rsidRDefault="00D45B35" w:rsidP="00D45B35">
            <w:pPr>
              <w:rPr>
                <w:b/>
              </w:rPr>
            </w:pPr>
            <w:r w:rsidRPr="00D45B35">
              <w:rPr>
                <w:b/>
              </w:rPr>
              <w:t>Figure 2.2</w:t>
            </w:r>
          </w:p>
        </w:tc>
      </w:tr>
    </w:tbl>
    <w:p w:rsidR="00B57C84" w:rsidRDefault="00B57C84" w:rsidP="000200B3"/>
    <w:tbl>
      <w:tblPr>
        <w:tblStyle w:val="TableGrid"/>
        <w:tblpPr w:leftFromText="180" w:rightFromText="180" w:vertAnchor="text" w:horzAnchor="margin" w:tblpY="-524"/>
        <w:tblW w:w="9380" w:type="dxa"/>
        <w:tblLook w:val="04A0" w:firstRow="1" w:lastRow="0" w:firstColumn="1" w:lastColumn="0" w:noHBand="0" w:noVBand="1"/>
      </w:tblPr>
      <w:tblGrid>
        <w:gridCol w:w="4690"/>
        <w:gridCol w:w="4690"/>
      </w:tblGrid>
      <w:tr w:rsidR="00685080" w:rsidTr="00685080">
        <w:trPr>
          <w:trHeight w:val="7466"/>
        </w:trPr>
        <w:tc>
          <w:tcPr>
            <w:tcW w:w="4690" w:type="dxa"/>
          </w:tcPr>
          <w:p w:rsidR="00685080" w:rsidRDefault="00685080" w:rsidP="00685080">
            <w:pPr>
              <w:rPr>
                <w:b/>
              </w:rPr>
            </w:pPr>
            <w:r w:rsidRPr="00B57C84">
              <w:rPr>
                <w:b/>
              </w:rPr>
              <w:lastRenderedPageBreak/>
              <w:t>[Step 4] Determining the Terms of Trade</w:t>
            </w:r>
          </w:p>
          <w:p w:rsidR="00685080" w:rsidRPr="00B57C84" w:rsidRDefault="00685080" w:rsidP="00685080">
            <w:pPr>
              <w:rPr>
                <w:b/>
              </w:rPr>
            </w:pPr>
          </w:p>
          <w:p w:rsidR="00685080" w:rsidRDefault="00685080" w:rsidP="00685080">
            <w:r w:rsidRPr="00B57C84">
              <w:t xml:space="preserve">After a company has figured out where to acquire the individual elements necessary for production, the terms of trade can be established between the two parties. </w:t>
            </w:r>
            <w:r w:rsidRPr="00B57C84">
              <w:rPr>
                <w:b/>
                <w:u w:val="single"/>
              </w:rPr>
              <w:t>Terms of trade</w:t>
            </w:r>
            <w:r w:rsidRPr="00B57C84">
              <w:t xml:space="preserve"> are the costs accepted for the purchase or exchange of another company’s commodities. Typically, these are long-term transactions of large quantities. The costs should remain relatively constant over the set length of time so that each party can appropriately allocate funds each quarter and maintain presence in the competitive marketplace.</w:t>
            </w:r>
          </w:p>
          <w:p w:rsidR="00685080" w:rsidRPr="00B57C84" w:rsidRDefault="00685080" w:rsidP="00685080"/>
          <w:p w:rsidR="00685080" w:rsidRPr="00B57C84" w:rsidRDefault="00685080" w:rsidP="00685080">
            <w:r w:rsidRPr="00B57C84">
              <w:rPr>
                <w:b/>
                <w:u w:val="single"/>
              </w:rPr>
              <w:t>Terms of trade</w:t>
            </w:r>
            <w:r w:rsidRPr="00B57C84">
              <w:t xml:space="preserve">, or </w:t>
            </w:r>
            <w:r w:rsidRPr="00B57C84">
              <w:rPr>
                <w:b/>
                <w:u w:val="single"/>
              </w:rPr>
              <w:t>exchange rate</w:t>
            </w:r>
            <w:r w:rsidRPr="00B57C84">
              <w:t xml:space="preserve"> are established as a ratio of one party’s goods to another. For example: An American grocery store franchise partners with a similar business overseas. Their terms of trade establish that the American company will exchange 3 apples per 2 bananas imported from the foreign company. The ratio 3 apples per 2 bananas demonstrates the exchange rate. </w:t>
            </w:r>
          </w:p>
          <w:p w:rsidR="00685080" w:rsidRDefault="00685080" w:rsidP="00685080"/>
        </w:tc>
        <w:tc>
          <w:tcPr>
            <w:tcW w:w="4690" w:type="dxa"/>
          </w:tcPr>
          <w:p w:rsidR="00685080" w:rsidRPr="00B57C84" w:rsidRDefault="00685080" w:rsidP="00685080">
            <w:pPr>
              <w:rPr>
                <w:b/>
              </w:rPr>
            </w:pPr>
            <w:r w:rsidRPr="00B57C84">
              <w:rPr>
                <w:b/>
              </w:rPr>
              <w:t xml:space="preserve">Free-Trade Conclusion </w:t>
            </w:r>
          </w:p>
          <w:p w:rsidR="00685080" w:rsidRDefault="00685080" w:rsidP="00685080">
            <w:pPr>
              <w:tabs>
                <w:tab w:val="left" w:pos="1451"/>
              </w:tabs>
            </w:pPr>
            <w:r w:rsidRPr="00B57C84">
              <w:tab/>
            </w:r>
          </w:p>
          <w:p w:rsidR="00685080" w:rsidRPr="00B57C84" w:rsidRDefault="00685080" w:rsidP="00685080">
            <w:pPr>
              <w:tabs>
                <w:tab w:val="left" w:pos="1451"/>
              </w:tabs>
            </w:pPr>
            <w:r w:rsidRPr="00B57C84">
              <w:rPr>
                <w:b/>
                <w:u w:val="single"/>
              </w:rPr>
              <w:t>Free-Trade</w:t>
            </w:r>
            <w:r w:rsidRPr="00B57C84">
              <w:t xml:space="preserve"> as an economic practice is mutually beneficial for all parties. It encourages competitive exchange rates; a sign of a healthy global economy. Similarly, it benefits the two entities when production costs are reduced through importation of goods. If it is more costly for a business to produce factors of production domestically than it is to have those same factors of production imported from overseas, the logical step is to engage in international trade. In addition to financial incentive, free-trade as it relates to globalization encourages a sort of international cooperation that promotes intercultural relationships with a professional pretense. </w:t>
            </w:r>
          </w:p>
          <w:p w:rsidR="00685080" w:rsidRPr="00B57C84" w:rsidRDefault="00685080" w:rsidP="00685080">
            <w:pPr>
              <w:tabs>
                <w:tab w:val="left" w:pos="1451"/>
              </w:tabs>
              <w:rPr>
                <w:b/>
              </w:rPr>
            </w:pPr>
          </w:p>
          <w:p w:rsidR="00685080" w:rsidRDefault="00685080" w:rsidP="00685080"/>
        </w:tc>
      </w:tr>
    </w:tbl>
    <w:p w:rsidR="00FE7F88" w:rsidRDefault="00FE7F88" w:rsidP="000200B3"/>
    <w:p w:rsidR="00FE7F88" w:rsidRDefault="00FE7F88" w:rsidP="000200B3"/>
    <w:p w:rsidR="00FE7F88" w:rsidRDefault="00FE7F88" w:rsidP="000200B3"/>
    <w:p w:rsidR="00B57C84" w:rsidRDefault="00B57C84" w:rsidP="000200B3"/>
    <w:p w:rsidR="00B57C84" w:rsidRDefault="00B57C84" w:rsidP="000200B3"/>
    <w:p w:rsidR="00B57C84" w:rsidRDefault="00B57C84" w:rsidP="000200B3"/>
    <w:p w:rsidR="00B57C84" w:rsidRDefault="00B57C84" w:rsidP="000200B3"/>
    <w:p w:rsidR="00B57C84" w:rsidRDefault="00B57C84" w:rsidP="000200B3"/>
    <w:p w:rsidR="00B57C84" w:rsidRDefault="00B57C84" w:rsidP="000200B3"/>
    <w:p w:rsidR="006F3161" w:rsidRDefault="006F3161" w:rsidP="000200B3"/>
    <w:p w:rsidR="006F3161" w:rsidRDefault="006F3161" w:rsidP="000200B3"/>
    <w:p w:rsidR="006F3161" w:rsidRDefault="006F3161" w:rsidP="000200B3"/>
    <w:p w:rsidR="006F3161" w:rsidRDefault="006F3161" w:rsidP="000200B3"/>
    <w:tbl>
      <w:tblPr>
        <w:tblStyle w:val="TableGrid"/>
        <w:tblW w:w="0" w:type="auto"/>
        <w:tblLook w:val="04A0" w:firstRow="1" w:lastRow="0" w:firstColumn="1" w:lastColumn="0" w:noHBand="0" w:noVBand="1"/>
      </w:tblPr>
      <w:tblGrid>
        <w:gridCol w:w="9350"/>
      </w:tblGrid>
      <w:tr w:rsidR="006F3161" w:rsidTr="006F3161">
        <w:tc>
          <w:tcPr>
            <w:tcW w:w="9350" w:type="dxa"/>
          </w:tcPr>
          <w:p w:rsidR="006F3161" w:rsidRPr="006F3161" w:rsidRDefault="006F3161" w:rsidP="006F3161">
            <w:pPr>
              <w:jc w:val="center"/>
              <w:rPr>
                <w:b/>
                <w:sz w:val="52"/>
                <w:szCs w:val="52"/>
                <w:u w:val="single"/>
              </w:rPr>
            </w:pPr>
            <w:r w:rsidRPr="006F3161">
              <w:rPr>
                <w:b/>
                <w:sz w:val="52"/>
                <w:szCs w:val="52"/>
                <w:u w:val="single"/>
              </w:rPr>
              <w:lastRenderedPageBreak/>
              <w:t>Work Cited</w:t>
            </w:r>
          </w:p>
        </w:tc>
      </w:tr>
    </w:tbl>
    <w:p w:rsidR="006F3161" w:rsidRDefault="006F3161" w:rsidP="000200B3"/>
    <w:tbl>
      <w:tblPr>
        <w:tblStyle w:val="TableGrid"/>
        <w:tblW w:w="9574" w:type="dxa"/>
        <w:tblLook w:val="04A0" w:firstRow="1" w:lastRow="0" w:firstColumn="1" w:lastColumn="0" w:noHBand="0" w:noVBand="1"/>
      </w:tblPr>
      <w:tblGrid>
        <w:gridCol w:w="9574"/>
      </w:tblGrid>
      <w:tr w:rsidR="00DC2892" w:rsidTr="00DC2892">
        <w:trPr>
          <w:trHeight w:val="8427"/>
        </w:trPr>
        <w:tc>
          <w:tcPr>
            <w:tcW w:w="9574" w:type="dxa"/>
          </w:tcPr>
          <w:p w:rsidR="00DC2892" w:rsidRDefault="00DC2892" w:rsidP="00DC2892"/>
          <w:p w:rsidR="00DC2892" w:rsidRDefault="00DC2892" w:rsidP="00DC2892">
            <w:pPr>
              <w:pStyle w:val="ListParagraph"/>
              <w:numPr>
                <w:ilvl w:val="0"/>
                <w:numId w:val="5"/>
              </w:numPr>
            </w:pPr>
            <w:hyperlink r:id="rId11" w:history="1">
              <w:r w:rsidRPr="009035D1">
                <w:rPr>
                  <w:rStyle w:val="Hyperlink"/>
                </w:rPr>
                <w:t>http://dictionary.reference.com/</w:t>
              </w:r>
            </w:hyperlink>
            <w:r>
              <w:t xml:space="preserve"> (For majority of reference definitions) </w:t>
            </w:r>
          </w:p>
          <w:p w:rsidR="002B1306" w:rsidRDefault="002B1306" w:rsidP="002B1306">
            <w:pPr>
              <w:pStyle w:val="ListParagraph"/>
            </w:pPr>
          </w:p>
          <w:p w:rsidR="00DC2892" w:rsidRDefault="00DC2892" w:rsidP="00DC2892">
            <w:pPr>
              <w:pStyle w:val="ListParagraph"/>
              <w:numPr>
                <w:ilvl w:val="0"/>
                <w:numId w:val="5"/>
              </w:numPr>
            </w:pPr>
            <w:hyperlink r:id="rId12" w:history="1">
              <w:r w:rsidRPr="009035D1">
                <w:rPr>
                  <w:rStyle w:val="Hyperlink"/>
                </w:rPr>
                <w:t>http://www.investopedia.com/terms/f/factors-production.asp?header_alt=true</w:t>
              </w:r>
            </w:hyperlink>
            <w:r>
              <w:t xml:space="preserve"> (other </w:t>
            </w:r>
            <w:r w:rsidR="002B1306">
              <w:t xml:space="preserve">reference </w:t>
            </w:r>
            <w:r>
              <w:t xml:space="preserve">definitions) </w:t>
            </w:r>
          </w:p>
          <w:p w:rsidR="002B1306" w:rsidRDefault="002B1306" w:rsidP="002B1306">
            <w:pPr>
              <w:pStyle w:val="ListParagraph"/>
            </w:pPr>
          </w:p>
          <w:p w:rsidR="002B1306" w:rsidRDefault="002B1306" w:rsidP="002B1306">
            <w:pPr>
              <w:pStyle w:val="ListParagraph"/>
            </w:pPr>
          </w:p>
          <w:p w:rsidR="00DC2892" w:rsidRDefault="00DC2892" w:rsidP="00DC2892">
            <w:pPr>
              <w:pStyle w:val="ListParagraph"/>
              <w:numPr>
                <w:ilvl w:val="0"/>
                <w:numId w:val="5"/>
              </w:numPr>
            </w:pPr>
            <w:hyperlink r:id="rId13" w:history="1">
              <w:r w:rsidRPr="009035D1">
                <w:rPr>
                  <w:rStyle w:val="Hyperlink"/>
                </w:rPr>
                <w:t>http://www.britishchambers.org.uk/assets/downloads/RBS_Guide_to_international_trade.pdf</w:t>
              </w:r>
            </w:hyperlink>
            <w:r>
              <w:t>, The Royal Bank of Scotland, 2011</w:t>
            </w:r>
          </w:p>
          <w:p w:rsidR="002B1306" w:rsidRDefault="002B1306" w:rsidP="002B1306">
            <w:pPr>
              <w:pStyle w:val="ListParagraph"/>
            </w:pPr>
          </w:p>
          <w:p w:rsidR="00DC2892" w:rsidRDefault="00945EF0" w:rsidP="00945EF0">
            <w:pPr>
              <w:pStyle w:val="ListParagraph"/>
              <w:numPr>
                <w:ilvl w:val="0"/>
                <w:numId w:val="5"/>
              </w:numPr>
            </w:pPr>
            <w:r w:rsidRPr="00945EF0">
              <w:t>Mattoo, Aaditya. "A Handbook of International Trade in Service." 2007. Web.</w:t>
            </w:r>
            <w:r>
              <w:t xml:space="preserve"> </w:t>
            </w:r>
          </w:p>
          <w:p w:rsidR="002B1306" w:rsidRDefault="002B1306" w:rsidP="002B1306">
            <w:pPr>
              <w:pStyle w:val="ListParagraph"/>
            </w:pPr>
          </w:p>
          <w:p w:rsidR="002B1306" w:rsidRDefault="002B1306" w:rsidP="002B1306">
            <w:pPr>
              <w:pStyle w:val="ListParagraph"/>
            </w:pPr>
          </w:p>
          <w:p w:rsidR="00945EF0" w:rsidRDefault="00945EF0" w:rsidP="00945EF0">
            <w:pPr>
              <w:pStyle w:val="ListParagraph"/>
              <w:numPr>
                <w:ilvl w:val="0"/>
                <w:numId w:val="5"/>
              </w:numPr>
            </w:pPr>
            <w:r w:rsidRPr="00945EF0">
              <w:t>"A Troubling Trajectory." The Economist. 2014. Web.</w:t>
            </w:r>
          </w:p>
          <w:p w:rsidR="002B1306" w:rsidRDefault="002B1306" w:rsidP="002B1306">
            <w:pPr>
              <w:pStyle w:val="ListParagraph"/>
            </w:pPr>
          </w:p>
          <w:p w:rsidR="002B1306" w:rsidRDefault="002B1306" w:rsidP="002B1306">
            <w:pPr>
              <w:pStyle w:val="ListParagraph"/>
              <w:numPr>
                <w:ilvl w:val="0"/>
                <w:numId w:val="5"/>
              </w:numPr>
            </w:pPr>
            <w:r w:rsidRPr="002B1306">
              <w:t>"GLOBALIZATION : Good or Bad?" A Global Forum. SocioCosmo, 2013. Web.</w:t>
            </w:r>
            <w:r>
              <w:t xml:space="preserve"> (graphics)</w:t>
            </w:r>
          </w:p>
          <w:p w:rsidR="00056040" w:rsidRDefault="00056040" w:rsidP="00056040">
            <w:pPr>
              <w:pStyle w:val="ListParagraph"/>
            </w:pPr>
          </w:p>
          <w:p w:rsidR="00056040" w:rsidRDefault="00056040" w:rsidP="00056040">
            <w:pPr>
              <w:pStyle w:val="ListParagraph"/>
              <w:numPr>
                <w:ilvl w:val="0"/>
                <w:numId w:val="5"/>
              </w:numPr>
            </w:pPr>
            <w:r w:rsidRPr="00056040">
              <w:t>"The Benefits of International Trade." Class Lecture. Farmville. 1 Sept. 2015. Lecture.</w:t>
            </w:r>
          </w:p>
          <w:p w:rsidR="00056040" w:rsidRDefault="00056040" w:rsidP="00056040">
            <w:pPr>
              <w:pStyle w:val="ListParagraph"/>
            </w:pPr>
          </w:p>
          <w:p w:rsidR="00056040" w:rsidRDefault="00056040" w:rsidP="00056040">
            <w:pPr>
              <w:pStyle w:val="ListParagraph"/>
              <w:numPr>
                <w:ilvl w:val="0"/>
                <w:numId w:val="5"/>
              </w:numPr>
            </w:pPr>
            <w:r w:rsidRPr="00056040">
              <w:t>Corbett, Micheal. "The Outsourcing Revolution." The Economist. The Economist, 2004. Web.</w:t>
            </w:r>
          </w:p>
          <w:p w:rsidR="00056040" w:rsidRDefault="00056040" w:rsidP="00056040">
            <w:pPr>
              <w:pStyle w:val="ListParagraph"/>
            </w:pPr>
          </w:p>
          <w:p w:rsidR="00056040" w:rsidRDefault="00056040" w:rsidP="00056040">
            <w:pPr>
              <w:pStyle w:val="ListParagraph"/>
            </w:pPr>
          </w:p>
          <w:p w:rsidR="002B1306" w:rsidRDefault="002B1306" w:rsidP="002B1306"/>
          <w:p w:rsidR="002B1306" w:rsidRDefault="002B1306" w:rsidP="002B1306">
            <w:pPr>
              <w:pStyle w:val="ListParagraph"/>
            </w:pPr>
          </w:p>
          <w:p w:rsidR="00DC2892" w:rsidRDefault="00DC2892" w:rsidP="00DC2892">
            <w:pPr>
              <w:pStyle w:val="ListParagraph"/>
            </w:pPr>
          </w:p>
        </w:tc>
      </w:tr>
    </w:tbl>
    <w:p w:rsidR="00DC2892" w:rsidRPr="000200B3" w:rsidRDefault="00DC2892" w:rsidP="000200B3"/>
    <w:sectPr w:rsidR="00DC2892" w:rsidRPr="000200B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D77" w:rsidRDefault="00250D77" w:rsidP="00FB3950">
      <w:pPr>
        <w:spacing w:after="0" w:line="240" w:lineRule="auto"/>
      </w:pPr>
      <w:r>
        <w:separator/>
      </w:r>
    </w:p>
  </w:endnote>
  <w:endnote w:type="continuationSeparator" w:id="0">
    <w:p w:rsidR="00250D77" w:rsidRDefault="00250D77" w:rsidP="00FB3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116372"/>
      <w:docPartObj>
        <w:docPartGallery w:val="Page Numbers (Bottom of Page)"/>
        <w:docPartUnique/>
      </w:docPartObj>
    </w:sdtPr>
    <w:sdtEndPr>
      <w:rPr>
        <w:noProof/>
      </w:rPr>
    </w:sdtEndPr>
    <w:sdtContent>
      <w:p w:rsidR="00ED627A" w:rsidRDefault="00ED627A">
        <w:pPr>
          <w:pStyle w:val="Footer"/>
          <w:jc w:val="right"/>
        </w:pPr>
        <w:r>
          <w:fldChar w:fldCharType="begin"/>
        </w:r>
        <w:r>
          <w:instrText xml:space="preserve"> PAGE   \* MERGEFORMAT </w:instrText>
        </w:r>
        <w:r>
          <w:fldChar w:fldCharType="separate"/>
        </w:r>
        <w:r w:rsidR="00E50B10">
          <w:rPr>
            <w:noProof/>
          </w:rPr>
          <w:t>1</w:t>
        </w:r>
        <w:r>
          <w:rPr>
            <w:noProof/>
          </w:rPr>
          <w:fldChar w:fldCharType="end"/>
        </w:r>
      </w:p>
    </w:sdtContent>
  </w:sdt>
  <w:p w:rsidR="00ED627A" w:rsidRDefault="00ED6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D77" w:rsidRDefault="00250D77" w:rsidP="00FB3950">
      <w:pPr>
        <w:spacing w:after="0" w:line="240" w:lineRule="auto"/>
      </w:pPr>
      <w:r>
        <w:separator/>
      </w:r>
    </w:p>
  </w:footnote>
  <w:footnote w:type="continuationSeparator" w:id="0">
    <w:p w:rsidR="00250D77" w:rsidRDefault="00250D77" w:rsidP="00FB3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D54A2"/>
    <w:multiLevelType w:val="hybridMultilevel"/>
    <w:tmpl w:val="03565A34"/>
    <w:lvl w:ilvl="0" w:tplc="04090001">
      <w:start w:val="1"/>
      <w:numFmt w:val="bullet"/>
      <w:lvlText w:val=""/>
      <w:lvlJc w:val="left"/>
      <w:pPr>
        <w:ind w:left="2169" w:hanging="360"/>
      </w:pPr>
      <w:rPr>
        <w:rFonts w:ascii="Symbol" w:hAnsi="Symbol" w:hint="default"/>
      </w:rPr>
    </w:lvl>
    <w:lvl w:ilvl="1" w:tplc="04090003" w:tentative="1">
      <w:start w:val="1"/>
      <w:numFmt w:val="bullet"/>
      <w:lvlText w:val="o"/>
      <w:lvlJc w:val="left"/>
      <w:pPr>
        <w:ind w:left="2889" w:hanging="360"/>
      </w:pPr>
      <w:rPr>
        <w:rFonts w:ascii="Courier New" w:hAnsi="Courier New" w:cs="Courier New" w:hint="default"/>
      </w:rPr>
    </w:lvl>
    <w:lvl w:ilvl="2" w:tplc="04090005" w:tentative="1">
      <w:start w:val="1"/>
      <w:numFmt w:val="bullet"/>
      <w:lvlText w:val=""/>
      <w:lvlJc w:val="left"/>
      <w:pPr>
        <w:ind w:left="3609" w:hanging="360"/>
      </w:pPr>
      <w:rPr>
        <w:rFonts w:ascii="Wingdings" w:hAnsi="Wingdings" w:hint="default"/>
      </w:rPr>
    </w:lvl>
    <w:lvl w:ilvl="3" w:tplc="04090001" w:tentative="1">
      <w:start w:val="1"/>
      <w:numFmt w:val="bullet"/>
      <w:lvlText w:val=""/>
      <w:lvlJc w:val="left"/>
      <w:pPr>
        <w:ind w:left="4329" w:hanging="360"/>
      </w:pPr>
      <w:rPr>
        <w:rFonts w:ascii="Symbol" w:hAnsi="Symbol" w:hint="default"/>
      </w:rPr>
    </w:lvl>
    <w:lvl w:ilvl="4" w:tplc="04090003" w:tentative="1">
      <w:start w:val="1"/>
      <w:numFmt w:val="bullet"/>
      <w:lvlText w:val="o"/>
      <w:lvlJc w:val="left"/>
      <w:pPr>
        <w:ind w:left="5049" w:hanging="360"/>
      </w:pPr>
      <w:rPr>
        <w:rFonts w:ascii="Courier New" w:hAnsi="Courier New" w:cs="Courier New" w:hint="default"/>
      </w:rPr>
    </w:lvl>
    <w:lvl w:ilvl="5" w:tplc="04090005" w:tentative="1">
      <w:start w:val="1"/>
      <w:numFmt w:val="bullet"/>
      <w:lvlText w:val=""/>
      <w:lvlJc w:val="left"/>
      <w:pPr>
        <w:ind w:left="5769" w:hanging="360"/>
      </w:pPr>
      <w:rPr>
        <w:rFonts w:ascii="Wingdings" w:hAnsi="Wingdings" w:hint="default"/>
      </w:rPr>
    </w:lvl>
    <w:lvl w:ilvl="6" w:tplc="04090001" w:tentative="1">
      <w:start w:val="1"/>
      <w:numFmt w:val="bullet"/>
      <w:lvlText w:val=""/>
      <w:lvlJc w:val="left"/>
      <w:pPr>
        <w:ind w:left="6489" w:hanging="360"/>
      </w:pPr>
      <w:rPr>
        <w:rFonts w:ascii="Symbol" w:hAnsi="Symbol" w:hint="default"/>
      </w:rPr>
    </w:lvl>
    <w:lvl w:ilvl="7" w:tplc="04090003" w:tentative="1">
      <w:start w:val="1"/>
      <w:numFmt w:val="bullet"/>
      <w:lvlText w:val="o"/>
      <w:lvlJc w:val="left"/>
      <w:pPr>
        <w:ind w:left="7209" w:hanging="360"/>
      </w:pPr>
      <w:rPr>
        <w:rFonts w:ascii="Courier New" w:hAnsi="Courier New" w:cs="Courier New" w:hint="default"/>
      </w:rPr>
    </w:lvl>
    <w:lvl w:ilvl="8" w:tplc="04090005" w:tentative="1">
      <w:start w:val="1"/>
      <w:numFmt w:val="bullet"/>
      <w:lvlText w:val=""/>
      <w:lvlJc w:val="left"/>
      <w:pPr>
        <w:ind w:left="7929" w:hanging="360"/>
      </w:pPr>
      <w:rPr>
        <w:rFonts w:ascii="Wingdings" w:hAnsi="Wingdings" w:hint="default"/>
      </w:rPr>
    </w:lvl>
  </w:abstractNum>
  <w:abstractNum w:abstractNumId="1" w15:restartNumberingAfterBreak="0">
    <w:nsid w:val="30AE3539"/>
    <w:multiLevelType w:val="hybridMultilevel"/>
    <w:tmpl w:val="04F4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82BC1"/>
    <w:multiLevelType w:val="hybridMultilevel"/>
    <w:tmpl w:val="ABAC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4005D8"/>
    <w:multiLevelType w:val="hybridMultilevel"/>
    <w:tmpl w:val="D36EA65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7C60423A"/>
    <w:multiLevelType w:val="hybridMultilevel"/>
    <w:tmpl w:val="DC4A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8D"/>
    <w:rsid w:val="00012060"/>
    <w:rsid w:val="000200B3"/>
    <w:rsid w:val="00056040"/>
    <w:rsid w:val="00122977"/>
    <w:rsid w:val="00203C8B"/>
    <w:rsid w:val="00204CA9"/>
    <w:rsid w:val="00250D77"/>
    <w:rsid w:val="002B1306"/>
    <w:rsid w:val="003267EB"/>
    <w:rsid w:val="003569C3"/>
    <w:rsid w:val="00685080"/>
    <w:rsid w:val="006F3161"/>
    <w:rsid w:val="007F2278"/>
    <w:rsid w:val="00915034"/>
    <w:rsid w:val="00916CB8"/>
    <w:rsid w:val="00945EF0"/>
    <w:rsid w:val="00AF7833"/>
    <w:rsid w:val="00B47C8D"/>
    <w:rsid w:val="00B54508"/>
    <w:rsid w:val="00B57C84"/>
    <w:rsid w:val="00B963F0"/>
    <w:rsid w:val="00BD5FB8"/>
    <w:rsid w:val="00D14F4E"/>
    <w:rsid w:val="00D2521C"/>
    <w:rsid w:val="00D45B35"/>
    <w:rsid w:val="00DC2892"/>
    <w:rsid w:val="00E50B10"/>
    <w:rsid w:val="00E7233C"/>
    <w:rsid w:val="00E9139B"/>
    <w:rsid w:val="00EA2A67"/>
    <w:rsid w:val="00ED627A"/>
    <w:rsid w:val="00F12B37"/>
    <w:rsid w:val="00FB3950"/>
    <w:rsid w:val="00FD4CB8"/>
    <w:rsid w:val="00FE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FD045-47AC-4EFB-BF17-94BCD5D2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95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950"/>
  </w:style>
  <w:style w:type="paragraph" w:styleId="Footer">
    <w:name w:val="footer"/>
    <w:basedOn w:val="Normal"/>
    <w:link w:val="FooterChar"/>
    <w:uiPriority w:val="99"/>
    <w:unhideWhenUsed/>
    <w:rsid w:val="00FB3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950"/>
  </w:style>
  <w:style w:type="paragraph" w:styleId="ListParagraph">
    <w:name w:val="List Paragraph"/>
    <w:basedOn w:val="Normal"/>
    <w:uiPriority w:val="34"/>
    <w:qFormat/>
    <w:rsid w:val="003569C3"/>
    <w:pPr>
      <w:ind w:left="720"/>
      <w:contextualSpacing/>
    </w:pPr>
  </w:style>
  <w:style w:type="character" w:customStyle="1" w:styleId="apple-converted-space">
    <w:name w:val="apple-converted-space"/>
    <w:basedOn w:val="DefaultParagraphFont"/>
    <w:rsid w:val="00203C8B"/>
  </w:style>
  <w:style w:type="character" w:styleId="Hyperlink">
    <w:name w:val="Hyperlink"/>
    <w:basedOn w:val="DefaultParagraphFont"/>
    <w:uiPriority w:val="99"/>
    <w:unhideWhenUsed/>
    <w:rsid w:val="00DC28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ritishchambers.org.uk/assets/downloads/RBS_Guide_to_international_trad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vestopedia.com/terms/f/factors-production.asp?header_alt=tru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tionary.referen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6ED83-1C0F-4FDF-B21C-72B0D3906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david.peirce@live.longwood.edu</dc:creator>
  <cp:keywords/>
  <dc:description/>
  <cp:lastModifiedBy>david.peirce@live.longwood.edu</cp:lastModifiedBy>
  <cp:revision>2</cp:revision>
  <dcterms:created xsi:type="dcterms:W3CDTF">2015-10-19T12:56:00Z</dcterms:created>
  <dcterms:modified xsi:type="dcterms:W3CDTF">2015-10-19T12:56:00Z</dcterms:modified>
</cp:coreProperties>
</file>