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Palatino" w:cs="Palatino" w:eastAsia="Palatino" w:hAnsi="Palatino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43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5293"/>
        <w:gridCol w:w="4950"/>
        <w:tblGridChange w:id="0">
          <w:tblGrid>
            <w:gridCol w:w="5293"/>
            <w:gridCol w:w="4950"/>
          </w:tblGrid>
        </w:tblGridChange>
      </w:tblGrid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1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Teacher: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2">
            <w:pPr>
              <w:tabs>
                <w:tab w:val="left" w:pos="4537"/>
              </w:tabs>
              <w:ind w:right="-163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Date(s): Day 7 of Multi-Genre Unit 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Grade Level or Course:  English 4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tabs>
                <w:tab w:val="left" w:pos="4537"/>
              </w:tabs>
              <w:ind w:right="-163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Topic of Lesson: Argumentation</w:t>
            </w:r>
          </w:p>
        </w:tc>
      </w:tr>
    </w:tbl>
    <w:p w:rsidR="00000000" w:rsidDel="00000000" w:rsidP="00000000" w:rsidRDefault="00000000" w:rsidRPr="00000000" w14:paraId="00000005">
      <w:pPr>
        <w:contextualSpacing w:val="0"/>
        <w:rPr>
          <w:rFonts w:ascii="Palatino" w:cs="Palatino" w:eastAsia="Palatino" w:hAnsi="Palatino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20.0" w:type="dxa"/>
        <w:jc w:val="left"/>
        <w:tblInd w:w="-275.0" w:type="dxa"/>
        <w:tblBorders>
          <w:top w:color="666666" w:space="0" w:sz="4" w:val="single"/>
          <w:left w:color="666666" w:space="0" w:sz="4" w:val="single"/>
          <w:bottom w:color="666666" w:space="0" w:sz="4" w:val="single"/>
          <w:right w:color="666666" w:space="0" w:sz="4" w:val="single"/>
          <w:insideH w:color="666666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7650"/>
        <w:tblGridChange w:id="0">
          <w:tblGrid>
            <w:gridCol w:w="2970"/>
            <w:gridCol w:w="7650"/>
          </w:tblGrid>
        </w:tblGridChange>
      </w:tblGrid>
      <w:tr>
        <w:trPr>
          <w:trHeight w:val="360" w:hRule="atLeast"/>
        </w:trPr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006">
            <w:pPr>
              <w:ind w:right="-468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STAGE 1: Desired Results - What will students be learning in the unit?</w:t>
            </w:r>
          </w:p>
          <w:p w:rsidR="00000000" w:rsidDel="00000000" w:rsidP="00000000" w:rsidRDefault="00000000" w:rsidRPr="00000000" w14:paraId="00000007">
            <w:pPr>
              <w:ind w:right="-468"/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While this unit—like all good units—addresses standards from the SOL reading, writing, research, and communication domains, </w:t>
            </w:r>
          </w:p>
          <w:p w:rsidR="00000000" w:rsidDel="00000000" w:rsidP="00000000" w:rsidRDefault="00000000" w:rsidRPr="00000000" w14:paraId="00000008">
            <w:pPr>
              <w:ind w:right="-468"/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we will only deal with the ones directly connected to writing to improve elaboration &amp; tone in these lesson plans.</w:t>
            </w:r>
          </w:p>
        </w:tc>
      </w:tr>
      <w:tr>
        <w:trPr>
          <w:trHeight w:val="800" w:hRule="atLeast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contextualSpacing w:val="0"/>
              <w:rPr>
                <w:rFonts w:ascii="Palatino Linotype" w:cs="Palatino Linotype" w:eastAsia="Palatino Linotype" w:hAnsi="Palatino Linotype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SOL/Curriculum Framework. 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i w:val="1"/>
                <w:sz w:val="20"/>
                <w:szCs w:val="20"/>
                <w:rtl w:val="0"/>
              </w:rPr>
              <w:t xml:space="preserve">Indicate the main SOL; the a, b, c level; and the Essential Understandings, Knowledge, Skills, and Processes in the SOL Curriculum Framework (CF). Plan for a challenging cognitive level, such as apply, analyze, or create.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108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4.7     The student will write in a variety of forms to include narrative, descriptive, opinion,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and expository.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1080"/>
              <w:contextualSpacing w:val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       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i.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Elaborate writing by including details to support the purpose.</w:t>
            </w:r>
          </w:p>
          <w:p w:rsidR="00000000" w:rsidDel="00000000" w:rsidP="00000000" w:rsidRDefault="00000000" w:rsidRPr="00000000" w14:paraId="0000000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1080"/>
              <w:contextualSpacing w:val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            l.Utilize elements of style, including word choice and sentence variation.</w:t>
            </w:r>
          </w:p>
          <w:p w:rsidR="00000000" w:rsidDel="00000000" w:rsidP="00000000" w:rsidRDefault="00000000" w:rsidRPr="00000000" w14:paraId="0000000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1080"/>
              <w:contextualSpacing w:val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            m.Revise writing for clarity of content using specific vocabulary and information.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" w:right="0" w:firstLine="288"/>
              <w:contextualSpacing w:val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Essential Understandings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" w:right="0" w:firstLine="288"/>
              <w:contextualSpacing w:val="0"/>
              <w:jc w:val="left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All students shoul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d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understand that writers use the writing process including planning, drafting, revising, editing, and publishing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understand the domains of writing include composing, written expression, and usage/mechanics.</w:t>
            </w:r>
          </w:p>
          <w:p w:rsidR="00000000" w:rsidDel="00000000" w:rsidP="00000000" w:rsidRDefault="00000000" w:rsidRPr="00000000" w14:paraId="0000001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72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Essential Knowledge, Skills, and Processes</w:t>
            </w:r>
          </w:p>
          <w:p w:rsidR="00000000" w:rsidDel="00000000" w:rsidP="00000000" w:rsidRDefault="00000000" w:rsidRPr="00000000" w14:paraId="00000014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     To be successful with this standard, students are expected 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write focusing on the composing domain feature of elaboration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write focusing on the written expression domain features of word choice, specific vocabulary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use facts, definitions, opinions, quotations, details, or other examples and  information to develop the topic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elaborate to construct an effective, cohesive message for the reader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select specific information to guide readers more purposefully through the piece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contextualSpacing w:val="0"/>
              <w:rPr>
                <w:rFonts w:ascii="Calibri" w:cs="Calibri" w:eastAsia="Calibri" w:hAnsi="Calibri"/>
                <w:b w:val="1"/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Essential Question. 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i w:val="1"/>
                <w:sz w:val="20"/>
                <w:szCs w:val="20"/>
                <w:rtl w:val="0"/>
              </w:rPr>
              <w:t xml:space="preserve">Essential questions help guide the unit, promote conceptual thinking, and add coherence to a series of lessons. They help make sense of seemingly isolated facts.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How can students debate the impact of humans on the environment?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Bloom Verbs. 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i w:val="1"/>
                <w:sz w:val="20"/>
                <w:szCs w:val="20"/>
                <w:rtl w:val="0"/>
              </w:rPr>
              <w:t xml:space="preserve">List exactly what you expect students to know and be able to do as a result of this lesson.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tabs>
                <w:tab w:val="left" w:pos="1080"/>
              </w:tabs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Enhance, Outline, Analyze, Compare, Contrast, Assess, Choose, Discuss, Demonstrate</w:t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contextualSpacing w:val="0"/>
              <w:rPr>
                <w:rFonts w:ascii="Palatino Linotype" w:cs="Palatino Linotype" w:eastAsia="Palatino Linotype" w:hAnsi="Palatino Linotype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Authentic Applications. 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i w:val="1"/>
                <w:sz w:val="20"/>
                <w:szCs w:val="20"/>
                <w:rtl w:val="0"/>
              </w:rPr>
              <w:t xml:space="preserve">How can people use the skills in the real world?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tabs>
                <w:tab w:val="left" w:pos="1080"/>
              </w:tabs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To persuade others around you and effectively communicate. Political debates, Research papers, persuasive essays, and everyday conversation. </w:t>
            </w:r>
          </w:p>
        </w:tc>
      </w:tr>
      <w:tr>
        <w:trPr>
          <w:trHeight w:val="360" w:hRule="atLeast"/>
        </w:trPr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020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STAGE 2: Assessment Evidence - What is evidence of mastery for the unit &amp;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rtl w:val="0"/>
              </w:rPr>
              <w:t xml:space="preserve">for the day’s lesson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?</w:t>
            </w:r>
          </w:p>
        </w:tc>
      </w:tr>
      <w:tr>
        <w:trPr>
          <w:trHeight w:val="980" w:hRule="atLeast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contextualSpacing w:val="0"/>
              <w:rPr>
                <w:rFonts w:ascii="Palatino Linotype" w:cs="Palatino Linotype" w:eastAsia="Palatino Linotype" w:hAnsi="Palatino Linotype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Unit Summative Assessment. 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i w:val="1"/>
                <w:sz w:val="20"/>
                <w:szCs w:val="20"/>
                <w:rtl w:val="0"/>
              </w:rPr>
              <w:t xml:space="preserve">Start with the end in mind! What will students need to do to prove they have mastered unit objectives?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will create a multi-genre project that allows them to practice, employ, and demonstrate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their ability to use specific vocabulary, diction, and details to improve elaboration in their writing.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980" w:hRule="atLeast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Daily Formative Assessment.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i w:val="1"/>
                <w:sz w:val="20"/>
                <w:szCs w:val="20"/>
                <w:rtl w:val="0"/>
              </w:rPr>
              <w:t xml:space="preserve"> Plan a 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i w:val="1"/>
                <w:sz w:val="20"/>
                <w:szCs w:val="20"/>
                <w:u w:val="single"/>
                <w:rtl w:val="0"/>
              </w:rPr>
              <w:t xml:space="preserve">&lt;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i w:val="1"/>
                <w:sz w:val="20"/>
                <w:szCs w:val="20"/>
                <w:rtl w:val="0"/>
              </w:rPr>
              <w:t xml:space="preserve"> 5 min. assessment that shows concretely what students mastered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i w:val="1"/>
                <w:sz w:val="20"/>
                <w:szCs w:val="20"/>
                <w:u w:val="single"/>
                <w:rtl w:val="0"/>
              </w:rPr>
              <w:t xml:space="preserve">today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i w:val="1"/>
                <w:sz w:val="20"/>
                <w:szCs w:val="20"/>
                <w:rtl w:val="0"/>
              </w:rPr>
              <w:t xml:space="preserve">. Ex: Exit card, short quiz, seatwork/practice sheet collected, written response to a prompt, oral responses. Include the complete assessment in materials.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contextualSpacing w:val="0"/>
              <w:rPr>
                <w:rFonts w:ascii="Calibri" w:cs="Calibri" w:eastAsia="Calibri" w:hAnsi="Calibri"/>
                <w:sz w:val="20"/>
                <w:szCs w:val="20"/>
                <w:highlight w:val="cyan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will turn in an exit ticket where they define the parts of an argument.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Key Vocabulary. 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i w:val="1"/>
                <w:sz w:val="20"/>
                <w:szCs w:val="20"/>
                <w:rtl w:val="0"/>
              </w:rPr>
              <w:t xml:space="preserve">Look in the Curriculum Framework and other resources. Include everything!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Debate                            Elaboration           Argument</w:t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Counter argument        Tone                      Rebuttal</w:t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Affirmative                     Negative               Closing statement</w:t>
            </w:r>
          </w:p>
        </w:tc>
      </w:tr>
      <w:tr>
        <w:trPr>
          <w:trHeight w:val="134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contextualSpacing w:val="0"/>
              <w:rPr>
                <w:rFonts w:ascii="Palatino Linotype" w:cs="Palatino Linotype" w:eastAsia="Palatino Linotype" w:hAnsi="Palatino Linotype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Possible Misconceptions or Learning Gaps. 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i w:val="1"/>
                <w:sz w:val="20"/>
                <w:szCs w:val="20"/>
                <w:rtl w:val="0"/>
              </w:rPr>
              <w:t xml:space="preserve">Look at the texts, and complete the tasks yourself. What might be hardest for students to grasp? 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72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SSt Students might struggle with writing counter arguments because they have to think like their opposing team would.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Differentiation. 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i w:val="1"/>
                <w:sz w:val="20"/>
                <w:szCs w:val="20"/>
                <w:rtl w:val="0"/>
              </w:rPr>
              <w:t xml:space="preserve">Some ideas: flexible grouping, tiered instruction, interest-based activities, varied products, task cards, personal agendas, graphic organizers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0" w:hanging="360"/>
              <w:contextualSpacing w:val="1"/>
              <w:jc w:val="left"/>
              <w:rPr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Interest-based activities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0" w:hanging="360"/>
              <w:contextualSpacing w:val="1"/>
              <w:jc w:val="left"/>
              <w:rPr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Varied products</w:t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bottom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30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STAGE 3: Lesson Plans - What strategies and activities do you plan to use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rtl w:val="0"/>
              </w:rPr>
              <w:t xml:space="preserve">in the day’s lesson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?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rFonts w:ascii="Calibri" w:cs="Calibri" w:eastAsia="Calibri" w:hAnsi="Calibri"/>
                  <w:b w:val="1"/>
                  <w:color w:val="000000"/>
                  <w:sz w:val="20"/>
                  <w:szCs w:val="20"/>
                  <w:u w:val="none"/>
                  <w:rtl w:val="0"/>
                </w:rPr>
                <w:t xml:space="preserve">One-sentence Lesson Plan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u w:val="no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76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Students will be able to effectively use argumentation skills by observing a mentor text and conducting their own debate so that they can effectively communicate their ideas to their peers.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contextualSpacing w:val="0"/>
              <w:rPr>
                <w:rFonts w:ascii="Calibri" w:cs="Calibri" w:eastAsia="Calibri" w:hAnsi="Calibri"/>
                <w:b w:val="1"/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Student Learning Target(s).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 can analyze information and outline an effective argument that discusses relevant facts</w:t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 can enhance my argument by comparing and contrasting the information researched and assessing and choosing the information that will best fit my argument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Intro/Motivational Device. </w:t>
            </w:r>
            <w:r w:rsidDel="00000000" w:rsidR="00000000" w:rsidRPr="00000000">
              <w:rPr>
                <w:rFonts w:ascii="Palatino" w:cs="Palatino" w:eastAsia="Palatino" w:hAnsi="Palatino"/>
                <w:i w:val="1"/>
                <w:sz w:val="20"/>
                <w:szCs w:val="20"/>
                <w:rtl w:val="0"/>
              </w:rPr>
              <w:t xml:space="preserve">Activate prior knowledge, get students thinking &amp; excited about the day’s lesson; </w:t>
            </w:r>
            <w:r w:rsidDel="00000000" w:rsidR="00000000" w:rsidRPr="00000000">
              <w:rPr>
                <w:rFonts w:ascii="Palatino" w:cs="Palatino" w:eastAsia="Palatino" w:hAnsi="Palatino"/>
                <w:i w:val="1"/>
                <w:sz w:val="20"/>
                <w:szCs w:val="20"/>
                <w:u w:val="single"/>
                <w:rtl w:val="0"/>
              </w:rPr>
              <w:t xml:space="preserve">&lt;</w:t>
            </w:r>
            <w:r w:rsidDel="00000000" w:rsidR="00000000" w:rsidRPr="00000000">
              <w:rPr>
                <w:rFonts w:ascii="Palatino" w:cs="Palatino" w:eastAsia="Palatino" w:hAnsi="Palatino"/>
                <w:i w:val="1"/>
                <w:sz w:val="20"/>
                <w:szCs w:val="20"/>
                <w:rtl w:val="0"/>
              </w:rPr>
              <w:t xml:space="preserve"> 5 mins.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Tell students we think they should get Fridays off, and we need their help convincing the Principal. Talk about how we might convince them to make that happen. </w:t>
            </w:r>
          </w:p>
        </w:tc>
      </w:tr>
      <w:tr>
        <w:trPr>
          <w:trHeight w:val="1360" w:hRule="atLeast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Teaching &amp; Learning Activities.  </w:t>
            </w:r>
          </w:p>
          <w:p w:rsidR="00000000" w:rsidDel="00000000" w:rsidP="00000000" w:rsidRDefault="00000000" w:rsidRPr="00000000" w14:paraId="0000003A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i w:val="1"/>
                <w:sz w:val="20"/>
                <w:szCs w:val="20"/>
                <w:rtl w:val="0"/>
              </w:rPr>
              <w:t xml:space="preserve">Model skills, using the “to, with, by” method. Include examples, guided practice, discussion ques., independent activities. If you use a PPT, refer to slide # with examples. </w:t>
            </w:r>
            <w:r w:rsidDel="00000000" w:rsidR="00000000" w:rsidRPr="00000000">
              <w:rPr>
                <w:rFonts w:ascii="Palatino" w:cs="Palatino" w:eastAsia="Palatino" w:hAnsi="Palatino"/>
                <w:i w:val="1"/>
                <w:sz w:val="20"/>
                <w:szCs w:val="20"/>
                <w:u w:val="single"/>
                <w:rtl w:val="0"/>
              </w:rPr>
              <w:t xml:space="preserve">Can a sub follow it?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To- Youtube video that explains step by step how to conduct a debate</w:t>
            </w:r>
          </w:p>
          <w:p w:rsidR="00000000" w:rsidDel="00000000" w:rsidP="00000000" w:rsidRDefault="00000000" w:rsidRPr="00000000" w14:paraId="0000003C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With- We will use a debate outline sheet we created to create a debate. </w:t>
            </w:r>
          </w:p>
          <w:p w:rsidR="00000000" w:rsidDel="00000000" w:rsidP="00000000" w:rsidRDefault="00000000" w:rsidRPr="00000000" w14:paraId="0000003D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By- Students will then use the same outline sheet (another copy of it) to create an outline for their debate</w:t>
            </w:r>
          </w:p>
        </w:tc>
      </w:tr>
      <w:tr>
        <w:trPr>
          <w:trHeight w:val="160" w:hRule="atLeast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Closure. </w:t>
            </w:r>
            <w:r w:rsidDel="00000000" w:rsidR="00000000" w:rsidRPr="00000000">
              <w:rPr>
                <w:rFonts w:ascii="Palatino" w:cs="Palatino" w:eastAsia="Palatino" w:hAnsi="Palatino"/>
                <w:i w:val="1"/>
                <w:sz w:val="20"/>
                <w:szCs w:val="20"/>
                <w:rtl w:val="0"/>
              </w:rPr>
              <w:t xml:space="preserve">Review what students learned or should have learned. Recognize gaps and allow them to help you plan for the next lesson(s). Connect to future learning. </w:t>
            </w:r>
            <w:r w:rsidDel="00000000" w:rsidR="00000000" w:rsidRPr="00000000">
              <w:rPr>
                <w:rFonts w:ascii="Palatino" w:cs="Palatino" w:eastAsia="Palatino" w:hAnsi="Palatino"/>
                <w:i w:val="1"/>
                <w:sz w:val="20"/>
                <w:szCs w:val="20"/>
                <w:u w:val="single"/>
                <w:rtl w:val="0"/>
              </w:rPr>
              <w:t xml:space="preserve">&lt;</w:t>
            </w:r>
            <w:r w:rsidDel="00000000" w:rsidR="00000000" w:rsidRPr="00000000">
              <w:rPr>
                <w:rFonts w:ascii="Palatino" w:cs="Palatino" w:eastAsia="Palatino" w:hAnsi="Palatino"/>
                <w:i w:val="1"/>
                <w:sz w:val="20"/>
                <w:szCs w:val="20"/>
                <w:rtl w:val="0"/>
              </w:rPr>
              <w:t xml:space="preserve"> 5 mins.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Students now are able to create an argument using an outline that would be helpful in debating. </w:t>
            </w:r>
          </w:p>
        </w:tc>
      </w:tr>
      <w:tr>
        <w:trPr>
          <w:trHeight w:val="260" w:hRule="atLeast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Homework Assignment.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will fill out the details section of the handout </w:t>
            </w:r>
          </w:p>
        </w:tc>
      </w:tr>
      <w:tr>
        <w:trPr>
          <w:trHeight w:val="26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42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Technology Use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Computer, projector, books</w:t>
            </w:r>
            <w:r w:rsidDel="00000000" w:rsidR="00000000" w:rsidRPr="00000000">
              <w:rPr>
                <w:rFonts w:ascii="Calibri" w:cs="Calibri" w:eastAsia="Calibri" w:hAnsi="Calibri"/>
                <w:color w:val="6600ff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44">
            <w:pPr>
              <w:spacing w:line="251" w:lineRule="auto"/>
              <w:ind w:right="25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Resources Used to Create Lesson and Materials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[Use MLA style]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Style w:val="Heading1"/>
              <w:shd w:fill="ffffff" w:val="clear"/>
              <w:spacing w:before="0" w:lineRule="auto"/>
              <w:ind w:left="720" w:hanging="720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47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Materials: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Writing Arguments Lesson Slide, Debate Worksheet</w:t>
            </w:r>
          </w:p>
          <w:p w:rsidR="00000000" w:rsidDel="00000000" w:rsidP="00000000" w:rsidRDefault="00000000" w:rsidRPr="00000000" w14:paraId="00000048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Reading done for background on science content before this unit starts. </w:t>
            </w:r>
          </w:p>
        </w:tc>
      </w:tr>
    </w:tbl>
    <w:p w:rsidR="00000000" w:rsidDel="00000000" w:rsidP="00000000" w:rsidRDefault="00000000" w:rsidRPr="00000000" w14:paraId="0000004A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Overall Plan for the 483 M-G Unit</w:t>
      </w:r>
    </w:p>
    <w:p w:rsidR="00000000" w:rsidDel="00000000" w:rsidP="00000000" w:rsidRDefault="00000000" w:rsidRPr="00000000" w14:paraId="0000004C">
      <w:pPr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Day 1: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Introduce MG project, connect to prior learning (Science content)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Day 2: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Writing to Learn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Day 3: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Using the RAFT Strategy to create different genres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Day 4: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Genre – Narrative Pre-writing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Day 5: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Genre – Biography Pre-writing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Day 6: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Genre – Nonfiction Pre-writing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Day 7: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Genre – Arguments Pre-writing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Day 8: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Genre – Poetry Pre-writing</w:t>
      </w:r>
    </w:p>
    <w:p w:rsidR="00000000" w:rsidDel="00000000" w:rsidP="00000000" w:rsidRDefault="00000000" w:rsidRPr="00000000" w14:paraId="00000055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Day 9: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Collaboration to Select Genres for Group and Group Members &amp; Conferences</w:t>
      </w:r>
    </w:p>
    <w:p w:rsidR="00000000" w:rsidDel="00000000" w:rsidP="00000000" w:rsidRDefault="00000000" w:rsidRPr="00000000" w14:paraId="00000056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Day 10: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Composing &amp; Conferences</w:t>
      </w:r>
    </w:p>
    <w:p w:rsidR="00000000" w:rsidDel="00000000" w:rsidP="00000000" w:rsidRDefault="00000000" w:rsidRPr="00000000" w14:paraId="00000057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Day 11: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Composing &amp; Conferences</w:t>
      </w:r>
    </w:p>
    <w:p w:rsidR="00000000" w:rsidDel="00000000" w:rsidP="00000000" w:rsidRDefault="00000000" w:rsidRPr="00000000" w14:paraId="00000059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Day 12: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Revising for Elaboration &amp; Tone</w:t>
      </w:r>
    </w:p>
    <w:p w:rsidR="00000000" w:rsidDel="00000000" w:rsidP="00000000" w:rsidRDefault="00000000" w:rsidRPr="00000000" w14:paraId="0000005A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Day 13: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Composing &amp; Conferences</w:t>
      </w:r>
    </w:p>
    <w:p w:rsidR="00000000" w:rsidDel="00000000" w:rsidP="00000000" w:rsidRDefault="00000000" w:rsidRPr="00000000" w14:paraId="0000005B">
      <w:pPr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Day 14: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Final Revision &amp; Editing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Day 15: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Presenting M-G Projects at Board of Supervisors meeting, public library, and/or on school TV station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right="1747"/>
        <w:contextualSpacing w:val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contextualSpacing w:val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Lesson Plan Rubric</w:t>
      </w:r>
    </w:p>
    <w:p w:rsidR="00000000" w:rsidDel="00000000" w:rsidP="00000000" w:rsidRDefault="00000000" w:rsidRPr="00000000" w14:paraId="0000005F">
      <w:pPr>
        <w:spacing w:before="12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Evaluate your lesson plan using the rubric below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.  </w:t>
      </w:r>
    </w:p>
    <w:tbl>
      <w:tblPr>
        <w:tblStyle w:val="Table3"/>
        <w:tblW w:w="10620.0" w:type="dxa"/>
        <w:jc w:val="left"/>
        <w:tblInd w:w="-275.0" w:type="dxa"/>
        <w:tblLayout w:type="fixed"/>
        <w:tblLook w:val="0400"/>
      </w:tblPr>
      <w:tblGrid>
        <w:gridCol w:w="1366"/>
        <w:gridCol w:w="3044"/>
        <w:gridCol w:w="2700"/>
        <w:gridCol w:w="1980"/>
        <w:gridCol w:w="1530"/>
        <w:tblGridChange w:id="0">
          <w:tblGrid>
            <w:gridCol w:w="1366"/>
            <w:gridCol w:w="3044"/>
            <w:gridCol w:w="2700"/>
            <w:gridCol w:w="1980"/>
            <w:gridCol w:w="1530"/>
          </w:tblGrid>
        </w:tblGridChange>
      </w:tblGrid>
      <w:tr>
        <w:trPr>
          <w:trHeight w:val="18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60">
            <w:pPr>
              <w:ind w:left="2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STAGE 1: Desired Results ~ What will students be learning in the unit?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5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Elements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6">
            <w:pPr>
              <w:ind w:left="1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Exemplary (4)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7">
            <w:pPr>
              <w:spacing w:after="1" w:line="241" w:lineRule="auto"/>
              <w:ind w:left="1" w:right="12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Proficient (2-3)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8">
            <w:pPr>
              <w:spacing w:after="3" w:line="240" w:lineRule="auto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Unsatisfactory (0-1)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9">
            <w:pPr>
              <w:ind w:left="2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Points 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SOL &amp; CF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ind w:left="1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yellow"/>
                <w:rtl w:val="0"/>
              </w:rPr>
              <w:t xml:space="preserve">Relevant standards are listed by number and letter and have a direct correlation to objectives; includes relevant Essential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U, K, S &amp; P from the CF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spacing w:after="1" w:line="241" w:lineRule="auto"/>
              <w:ind w:left="1" w:right="12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Relevant standards listed by number and letter; most CF material is relevant and included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spacing w:after="3"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Relevant standards are listed by number and letter; CF material not included or relevant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ind w:left="2"/>
              <w:contextualSpacing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F">
            <w:pPr>
              <w:ind w:left="2"/>
              <w:contextualSpacing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0">
            <w:pPr>
              <w:ind w:left="2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x 1 =  /4</w:t>
            </w:r>
          </w:p>
          <w:p w:rsidR="00000000" w:rsidDel="00000000" w:rsidP="00000000" w:rsidRDefault="00000000" w:rsidRPr="00000000" w14:paraId="00000071">
            <w:pPr>
              <w:ind w:left="2"/>
              <w:contextualSpacing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Essential Ques.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ind w:left="1"/>
              <w:contextualSpacing w:val="0"/>
              <w:rPr>
                <w:rFonts w:ascii="Calibri" w:cs="Calibri" w:eastAsia="Calibri" w:hAnsi="Calibri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yellow"/>
                <w:rtl w:val="0"/>
              </w:rPr>
              <w:t xml:space="preserve">Includes 1 essential question that guides the unit, engages students, and adds coherence to the unit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spacing w:after="1" w:line="241" w:lineRule="auto"/>
              <w:ind w:left="1" w:right="12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Includes 1 essential question that engages students, but may not both guide and add coherence to the unit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spacing w:after="3"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Did not remove the instructions or various questions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ind w:left="2"/>
              <w:contextualSpacing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ind w:left="2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x .25 =  1</w:t>
            </w:r>
          </w:p>
          <w:p w:rsidR="00000000" w:rsidDel="00000000" w:rsidP="00000000" w:rsidRDefault="00000000" w:rsidRPr="00000000" w14:paraId="00000078">
            <w:pPr>
              <w:ind w:left="2"/>
              <w:contextualSpacing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Bloom Verbs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ind w:left="1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yellow"/>
                <w:rtl w:val="0"/>
              </w:rPr>
              <w:t xml:space="preserve">Lists all Bloom verbs relevant to understanding and using reading strategies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; all are observable; includes upper level verbs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spacing w:after="1" w:line="241" w:lineRule="auto"/>
              <w:ind w:left="1" w:right="12"/>
              <w:contextualSpacing w:val="0"/>
              <w:rPr>
                <w:rFonts w:ascii="Calibri" w:cs="Calibri" w:eastAsia="Calibri" w:hAnsi="Calibri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Lists all Bloom verbs relevant to understanding and using reading strategies;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yellow"/>
                <w:rtl w:val="0"/>
              </w:rPr>
              <w:t xml:space="preserve">most are observable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spacing w:after="3"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Bloom verbs are not included or are not observable or relevant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ind w:left="2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ind w:left="2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ind w:left="2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x 1 =  /4</w:t>
            </w:r>
          </w:p>
          <w:p w:rsidR="00000000" w:rsidDel="00000000" w:rsidP="00000000" w:rsidRDefault="00000000" w:rsidRPr="00000000" w14:paraId="00000080">
            <w:pPr>
              <w:ind w:left="2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Authentic Application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ind w:left="1"/>
              <w:contextualSpacing w:val="0"/>
              <w:rPr>
                <w:rFonts w:ascii="Calibri" w:cs="Calibri" w:eastAsia="Calibri" w:hAnsi="Calibri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yellow"/>
                <w:rtl w:val="0"/>
              </w:rPr>
              <w:t xml:space="preserve">Lists ways students can use skills in the real world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spacing w:line="241" w:lineRule="auto"/>
              <w:ind w:left="1" w:right="12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Lists applications connected to school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Does not list real world applications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ind w:left="2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x .25 =  /1 </w:t>
            </w:r>
          </w:p>
          <w:p w:rsidR="00000000" w:rsidDel="00000000" w:rsidP="00000000" w:rsidRDefault="00000000" w:rsidRPr="00000000" w14:paraId="00000086">
            <w:pPr>
              <w:ind w:left="2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87">
            <w:pPr>
              <w:ind w:left="2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STAGE 2: Assessment Evidence ~ What is evidence of mastery for the unit &amp; for the day’s lesson?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C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Elements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D">
            <w:pPr>
              <w:ind w:left="1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Exemplary (4)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E">
            <w:pPr>
              <w:spacing w:after="1" w:line="241" w:lineRule="auto"/>
              <w:ind w:left="1" w:right="12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Proficient (2-3)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F">
            <w:pPr>
              <w:spacing w:after="3" w:line="240" w:lineRule="auto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Unsatisfactory (0-1)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90">
            <w:pPr>
              <w:ind w:left="2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Points 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Unit Summative Assessment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ind w:left="1"/>
              <w:contextualSpacing w:val="0"/>
              <w:rPr>
                <w:rFonts w:ascii="Calibri" w:cs="Calibri" w:eastAsia="Calibri" w:hAnsi="Calibri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yellow"/>
                <w:rtl w:val="0"/>
              </w:rPr>
              <w:t xml:space="preserve">Summative assessment is described in detail and aligned with specific objectives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spacing w:after="1" w:line="241" w:lineRule="auto"/>
              <w:ind w:left="1" w:right="12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Summative assessment is not aligned with objectives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spacing w:line="242" w:lineRule="auto"/>
              <w:ind w:right="35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 summative assessment</w:t>
            </w:r>
          </w:p>
          <w:p w:rsidR="00000000" w:rsidDel="00000000" w:rsidP="00000000" w:rsidRDefault="00000000" w:rsidRPr="00000000" w14:paraId="00000095">
            <w:pPr>
              <w:spacing w:line="242" w:lineRule="auto"/>
              <w:ind w:right="35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ind w:left="2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 x 0 =  0/0 </w:t>
            </w:r>
          </w:p>
          <w:p w:rsidR="00000000" w:rsidDel="00000000" w:rsidP="00000000" w:rsidRDefault="00000000" w:rsidRPr="00000000" w14:paraId="00000097">
            <w:pPr>
              <w:ind w:left="2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On template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Daily Formative Assessment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ind w:left="1"/>
              <w:contextualSpacing w:val="0"/>
              <w:rPr>
                <w:rFonts w:ascii="Palatino Linotype" w:cs="Palatino Linotype" w:eastAsia="Palatino Linotype" w:hAnsi="Palatino Linotype"/>
                <w:i w:val="1"/>
                <w:sz w:val="20"/>
                <w:szCs w:val="20"/>
                <w:highlight w:val="cyan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cyan"/>
                <w:rtl w:val="0"/>
              </w:rPr>
              <w:t xml:space="preserve">Formative assessment is described in detail and aligned with specific objectives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spacing w:after="1" w:line="241" w:lineRule="auto"/>
              <w:ind w:left="1" w:right="12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Formative assessment is not described in detail; aligned with objectives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spacing w:line="242" w:lineRule="auto"/>
              <w:ind w:right="35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None included or not aligned with objectives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ind w:left="2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x 1 =  /4</w:t>
            </w:r>
          </w:p>
          <w:p w:rsidR="00000000" w:rsidDel="00000000" w:rsidP="00000000" w:rsidRDefault="00000000" w:rsidRPr="00000000" w14:paraId="0000009D">
            <w:pPr>
              <w:ind w:left="2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Key Vocabulary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ind w:left="1"/>
              <w:contextualSpacing w:val="0"/>
              <w:rPr>
                <w:rFonts w:ascii="Calibri" w:cs="Calibri" w:eastAsia="Calibri" w:hAnsi="Calibri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yellow"/>
                <w:rtl w:val="0"/>
              </w:rPr>
              <w:t xml:space="preserve">Includes all important terms that students need to know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spacing w:after="1" w:line="241" w:lineRule="auto"/>
              <w:ind w:left="1" w:right="12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Includes most important terms students need to know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spacing w:line="242" w:lineRule="auto"/>
              <w:ind w:right="35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Does not include important, relevant terms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ind w:left="2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x 1 =  /4 </w:t>
            </w:r>
          </w:p>
          <w:p w:rsidR="00000000" w:rsidDel="00000000" w:rsidP="00000000" w:rsidRDefault="00000000" w:rsidRPr="00000000" w14:paraId="000000A3">
            <w:pPr>
              <w:ind w:left="2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Possible Misconceptions or Learning Gaps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ind w:left="1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Lists important concepts or skills that might confuse students and important possible gaps in knowledge to address; Stage 2 addresses these concerns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spacing w:after="1" w:line="241" w:lineRule="auto"/>
              <w:ind w:left="1" w:right="12"/>
              <w:contextualSpacing w:val="0"/>
              <w:rPr>
                <w:rFonts w:ascii="Calibri" w:cs="Calibri" w:eastAsia="Calibri" w:hAnsi="Calibri"/>
                <w:sz w:val="20"/>
                <w:szCs w:val="20"/>
                <w:highlight w:val="cyan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cyan"/>
                <w:rtl w:val="0"/>
              </w:rPr>
              <w:t xml:space="preserve">Lists concepts or skills that might confuse students and possible gaps in knowledge to address; Stage 2 does not address these concerns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spacing w:after="3"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Does not include important learning gaps or misconceptions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ind w:left="2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x 1 =  /4 </w:t>
            </w:r>
          </w:p>
          <w:p w:rsidR="00000000" w:rsidDel="00000000" w:rsidP="00000000" w:rsidRDefault="00000000" w:rsidRPr="00000000" w14:paraId="000000A9">
            <w:pPr>
              <w:ind w:left="2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Differentiation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ind w:left="1"/>
              <w:contextualSpacing w:val="0"/>
              <w:rPr>
                <w:rFonts w:ascii="Palatino Linotype" w:cs="Palatino Linotype" w:eastAsia="Palatino Linotype" w:hAnsi="Palatino Linotype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Based on context of the learners; strategies are specific, appropriate for diverse learners, and based on current research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spacing w:after="1" w:line="241" w:lineRule="auto"/>
              <w:ind w:left="1" w:right="12"/>
              <w:contextualSpacing w:val="0"/>
              <w:rPr>
                <w:rFonts w:ascii="Calibri" w:cs="Calibri" w:eastAsia="Calibri" w:hAnsi="Calibri"/>
                <w:sz w:val="20"/>
                <w:szCs w:val="20"/>
                <w:highlight w:val="cyan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cyan"/>
                <w:rtl w:val="0"/>
              </w:rPr>
              <w:t xml:space="preserve">Generalized statements of the learners; strategies are appropriate for diverse learners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spacing w:after="3"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None listed or strategies may only support one type of diverse learner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ind w:left="2"/>
              <w:contextualSpacing w:val="0"/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F">
            <w:pPr>
              <w:ind w:left="2"/>
              <w:contextualSpacing w:val="0"/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0">
            <w:pPr>
              <w:ind w:left="2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 x 0 =  0/0 </w:t>
            </w:r>
          </w:p>
          <w:p w:rsidR="00000000" w:rsidDel="00000000" w:rsidP="00000000" w:rsidRDefault="00000000" w:rsidRPr="00000000" w14:paraId="000000B1">
            <w:pPr>
              <w:ind w:left="2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On template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B2">
            <w:pPr>
              <w:ind w:left="2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STAGE 3: Learning Plans ~ What strategies and activities do you plan to use in the day’s lesson?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B7">
            <w:pPr>
              <w:contextualSpacing w:val="0"/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Elements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B8">
            <w:pPr>
              <w:ind w:left="1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Exemplary (4)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B9">
            <w:pPr>
              <w:spacing w:after="1" w:line="241" w:lineRule="auto"/>
              <w:ind w:left="1" w:right="12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Proficient (2-3)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BA">
            <w:pPr>
              <w:spacing w:after="1" w:lineRule="auto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Unsatisfactory (0-1)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BB">
            <w:pPr>
              <w:ind w:left="2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Points 38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rFonts w:ascii="Calibri" w:cs="Calibri" w:eastAsia="Calibri" w:hAnsi="Calibri"/>
                  <w:b w:val="1"/>
                  <w:color w:val="0563c1"/>
                  <w:sz w:val="20"/>
                  <w:szCs w:val="20"/>
                  <w:u w:val="single"/>
                  <w:rtl w:val="0"/>
                </w:rPr>
                <w:t xml:space="preserve">One-sentence Lesson Plan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ind w:left="1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Lesson-specific; performance-based; includes appropriate behavior, condition, and criteria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spacing w:after="1" w:line="241" w:lineRule="auto"/>
              <w:ind w:left="1" w:right="12"/>
              <w:contextualSpacing w:val="0"/>
              <w:rPr>
                <w:rFonts w:ascii="Calibri" w:cs="Calibri" w:eastAsia="Calibri" w:hAnsi="Calibri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yellow"/>
                <w:rtl w:val="0"/>
              </w:rPr>
              <w:t xml:space="preserve">Lesson-specific; performance-based; some behavior, condition, or criteria may be inappropriate or missing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spacing w:after="1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Not specific; not performance-based; many elements are missing.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ind w:left="2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1">
            <w:pPr>
              <w:ind w:left="2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x  =  /4</w:t>
            </w:r>
          </w:p>
          <w:p w:rsidR="00000000" w:rsidDel="00000000" w:rsidP="00000000" w:rsidRDefault="00000000" w:rsidRPr="00000000" w14:paraId="000000C2">
            <w:pPr>
              <w:ind w:left="2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Student Learning Target(s)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ind w:left="1"/>
              <w:contextualSpacing w:val="0"/>
              <w:rPr>
                <w:rFonts w:ascii="Calibri" w:cs="Calibri" w:eastAsia="Calibri" w:hAnsi="Calibri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yellow"/>
                <w:rtl w:val="0"/>
              </w:rPr>
              <w:t xml:space="preserve">Uses observable Bloom verbs; includes all skills addressed in day’s lesson; relevant products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spacing w:after="1" w:line="241" w:lineRule="auto"/>
              <w:ind w:left="1" w:right="12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Uses Bloom verbs; includes most skills addressed in day’s lesson; relevant products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spacing w:after="1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Verbs not observable, complete, and/or accurate; no products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ind w:left="2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x 1 =  /4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Intro/</w:t>
            </w:r>
          </w:p>
          <w:p w:rsidR="00000000" w:rsidDel="00000000" w:rsidP="00000000" w:rsidRDefault="00000000" w:rsidRPr="00000000" w14:paraId="000000C9">
            <w:pPr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Motivational Device</w:t>
            </w:r>
          </w:p>
          <w:p w:rsidR="00000000" w:rsidDel="00000000" w:rsidP="00000000" w:rsidRDefault="00000000" w:rsidRPr="00000000" w14:paraId="000000CA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ind w:left="1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Device specifically described; appropriate for the purpose of the lesson;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yellow"/>
                <w:rtl w:val="0"/>
              </w:rPr>
              <w:t xml:space="preserve">links to students’ needs, prior/future learning, and/or authentic applications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spacing w:after="1" w:line="241" w:lineRule="auto"/>
              <w:ind w:left="1" w:right="12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yellow"/>
                <w:rtl w:val="0"/>
              </w:rPr>
              <w:t xml:space="preserve">Device is indicated and appropriate but not thoroughly described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; links to students’ needs and/or prior/future learning.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D">
            <w:pPr>
              <w:spacing w:after="3"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Intro/motivational device is missing.  </w:t>
            </w:r>
          </w:p>
          <w:p w:rsidR="00000000" w:rsidDel="00000000" w:rsidP="00000000" w:rsidRDefault="00000000" w:rsidRPr="00000000" w14:paraId="000000CE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ind w:left="2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ind w:left="2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x .5 =  /2 </w:t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1">
            <w:pPr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Teaching &amp; Learning Activities </w:t>
            </w:r>
          </w:p>
          <w:p w:rsidR="00000000" w:rsidDel="00000000" w:rsidP="00000000" w:rsidRDefault="00000000" w:rsidRPr="00000000" w14:paraId="000000D2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3">
            <w:pPr>
              <w:ind w:left="1"/>
              <w:contextualSpacing w:val="0"/>
              <w:rPr>
                <w:rFonts w:ascii="Calibri" w:cs="Calibri" w:eastAsia="Calibri" w:hAnsi="Calibri"/>
                <w:sz w:val="20"/>
                <w:szCs w:val="20"/>
                <w:highlight w:val="cyan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cyan"/>
                <w:rtl w:val="0"/>
              </w:rPr>
              <w:t xml:space="preserve">All elements are included; usable by substitute teacher; includes discussion questions; learning activities support objectives and progress in a logical order; all clearly labeled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4">
            <w:pPr>
              <w:ind w:left="1" w:right="36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One or two elements missing; usable by substitute teacher; includes discussion questions; learning activities support objectives and progress in logical order; some labels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 list only; unusable by substitute teacher; no questions; activities do not support objectives or lack logical order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6">
            <w:pPr>
              <w:ind w:left="2"/>
              <w:contextualSpacing w:val="0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ind w:left="2"/>
              <w:contextualSpacing w:val="0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x 3 =  /12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8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Closure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9">
            <w:pPr>
              <w:spacing w:after="24" w:line="251" w:lineRule="auto"/>
              <w:ind w:right="8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Explains how lesson will be reviewed; connects to the day’s objectives and future learning and/or student needs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spacing w:after="24" w:line="251" w:lineRule="auto"/>
              <w:ind w:right="8"/>
              <w:contextualSpacing w:val="0"/>
              <w:rPr>
                <w:rFonts w:ascii="Calibri" w:cs="Calibri" w:eastAsia="Calibri" w:hAnsi="Calibri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green"/>
                <w:rtl w:val="0"/>
              </w:rPr>
              <w:t xml:space="preserve">Explains how lesson will be reviewed; may not connects to the day’s objectives or future learning and/or needs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B">
            <w:pPr>
              <w:spacing w:after="24" w:line="251" w:lineRule="auto"/>
              <w:ind w:right="8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 closure or does not connect to future learning or needs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C">
            <w:pPr>
              <w:ind w:left="2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x .5 =  /2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D">
            <w:pPr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Homework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E">
            <w:pPr>
              <w:spacing w:after="24" w:line="251" w:lineRule="auto"/>
              <w:ind w:right="8"/>
              <w:contextualSpacing w:val="0"/>
              <w:rPr>
                <w:rFonts w:ascii="Calibri" w:cs="Calibri" w:eastAsia="Calibri" w:hAnsi="Calibri"/>
                <w:sz w:val="20"/>
                <w:szCs w:val="20"/>
                <w:highlight w:val="cyan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cyan"/>
                <w:rtl w:val="0"/>
              </w:rPr>
              <w:t xml:space="preserve">Includes homework appropriate in language and length for grade; reviews the day’s topics; connects to next day’s work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F">
            <w:pPr>
              <w:spacing w:after="24" w:line="251" w:lineRule="auto"/>
              <w:ind w:right="8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Includes homework that reviews the day’s topics; connects to next day’s work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0">
            <w:pPr>
              <w:spacing w:after="24" w:line="251" w:lineRule="auto"/>
              <w:ind w:right="8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 evidence of a homework assignment or does not connect to work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1">
            <w:pPr>
              <w:ind w:left="2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ind w:left="2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 x 0 =  0/0</w:t>
            </w:r>
          </w:p>
          <w:p w:rsidR="00000000" w:rsidDel="00000000" w:rsidP="00000000" w:rsidRDefault="00000000" w:rsidRPr="00000000" w14:paraId="000000E3">
            <w:pPr>
              <w:ind w:left="2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On template</w:t>
            </w:r>
          </w:p>
          <w:p w:rsidR="00000000" w:rsidDel="00000000" w:rsidP="00000000" w:rsidRDefault="00000000" w:rsidRPr="00000000" w14:paraId="000000E4">
            <w:pPr>
              <w:ind w:left="2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5">
            <w:pPr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Technology</w:t>
            </w:r>
          </w:p>
          <w:p w:rsidR="00000000" w:rsidDel="00000000" w:rsidP="00000000" w:rsidRDefault="00000000" w:rsidRPr="00000000" w14:paraId="000000E6">
            <w:pPr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7">
            <w:pPr>
              <w:spacing w:after="24" w:line="251" w:lineRule="auto"/>
              <w:ind w:right="8"/>
              <w:contextualSpacing w:val="0"/>
              <w:rPr>
                <w:rFonts w:ascii="Calibri" w:cs="Calibri" w:eastAsia="Calibri" w:hAnsi="Calibri"/>
                <w:sz w:val="20"/>
                <w:szCs w:val="20"/>
                <w:highlight w:val="cyan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cyan"/>
                <w:rtl w:val="0"/>
              </w:rPr>
              <w:t xml:space="preserve">Technology integrated into the lesson; appropriate for learners and objectives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8">
            <w:pPr>
              <w:spacing w:after="24" w:line="251" w:lineRule="auto"/>
              <w:ind w:right="8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Uses technology, but not appropriate for learners and/or objectives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9">
            <w:pPr>
              <w:spacing w:line="242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Minimal or no use of technology, weak connection to lesson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A">
            <w:pPr>
              <w:ind w:left="2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B">
            <w:pPr>
              <w:ind w:left="2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C">
            <w:pPr>
              <w:ind w:left="2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x .5 =  /2 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D">
            <w:pPr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Resources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E">
            <w:pPr>
              <w:spacing w:after="24" w:line="251" w:lineRule="auto"/>
              <w:ind w:right="8"/>
              <w:contextualSpacing w:val="0"/>
              <w:rPr>
                <w:rFonts w:ascii="Calibri" w:cs="Calibri" w:eastAsia="Calibri" w:hAnsi="Calibri"/>
                <w:sz w:val="20"/>
                <w:szCs w:val="20"/>
                <w:highlight w:val="cyan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cyan"/>
                <w:rtl w:val="0"/>
              </w:rPr>
              <w:t xml:space="preserve">List is complete; follows MLA style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F">
            <w:pPr>
              <w:spacing w:after="24" w:line="251" w:lineRule="auto"/>
              <w:ind w:right="8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List is complete; may be problems with MLA style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spacing w:after="24" w:line="251" w:lineRule="auto"/>
              <w:ind w:right="8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 list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1">
            <w:pPr>
              <w:ind w:left="2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x 1 =  /4</w:t>
            </w:r>
          </w:p>
        </w:tc>
      </w:tr>
      <w:tr>
        <w:trPr>
          <w:trHeight w:val="1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2">
            <w:pPr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Materials</w:t>
            </w:r>
          </w:p>
          <w:p w:rsidR="00000000" w:rsidDel="00000000" w:rsidP="00000000" w:rsidRDefault="00000000" w:rsidRPr="00000000" w14:paraId="000000F3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4">
            <w:pPr>
              <w:ind w:left="1"/>
              <w:contextualSpacing w:val="0"/>
              <w:rPr>
                <w:rFonts w:ascii="Calibri" w:cs="Calibri" w:eastAsia="Calibri" w:hAnsi="Calibri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yellow"/>
                <w:rtl w:val="0"/>
              </w:rPr>
              <w:t xml:space="preserve">Content of all materials is accurate, appropriate, and effective for objectives; progress in a logical order; samples provided; directions clear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5">
            <w:pPr>
              <w:ind w:left="1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All materials accurate, appropriate, and effective for objectives; progress in a logical order; samples may be lacking or directions may be unclear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spacing w:line="242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Materials inaccurate; do not support objectives; lack logic; no samples; unclear directions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ind w:left="2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ind w:left="2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ind w:left="2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x 1 =  /4</w:t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A">
            <w:pPr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Rubric &amp; Editing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ind w:left="1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Accurately completed this rubric, showing understanding of the rubric; mechanics and usage are edited to professional standards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ind w:left="1"/>
              <w:contextualSpacing w:val="0"/>
              <w:rPr>
                <w:rFonts w:ascii="Calibri" w:cs="Calibri" w:eastAsia="Calibri" w:hAnsi="Calibri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yellow"/>
                <w:rtl w:val="0"/>
              </w:rPr>
              <w:t xml:space="preserve">Completed parts of this rubric; all parts may not be accurate; mechanics and usage are edited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D">
            <w:pPr>
              <w:spacing w:line="242" w:lineRule="auto"/>
              <w:ind w:right="35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Did not complete rubric; mechanics and usage may not be edited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E">
            <w:pPr>
              <w:ind w:left="2"/>
              <w:contextualSpacing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ind w:left="2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x 1 =  /4</w:t>
            </w:r>
          </w:p>
        </w:tc>
      </w:tr>
      <w:tr>
        <w:trPr>
          <w:trHeight w:val="20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0">
            <w:pPr>
              <w:tabs>
                <w:tab w:val="left" w:pos="3930"/>
                <w:tab w:val="right" w:pos="10411"/>
              </w:tabs>
              <w:spacing w:line="242" w:lineRule="auto"/>
              <w:ind w:right="35"/>
              <w:contextualSpacing w:val="0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ab/>
              <w:tab/>
              <w:t xml:space="preserve">Total:  /60</w:t>
            </w:r>
          </w:p>
        </w:tc>
      </w:tr>
      <w:tr>
        <w:trPr>
          <w:trHeight w:val="20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5">
            <w:pPr>
              <w:tabs>
                <w:tab w:val="left" w:pos="3930"/>
                <w:tab w:val="right" w:pos="10411"/>
              </w:tabs>
              <w:spacing w:line="242" w:lineRule="auto"/>
              <w:ind w:right="35"/>
              <w:contextualSpacing w:val="0"/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Another 40 points will come from pre-writing, collaboration, and process activities</w:t>
            </w:r>
          </w:p>
        </w:tc>
      </w:tr>
    </w:tbl>
    <w:p w:rsidR="00000000" w:rsidDel="00000000" w:rsidP="00000000" w:rsidRDefault="00000000" w:rsidRPr="00000000" w14:paraId="0000010A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contextualSpacing w:val="0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Comments</w:t>
      </w:r>
    </w:p>
    <w:p w:rsidR="00000000" w:rsidDel="00000000" w:rsidP="00000000" w:rsidRDefault="00000000" w:rsidRPr="00000000" w14:paraId="0000010C">
      <w:pPr>
        <w:spacing w:before="12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footerReference r:id="rId10" w:type="even"/>
      <w:pgSz w:h="15840" w:w="12240"/>
      <w:pgMar w:bottom="1080" w:top="1296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Times New Roman"/>
  <w:font w:name="Georgia"/>
  <w:font w:name="Arial"/>
  <w:font w:name="Courier New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Palatino">
    <w:altName w:val="Book Antiqua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English Education @ Longwood Adapted from Richmond Public Schools and McTighe &amp; Wiggins’s UBD model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0">
    <w:pPr>
      <w:contextualSpacing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D">
    <w:pPr>
      <w:keepNext w:val="0"/>
      <w:keepLines w:val="0"/>
      <w:widowControl w:val="1"/>
      <w:pBdr>
        <w:top w:space="0" w:sz="0" w:val="nil"/>
        <w:left w:space="0" w:sz="0" w:val="nil"/>
        <w:bottom w:color="000000" w:space="1" w:sz="24" w:val="single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Individual Lesson Plan Template for Multi-Genre Unit                        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▪"/>
      <w:lvlJc w:val="left"/>
      <w:pPr>
        <w:ind w:left="5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ind w:left="72"/>
      <w:jc w:val="center"/>
    </w:pPr>
    <w:rPr>
      <w:rFonts w:ascii="Times New Roman" w:cs="Times New Roman" w:eastAsia="Times New Roman" w:hAnsi="Times New Roman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5.0" w:type="dxa"/>
        <w:left w:w="101.0" w:type="dxa"/>
        <w:bottom w:w="0.0" w:type="dxa"/>
        <w:right w:w="7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www.cultofpedagogy.com/one-sentence-lesson-plan/" TargetMode="External"/><Relationship Id="rId7" Type="http://schemas.openxmlformats.org/officeDocument/2006/relationships/hyperlink" Target="https://www.cultofpedagogy.com/one-sentence-lesson-plan/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