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6CE82351" w14:textId="77777777" w:rsidTr="0030043A">
        <w:trPr>
          <w:trHeight w:hRule="exact" w:val="1350"/>
        </w:trPr>
        <w:tc>
          <w:tcPr>
            <w:tcW w:w="9360" w:type="dxa"/>
            <w:tcMar>
              <w:top w:w="0" w:type="dxa"/>
              <w:bottom w:w="0" w:type="dxa"/>
            </w:tcMar>
          </w:tcPr>
          <w:p w14:paraId="1E4C3709" w14:textId="436BA43A" w:rsidR="00692703" w:rsidRPr="00CF1A49" w:rsidRDefault="0030043A" w:rsidP="0030043A">
            <w:pPr>
              <w:pStyle w:val="Title"/>
            </w:pPr>
            <w:r w:rsidRPr="0030043A">
              <w:rPr>
                <w:noProof/>
              </w:rPr>
              <w:drawing>
                <wp:inline distT="0" distB="0" distL="0" distR="0" wp14:anchorId="23C3FDB1" wp14:editId="0A7655CE">
                  <wp:extent cx="5943600" cy="79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792480"/>
                          </a:xfrm>
                          <a:prstGeom prst="rect">
                            <a:avLst/>
                          </a:prstGeom>
                          <a:noFill/>
                          <a:ln>
                            <a:noFill/>
                          </a:ln>
                        </pic:spPr>
                      </pic:pic>
                    </a:graphicData>
                  </a:graphic>
                </wp:inline>
              </w:drawing>
            </w:r>
          </w:p>
        </w:tc>
      </w:tr>
      <w:tr w:rsidR="005579C9" w:rsidRPr="00CF1A49" w14:paraId="2D73DCC1" w14:textId="77777777" w:rsidTr="005579C9">
        <w:trPr>
          <w:trHeight w:hRule="exact" w:val="288"/>
        </w:trPr>
        <w:tc>
          <w:tcPr>
            <w:tcW w:w="9360" w:type="dxa"/>
            <w:tcMar>
              <w:top w:w="0" w:type="dxa"/>
              <w:bottom w:w="0" w:type="dxa"/>
            </w:tcMar>
          </w:tcPr>
          <w:p w14:paraId="209FCC78" w14:textId="77777777" w:rsidR="005579C9" w:rsidRDefault="005579C9" w:rsidP="005579C9"/>
        </w:tc>
      </w:tr>
    </w:tbl>
    <w:p w14:paraId="50E8A4B0" w14:textId="77777777" w:rsidR="005579C9" w:rsidRDefault="005579C9" w:rsidP="005579C9">
      <w:pPr>
        <w:pStyle w:val="Header"/>
      </w:pPr>
    </w:p>
    <w:p w14:paraId="5BD437A0" w14:textId="23A7D22C" w:rsidR="005579C9" w:rsidRPr="005579C9" w:rsidRDefault="005B3FCF" w:rsidP="005579C9">
      <w:pPr>
        <w:pStyle w:val="Header"/>
      </w:pPr>
      <w:r w:rsidRPr="005B3FCF">
        <w:drawing>
          <wp:inline distT="0" distB="0" distL="0" distR="0" wp14:anchorId="388CA746" wp14:editId="3FCF34E2">
            <wp:extent cx="5943600" cy="525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525780"/>
                    </a:xfrm>
                    <a:prstGeom prst="rect">
                      <a:avLst/>
                    </a:prstGeom>
                    <a:noFill/>
                    <a:ln>
                      <a:noFill/>
                    </a:ln>
                  </pic:spPr>
                </pic:pic>
              </a:graphicData>
            </a:graphic>
          </wp:inline>
        </w:drawing>
      </w:r>
    </w:p>
    <w:tbl>
      <w:tblPr>
        <w:tblStyle w:val="TableGrid"/>
        <w:tblW w:w="4975" w:type="pct"/>
        <w:tblInd w:w="72" w:type="dxa"/>
        <w:tblBorders>
          <w:left w:val="dotted" w:sz="18" w:space="0" w:color="BFBFBF" w:themeColor="background1" w:themeShade="BF"/>
        </w:tblBorders>
        <w:tblCellMar>
          <w:left w:w="576" w:type="dxa"/>
          <w:right w:w="0" w:type="dxa"/>
        </w:tblCellMar>
        <w:tblLook w:val="0620" w:firstRow="1" w:lastRow="0" w:firstColumn="0" w:lastColumn="0" w:noHBand="1" w:noVBand="1"/>
        <w:tblDescription w:val="Experience layout table"/>
      </w:tblPr>
      <w:tblGrid>
        <w:gridCol w:w="9290"/>
      </w:tblGrid>
      <w:tr w:rsidR="005579C9" w:rsidRPr="00CF1A49" w14:paraId="4E965DB6" w14:textId="77777777" w:rsidTr="00BB7E51">
        <w:trPr>
          <w:trHeight w:val="8914"/>
        </w:trPr>
        <w:tc>
          <w:tcPr>
            <w:tcW w:w="9290" w:type="dxa"/>
          </w:tcPr>
          <w:p w14:paraId="7766D33C" w14:textId="77777777" w:rsidR="005579C9" w:rsidRDefault="005579C9" w:rsidP="005579C9">
            <w:pPr>
              <w:pStyle w:val="Header"/>
            </w:pPr>
          </w:p>
          <w:p w14:paraId="674CD2CA" w14:textId="77777777" w:rsidR="005579C9" w:rsidRDefault="005B3FCF" w:rsidP="005579C9">
            <w:pPr>
              <w:rPr>
                <w:b/>
                <w:color w:val="000000" w:themeColor="text1"/>
                <w:sz w:val="28"/>
              </w:rPr>
            </w:pPr>
            <w:r w:rsidRPr="005B3FCF">
              <w:rPr>
                <w:b/>
                <w:color w:val="000000" w:themeColor="text1"/>
                <w:sz w:val="28"/>
              </w:rPr>
              <w:t>Personal Statement:</w:t>
            </w:r>
          </w:p>
          <w:p w14:paraId="5142DAB0" w14:textId="77777777" w:rsidR="005B3FCF" w:rsidRPr="009C7717" w:rsidRDefault="005B3FCF" w:rsidP="005579C9">
            <w:pPr>
              <w:rPr>
                <w:b/>
                <w:color w:val="000000" w:themeColor="text1"/>
              </w:rPr>
            </w:pPr>
          </w:p>
          <w:p w14:paraId="5E34426E" w14:textId="77777777" w:rsidR="005B3FCF" w:rsidRPr="009C7717" w:rsidRDefault="00F47ECE" w:rsidP="005579C9">
            <w:pPr>
              <w:rPr>
                <w:color w:val="000000" w:themeColor="text1"/>
              </w:rPr>
            </w:pPr>
            <w:r w:rsidRPr="009C7717">
              <w:rPr>
                <w:color w:val="000000" w:themeColor="text1"/>
              </w:rPr>
              <w:t xml:space="preserve">My name is Rachel Anderson and I did not always want to be a teacher. As a child I wanted to be a </w:t>
            </w:r>
            <w:r w:rsidRPr="009C7717">
              <w:rPr>
                <w:color w:val="000000" w:themeColor="text1"/>
              </w:rPr>
              <w:t>veterinarian</w:t>
            </w:r>
            <w:r w:rsidR="005C28A4" w:rsidRPr="009C7717">
              <w:rPr>
                <w:color w:val="000000" w:themeColor="text1"/>
              </w:rPr>
              <w:t>, that is</w:t>
            </w:r>
            <w:r w:rsidRPr="009C7717">
              <w:rPr>
                <w:color w:val="000000" w:themeColor="text1"/>
              </w:rPr>
              <w:t xml:space="preserve"> until I </w:t>
            </w:r>
            <w:r w:rsidR="0035324A" w:rsidRPr="009C7717">
              <w:rPr>
                <w:color w:val="000000" w:themeColor="text1"/>
              </w:rPr>
              <w:t>understood</w:t>
            </w:r>
            <w:r w:rsidRPr="009C7717">
              <w:rPr>
                <w:color w:val="000000" w:themeColor="text1"/>
              </w:rPr>
              <w:t xml:space="preserve"> </w:t>
            </w:r>
            <w:r w:rsidR="0035324A" w:rsidRPr="009C7717">
              <w:rPr>
                <w:color w:val="000000" w:themeColor="text1"/>
              </w:rPr>
              <w:t>the operating part of the job</w:t>
            </w:r>
            <w:r w:rsidR="005C28A4" w:rsidRPr="009C7717">
              <w:rPr>
                <w:color w:val="000000" w:themeColor="text1"/>
              </w:rPr>
              <w:t xml:space="preserve"> description</w:t>
            </w:r>
            <w:r w:rsidR="0035324A" w:rsidRPr="009C7717">
              <w:rPr>
                <w:color w:val="000000" w:themeColor="text1"/>
              </w:rPr>
              <w:t xml:space="preserve">. Once discovering I was too squeamish to be a vet, it was difficult to decide what path I should take. After attending Piedmont Virginia Community College and obtaining my associate degree I found that my favorite classes were the sciences. Thanks to the passionate and engaging teachers there I decided to follow my new passion for science and pursue a bachelor’s degree in biology. These teachers inspired </w:t>
            </w:r>
            <w:r w:rsidR="005C28A4" w:rsidRPr="009C7717">
              <w:rPr>
                <w:color w:val="000000" w:themeColor="text1"/>
              </w:rPr>
              <w:t>me,</w:t>
            </w:r>
            <w:r w:rsidR="0035324A" w:rsidRPr="009C7717">
              <w:rPr>
                <w:color w:val="000000" w:themeColor="text1"/>
              </w:rPr>
              <w:t xml:space="preserve"> and I want</w:t>
            </w:r>
            <w:r w:rsidR="005C28A4" w:rsidRPr="009C7717">
              <w:rPr>
                <w:color w:val="000000" w:themeColor="text1"/>
              </w:rPr>
              <w:t xml:space="preserve"> to do the same for other students. </w:t>
            </w:r>
          </w:p>
          <w:p w14:paraId="1BBA000C" w14:textId="77777777" w:rsidR="00804B25" w:rsidRPr="009C7717" w:rsidRDefault="00804B25" w:rsidP="005579C9">
            <w:pPr>
              <w:rPr>
                <w:color w:val="000000" w:themeColor="text1"/>
              </w:rPr>
            </w:pPr>
          </w:p>
          <w:p w14:paraId="1A32446E" w14:textId="61791855" w:rsidR="005721D2" w:rsidRPr="009C7717" w:rsidRDefault="00804B25" w:rsidP="00804B25">
            <w:pPr>
              <w:rPr>
                <w:iCs/>
                <w:color w:val="000000" w:themeColor="text1"/>
              </w:rPr>
            </w:pPr>
            <w:r w:rsidRPr="00804B25">
              <w:rPr>
                <w:iCs/>
                <w:color w:val="000000" w:themeColor="text1"/>
              </w:rPr>
              <w:t>I</w:t>
            </w:r>
            <w:r w:rsidRPr="009C7717">
              <w:rPr>
                <w:iCs/>
                <w:color w:val="000000" w:themeColor="text1"/>
              </w:rPr>
              <w:t>n my</w:t>
            </w:r>
            <w:r w:rsidRPr="00804B25">
              <w:rPr>
                <w:iCs/>
                <w:color w:val="000000" w:themeColor="text1"/>
              </w:rPr>
              <w:t xml:space="preserve"> experience as a tutor</w:t>
            </w:r>
            <w:r w:rsidR="005721D2" w:rsidRPr="009C7717">
              <w:rPr>
                <w:iCs/>
                <w:color w:val="000000" w:themeColor="text1"/>
              </w:rPr>
              <w:t xml:space="preserve">, I was able to work closely with students and see their progress, understanding of the material, and most importantly their curiosity about science.  That curiosity is vital for understanding our world and I believe that scientific knowledge and skills are important for students inside and outside the classroom. </w:t>
            </w:r>
            <w:r w:rsidR="005721D2" w:rsidRPr="00804B25">
              <w:rPr>
                <w:iCs/>
                <w:color w:val="000000" w:themeColor="text1"/>
              </w:rPr>
              <w:t>In the biology bachelor’s degree program with a secondary education concentration I have worked within groups to plan, design, and teach a science lesson to Cumberland High school students</w:t>
            </w:r>
            <w:r w:rsidR="005721D2" w:rsidRPr="009C7717">
              <w:rPr>
                <w:iCs/>
                <w:color w:val="000000" w:themeColor="text1"/>
              </w:rPr>
              <w:t xml:space="preserve">. The lesson we taught on taxonomy brought the dusty atmosphere of the classroom with </w:t>
            </w:r>
            <w:r w:rsidR="002F7A27" w:rsidRPr="009C7717">
              <w:rPr>
                <w:iCs/>
                <w:color w:val="000000" w:themeColor="text1"/>
              </w:rPr>
              <w:t>nature</w:t>
            </w:r>
            <w:r w:rsidR="005721D2" w:rsidRPr="009C7717">
              <w:rPr>
                <w:iCs/>
                <w:color w:val="000000" w:themeColor="text1"/>
              </w:rPr>
              <w:t xml:space="preserve"> by using preserved specimens of various animals. I want to be a teacher who can</w:t>
            </w:r>
            <w:r w:rsidR="002F7A27" w:rsidRPr="009C7717">
              <w:rPr>
                <w:iCs/>
                <w:color w:val="000000" w:themeColor="text1"/>
              </w:rPr>
              <w:t xml:space="preserve"> </w:t>
            </w:r>
            <w:r w:rsidR="005721D2" w:rsidRPr="009C7717">
              <w:rPr>
                <w:iCs/>
                <w:color w:val="000000" w:themeColor="text1"/>
              </w:rPr>
              <w:t xml:space="preserve">bring the outdoors </w:t>
            </w:r>
            <w:r w:rsidR="002F7A27" w:rsidRPr="009C7717">
              <w:rPr>
                <w:iCs/>
                <w:color w:val="000000" w:themeColor="text1"/>
              </w:rPr>
              <w:t xml:space="preserve">into my lessons and get students thinking about how the science in their textbooks connects with the world around them. </w:t>
            </w:r>
          </w:p>
          <w:p w14:paraId="360D541C" w14:textId="4F48E1FC" w:rsidR="00804B25" w:rsidRPr="00804B25" w:rsidRDefault="00804B25" w:rsidP="00804B25">
            <w:pPr>
              <w:rPr>
                <w:iCs/>
                <w:color w:val="000000" w:themeColor="text1"/>
              </w:rPr>
            </w:pPr>
            <w:r w:rsidRPr="00804B25">
              <w:rPr>
                <w:iCs/>
                <w:color w:val="000000" w:themeColor="text1"/>
              </w:rPr>
              <w:t>I have</w:t>
            </w:r>
            <w:r w:rsidR="002F7A27" w:rsidRPr="009C7717">
              <w:rPr>
                <w:iCs/>
                <w:color w:val="000000" w:themeColor="text1"/>
              </w:rPr>
              <w:t xml:space="preserve"> also</w:t>
            </w:r>
            <w:r w:rsidRPr="00804B25">
              <w:rPr>
                <w:iCs/>
                <w:color w:val="000000" w:themeColor="text1"/>
              </w:rPr>
              <w:t xml:space="preserve"> worked as a librarian assistant </w:t>
            </w:r>
            <w:r w:rsidR="002F7A27" w:rsidRPr="009C7717">
              <w:rPr>
                <w:iCs/>
                <w:color w:val="000000" w:themeColor="text1"/>
              </w:rPr>
              <w:t>where</w:t>
            </w:r>
            <w:r w:rsidRPr="00804B25">
              <w:rPr>
                <w:iCs/>
                <w:color w:val="000000" w:themeColor="text1"/>
              </w:rPr>
              <w:t xml:space="preserve"> I</w:t>
            </w:r>
            <w:r w:rsidR="002F7A27" w:rsidRPr="009C7717">
              <w:rPr>
                <w:iCs/>
                <w:color w:val="000000" w:themeColor="text1"/>
              </w:rPr>
              <w:t xml:space="preserve"> gained skills like </w:t>
            </w:r>
            <w:r w:rsidRPr="00804B25">
              <w:rPr>
                <w:iCs/>
                <w:color w:val="000000" w:themeColor="text1"/>
              </w:rPr>
              <w:t>collabor</w:t>
            </w:r>
            <w:r w:rsidR="002F7A27" w:rsidRPr="009C7717">
              <w:rPr>
                <w:iCs/>
                <w:color w:val="000000" w:themeColor="text1"/>
              </w:rPr>
              <w:t>ation,</w:t>
            </w:r>
            <w:r w:rsidRPr="00804B25">
              <w:rPr>
                <w:iCs/>
                <w:color w:val="000000" w:themeColor="text1"/>
              </w:rPr>
              <w:t xml:space="preserve"> </w:t>
            </w:r>
            <w:r w:rsidR="002F7A27" w:rsidRPr="009C7717">
              <w:rPr>
                <w:iCs/>
                <w:color w:val="000000" w:themeColor="text1"/>
              </w:rPr>
              <w:t xml:space="preserve">organization, researching, and student support. </w:t>
            </w:r>
            <w:r w:rsidRPr="00804B25">
              <w:rPr>
                <w:iCs/>
                <w:color w:val="000000" w:themeColor="text1"/>
              </w:rPr>
              <w:t xml:space="preserve"> </w:t>
            </w:r>
          </w:p>
          <w:p w14:paraId="38609149" w14:textId="77777777" w:rsidR="00804B25" w:rsidRPr="00804B25" w:rsidRDefault="00804B25" w:rsidP="00804B25">
            <w:pPr>
              <w:rPr>
                <w:iCs/>
                <w:color w:val="000000" w:themeColor="text1"/>
              </w:rPr>
            </w:pPr>
          </w:p>
          <w:p w14:paraId="784A1F0E" w14:textId="1217724E" w:rsidR="00804B25" w:rsidRPr="00252113" w:rsidRDefault="00804B25" w:rsidP="00804B25">
            <w:pPr>
              <w:rPr>
                <w:iCs/>
              </w:rPr>
            </w:pPr>
            <w:r w:rsidRPr="00804B25">
              <w:rPr>
                <w:iCs/>
                <w:color w:val="000000" w:themeColor="text1"/>
              </w:rPr>
              <w:t>It is my goal t</w:t>
            </w:r>
            <w:r w:rsidR="00252113" w:rsidRPr="009C7717">
              <w:rPr>
                <w:iCs/>
                <w:color w:val="000000" w:themeColor="text1"/>
              </w:rPr>
              <w:t xml:space="preserve">o become the kind of teacher who can </w:t>
            </w:r>
            <w:r w:rsidR="00804973" w:rsidRPr="009C7717">
              <w:rPr>
                <w:iCs/>
                <w:color w:val="000000" w:themeColor="text1"/>
              </w:rPr>
              <w:t>motivate</w:t>
            </w:r>
            <w:r w:rsidR="00252113" w:rsidRPr="009C7717">
              <w:rPr>
                <w:iCs/>
                <w:color w:val="000000" w:themeColor="text1"/>
              </w:rPr>
              <w:t xml:space="preserve"> students to take an interest in science and gain useful skills like critical thinking, researching, and organization. </w:t>
            </w:r>
            <w:r w:rsidR="00804973" w:rsidRPr="009C7717">
              <w:rPr>
                <w:iCs/>
                <w:color w:val="000000" w:themeColor="text1"/>
              </w:rPr>
              <w:t xml:space="preserve">It’s my aspiration to encourage students to pursue science in future careers just like my teacher’s inspired me. </w:t>
            </w:r>
            <w:bookmarkStart w:id="0" w:name="_GoBack"/>
            <w:bookmarkEnd w:id="0"/>
          </w:p>
        </w:tc>
      </w:tr>
    </w:tbl>
    <w:p w14:paraId="7995F23E" w14:textId="77777777" w:rsidR="00B51D1B" w:rsidRPr="006E1507" w:rsidRDefault="00B51D1B" w:rsidP="005579C9"/>
    <w:sectPr w:rsidR="00B51D1B" w:rsidRPr="006E1507" w:rsidSect="005A1B10">
      <w:footerReference w:type="default" r:id="rId12"/>
      <w:headerReference w:type="first" r:id="rId13"/>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16E60" w14:textId="77777777" w:rsidR="001273B9" w:rsidRDefault="001273B9" w:rsidP="0068194B">
      <w:r>
        <w:separator/>
      </w:r>
    </w:p>
    <w:p w14:paraId="42C41E2F" w14:textId="77777777" w:rsidR="001273B9" w:rsidRDefault="001273B9"/>
    <w:p w14:paraId="78C6CB96" w14:textId="77777777" w:rsidR="001273B9" w:rsidRDefault="001273B9"/>
  </w:endnote>
  <w:endnote w:type="continuationSeparator" w:id="0">
    <w:p w14:paraId="44C859B1" w14:textId="77777777" w:rsidR="001273B9" w:rsidRDefault="001273B9" w:rsidP="0068194B">
      <w:r>
        <w:continuationSeparator/>
      </w:r>
    </w:p>
    <w:p w14:paraId="5525B3F1" w14:textId="77777777" w:rsidR="001273B9" w:rsidRDefault="001273B9"/>
    <w:p w14:paraId="2274F9D2" w14:textId="77777777" w:rsidR="001273B9" w:rsidRDefault="001273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14:paraId="2B92DACC"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6A974" w14:textId="77777777" w:rsidR="001273B9" w:rsidRDefault="001273B9" w:rsidP="0068194B">
      <w:r>
        <w:separator/>
      </w:r>
    </w:p>
    <w:p w14:paraId="473FB85B" w14:textId="77777777" w:rsidR="001273B9" w:rsidRDefault="001273B9"/>
    <w:p w14:paraId="72906681" w14:textId="77777777" w:rsidR="001273B9" w:rsidRDefault="001273B9"/>
  </w:footnote>
  <w:footnote w:type="continuationSeparator" w:id="0">
    <w:p w14:paraId="681237D7" w14:textId="77777777" w:rsidR="001273B9" w:rsidRDefault="001273B9" w:rsidP="0068194B">
      <w:r>
        <w:continuationSeparator/>
      </w:r>
    </w:p>
    <w:p w14:paraId="1DF5139E" w14:textId="77777777" w:rsidR="001273B9" w:rsidRDefault="001273B9"/>
    <w:p w14:paraId="5DFE4613" w14:textId="77777777" w:rsidR="001273B9" w:rsidRDefault="001273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099D8"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4B29F12A" wp14:editId="2315BE3D">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54EA693C" id="Straight Connector 5" o:spid="_x0000_s1026"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3A"/>
    <w:rsid w:val="000001EF"/>
    <w:rsid w:val="00007322"/>
    <w:rsid w:val="00007728"/>
    <w:rsid w:val="00024584"/>
    <w:rsid w:val="00024730"/>
    <w:rsid w:val="00055E95"/>
    <w:rsid w:val="0007021F"/>
    <w:rsid w:val="000B2BA5"/>
    <w:rsid w:val="000F2F8C"/>
    <w:rsid w:val="0010006E"/>
    <w:rsid w:val="001045A8"/>
    <w:rsid w:val="00114A91"/>
    <w:rsid w:val="001273B9"/>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52113"/>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2F7A27"/>
    <w:rsid w:val="0030043A"/>
    <w:rsid w:val="00307140"/>
    <w:rsid w:val="00316DFF"/>
    <w:rsid w:val="00325B57"/>
    <w:rsid w:val="00336056"/>
    <w:rsid w:val="0035324A"/>
    <w:rsid w:val="003544E1"/>
    <w:rsid w:val="00366398"/>
    <w:rsid w:val="003A0632"/>
    <w:rsid w:val="003A30E5"/>
    <w:rsid w:val="003A6ADF"/>
    <w:rsid w:val="003B5928"/>
    <w:rsid w:val="003D380F"/>
    <w:rsid w:val="003E160D"/>
    <w:rsid w:val="003F1D5F"/>
    <w:rsid w:val="00405128"/>
    <w:rsid w:val="00406CFF"/>
    <w:rsid w:val="00416B25"/>
    <w:rsid w:val="00420592"/>
    <w:rsid w:val="00426A01"/>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579C9"/>
    <w:rsid w:val="00566A35"/>
    <w:rsid w:val="0056701E"/>
    <w:rsid w:val="005721D2"/>
    <w:rsid w:val="005740D7"/>
    <w:rsid w:val="005A0F26"/>
    <w:rsid w:val="005A1B10"/>
    <w:rsid w:val="005A6850"/>
    <w:rsid w:val="005B1B1B"/>
    <w:rsid w:val="005B3FCF"/>
    <w:rsid w:val="005C28A4"/>
    <w:rsid w:val="005C5932"/>
    <w:rsid w:val="005D3CA7"/>
    <w:rsid w:val="005D4CC1"/>
    <w:rsid w:val="005E0986"/>
    <w:rsid w:val="005F4B91"/>
    <w:rsid w:val="005F55D2"/>
    <w:rsid w:val="0062312F"/>
    <w:rsid w:val="00625F2C"/>
    <w:rsid w:val="006618E9"/>
    <w:rsid w:val="0066439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04973"/>
    <w:rsid w:val="00804B25"/>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C7717"/>
    <w:rsid w:val="009D44F8"/>
    <w:rsid w:val="009E3160"/>
    <w:rsid w:val="009F220C"/>
    <w:rsid w:val="009F3B05"/>
    <w:rsid w:val="009F4931"/>
    <w:rsid w:val="00A0269C"/>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56D99"/>
    <w:rsid w:val="00B60FD0"/>
    <w:rsid w:val="00B622DF"/>
    <w:rsid w:val="00B6332A"/>
    <w:rsid w:val="00B81760"/>
    <w:rsid w:val="00B8494C"/>
    <w:rsid w:val="00BA1546"/>
    <w:rsid w:val="00BB4E51"/>
    <w:rsid w:val="00BB7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14F1"/>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47ECE"/>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FD9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9C9"/>
    <w:rPr>
      <w:sz w:val="24"/>
    </w:rPr>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5579C9"/>
    <w:pPr>
      <w:numPr>
        <w:numId w:val="5"/>
      </w:numPr>
      <w:spacing w:before="120"/>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customStyle="1" w:styleId="Greytext">
    <w:name w:val="Grey text"/>
    <w:basedOn w:val="DefaultParagraphFont"/>
    <w:uiPriority w:val="4"/>
    <w:semiHidden/>
    <w:qFormat/>
    <w:rsid w:val="005579C9"/>
    <w:rPr>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AppData\Roaming\Microsoft\Templates\Modern%20chronological%20cover%20letter.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1ADE48-6FF0-4599-9D02-6F6374F1F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FA8DA-38A3-448B-AFEB-DB79033E5F8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B4CB6AFB-A7F1-4816-9409-743ABF3C64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Modern chronological cover letter</Template>
  <TotalTime>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2019-04-30T05:07:00Z</dcterms:created>
  <dcterms:modified xsi:type="dcterms:W3CDTF">2019-04-30T05:07:00Z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