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15EE" w:rsidRDefault="00AD509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The improvement of the parent and child/children relationship was predicted by how much the family enjoyed the activity. The variables asked, were based on a 0-10 scale. The questions were,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a scale from 0-10, how much did this activity help to improve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and your child’s/children’s relationship? (0=Not at all, 10=Very Much) and on a scale of 0-10, how much did your family enjoy this activity? (0=Not at all, 10=Very much). </w:t>
      </w:r>
      <w:r>
        <w:rPr>
          <w:rFonts w:ascii="Times New Roman" w:eastAsia="Times New Roman" w:hAnsi="Times New Roman" w:cs="Times New Roman"/>
          <w:sz w:val="24"/>
          <w:szCs w:val="24"/>
        </w:rPr>
        <w:t>The findings indicate that there is a strong positive correlation (given that r=0.</w:t>
      </w:r>
      <w:r>
        <w:rPr>
          <w:rFonts w:ascii="Times New Roman" w:eastAsia="Times New Roman" w:hAnsi="Times New Roman" w:cs="Times New Roman"/>
          <w:sz w:val="24"/>
          <w:szCs w:val="24"/>
        </w:rPr>
        <w:t>607) between the relationship of the parent and child/children and the enjoyment of the attempted activity. In other words, when the parent and the child/children were more involved in the activity, the relationship of both improved. The researcher does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know if this would be true given a larger population. </w:t>
      </w:r>
    </w:p>
    <w:p w14:paraId="00000002" w14:textId="77777777" w:rsidR="00AA15EE" w:rsidRDefault="00AA15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A15EE" w:rsidRDefault="00AD509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Notice: There is no table and there is no significance.</w:t>
      </w:r>
    </w:p>
    <w:sectPr w:rsidR="00AA15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EE"/>
    <w:rsid w:val="00AA15EE"/>
    <w:rsid w:val="00A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92839-A741-49E7-980A-8F8EA23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Fields</cp:lastModifiedBy>
  <cp:revision>2</cp:revision>
  <dcterms:created xsi:type="dcterms:W3CDTF">2020-03-30T19:18:00Z</dcterms:created>
  <dcterms:modified xsi:type="dcterms:W3CDTF">2020-03-30T19:18:00Z</dcterms:modified>
</cp:coreProperties>
</file>